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BE1F7C">
        <w:trPr>
          <w:trHeight w:hRule="exact" w:val="1126"/>
        </w:trPr>
        <w:tc>
          <w:tcPr>
            <w:tcW w:w="4534" w:type="dxa"/>
            <w:gridSpan w:val="4"/>
          </w:tcPr>
          <w:p w:rsidR="00BE1F7C" w:rsidRDefault="005A640E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BE1F7C" w:rsidRDefault="00BE1F7C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BE1F7C" w:rsidRDefault="00BE1F7C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E1F7C">
        <w:trPr>
          <w:trHeight w:val="3261"/>
        </w:trPr>
        <w:tc>
          <w:tcPr>
            <w:tcW w:w="4534" w:type="dxa"/>
            <w:gridSpan w:val="4"/>
          </w:tcPr>
          <w:p w:rsidR="00BE1F7C" w:rsidRDefault="005A640E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BE1F7C" w:rsidRDefault="005A640E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BE1F7C" w:rsidRDefault="005A640E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BE1F7C" w:rsidRDefault="005A640E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BE1F7C" w:rsidRDefault="00BE1F7C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BE1F7C" w:rsidRDefault="005A640E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BE1F7C" w:rsidRDefault="005A640E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BE1F7C" w:rsidRDefault="005A640E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BE1F7C" w:rsidRDefault="00BE1F7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BE1F7C" w:rsidRDefault="005A640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BE1F7C" w:rsidRDefault="005A640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BE1F7C" w:rsidRDefault="00BE1F7C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BE1F7C" w:rsidRDefault="005A640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BE1F7C" w:rsidRDefault="005A640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BE1F7C" w:rsidRDefault="005A640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BE1F7C" w:rsidRDefault="005A640E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BE1F7C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BE1F7C" w:rsidRDefault="00CF7851" w:rsidP="006D483E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6D483E">
              <w:rPr>
                <w:color w:val="000000"/>
                <w:sz w:val="24"/>
                <w:szCs w:val="24"/>
              </w:rPr>
              <w:t>3</w:t>
            </w:r>
            <w:r w:rsidR="005A640E">
              <w:rPr>
                <w:color w:val="000000"/>
                <w:sz w:val="24"/>
                <w:szCs w:val="24"/>
              </w:rPr>
              <w:t>.07.2024 г.</w:t>
            </w:r>
          </w:p>
        </w:tc>
        <w:tc>
          <w:tcPr>
            <w:tcW w:w="417" w:type="dxa"/>
          </w:tcPr>
          <w:p w:rsidR="00BE1F7C" w:rsidRDefault="005A640E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BE1F7C" w:rsidRDefault="005A640E" w:rsidP="006D483E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  <w:r w:rsidR="006D483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BE1F7C" w:rsidRDefault="00BE1F7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BE1F7C" w:rsidRDefault="00BE1F7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BE1F7C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BE1F7C" w:rsidRDefault="005A640E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E1F7C" w:rsidRDefault="005A640E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BE1F7C" w:rsidRDefault="005A640E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E1F7C" w:rsidRDefault="005A640E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BE1F7C" w:rsidRDefault="00BE1F7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BE1F7C" w:rsidRDefault="00BE1F7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BE1F7C" w:rsidRDefault="00BE1F7C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BE1F7C" w:rsidRDefault="00BE1F7C">
      <w:pPr>
        <w:jc w:val="both"/>
        <w:rPr>
          <w:color w:val="000000"/>
          <w:sz w:val="28"/>
          <w:szCs w:val="28"/>
        </w:rPr>
      </w:pPr>
    </w:p>
    <w:p w:rsidR="00BE1F7C" w:rsidRDefault="00BE1F7C">
      <w:pPr>
        <w:jc w:val="both"/>
        <w:rPr>
          <w:color w:val="000000"/>
          <w:sz w:val="28"/>
          <w:szCs w:val="28"/>
        </w:rPr>
      </w:pPr>
    </w:p>
    <w:p w:rsidR="00BE1F7C" w:rsidRDefault="005A640E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BE1F7C" w:rsidRDefault="005A640E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C35110">
        <w:rPr>
          <w:b/>
          <w:color w:val="000000"/>
          <w:sz w:val="28"/>
          <w:szCs w:val="28"/>
        </w:rPr>
        <w:t>2</w:t>
      </w:r>
      <w:r w:rsidR="006D483E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.07.2024 г.</w:t>
      </w:r>
    </w:p>
    <w:p w:rsidR="00BE1F7C" w:rsidRDefault="005A640E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BE1F7C" w:rsidRDefault="005A640E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BE1F7C" w:rsidRDefault="005A640E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BE1F7C" w:rsidRDefault="00BE1F7C">
      <w:pPr>
        <w:outlineLvl w:val="0"/>
        <w:rPr>
          <w:color w:val="000000"/>
          <w:sz w:val="28"/>
          <w:szCs w:val="28"/>
        </w:rPr>
      </w:pPr>
    </w:p>
    <w:p w:rsidR="00BE1F7C" w:rsidRDefault="005A640E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BE1F7C" w:rsidRPr="006D483E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BE1F7C" w:rsidRPr="008E15C4" w:rsidRDefault="005A640E">
            <w:pPr>
              <w:widowControl w:val="0"/>
              <w:jc w:val="center"/>
            </w:pPr>
            <w:r w:rsidRPr="008E15C4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BE1F7C" w:rsidRPr="008E15C4" w:rsidRDefault="008E15C4">
            <w:pPr>
              <w:widowControl w:val="0"/>
              <w:ind w:firstLine="283"/>
              <w:jc w:val="center"/>
              <w:rPr>
                <w:sz w:val="28"/>
                <w:szCs w:val="28"/>
              </w:rPr>
            </w:pPr>
            <w:r w:rsidRPr="008E15C4">
              <w:rPr>
                <w:sz w:val="28"/>
                <w:szCs w:val="28"/>
              </w:rPr>
              <w:t>24-29.07 местами ожидается аномально жаркая погода с максимальными температурами +30</w:t>
            </w:r>
            <w:proofErr w:type="gramStart"/>
            <w:r w:rsidRPr="008E15C4">
              <w:rPr>
                <w:sz w:val="28"/>
                <w:szCs w:val="28"/>
              </w:rPr>
              <w:t xml:space="preserve"> </w:t>
            </w:r>
            <w:r w:rsidR="00974D1F">
              <w:rPr>
                <w:sz w:val="28"/>
                <w:szCs w:val="28"/>
              </w:rPr>
              <w:t>°</w:t>
            </w:r>
            <w:r w:rsidRPr="008E15C4">
              <w:rPr>
                <w:sz w:val="28"/>
                <w:szCs w:val="28"/>
              </w:rPr>
              <w:t>С</w:t>
            </w:r>
            <w:proofErr w:type="gramEnd"/>
            <w:r w:rsidRPr="008E15C4">
              <w:rPr>
                <w:sz w:val="28"/>
                <w:szCs w:val="28"/>
              </w:rPr>
              <w:t xml:space="preserve"> и выше</w:t>
            </w:r>
            <w:r w:rsidR="005A640E" w:rsidRPr="008E15C4">
              <w:rPr>
                <w:sz w:val="28"/>
                <w:szCs w:val="28"/>
              </w:rPr>
              <w:t>.</w:t>
            </w:r>
          </w:p>
        </w:tc>
      </w:tr>
    </w:tbl>
    <w:p w:rsidR="00BE1F7C" w:rsidRPr="006D483E" w:rsidRDefault="00BE1F7C">
      <w:pPr>
        <w:jc w:val="both"/>
        <w:rPr>
          <w:sz w:val="22"/>
          <w:szCs w:val="22"/>
          <w:highlight w:val="yellow"/>
        </w:rPr>
      </w:pPr>
    </w:p>
    <w:p w:rsidR="00BE1F7C" w:rsidRPr="006D483E" w:rsidRDefault="005A640E">
      <w:pPr>
        <w:ind w:firstLine="567"/>
        <w:jc w:val="both"/>
      </w:pPr>
      <w:r w:rsidRPr="006D483E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BE1F7C" w:rsidRPr="006D483E" w:rsidRDefault="005A640E">
      <w:pPr>
        <w:ind w:firstLine="567"/>
        <w:jc w:val="both"/>
      </w:pPr>
      <w:r w:rsidRPr="006D483E">
        <w:rPr>
          <w:b/>
          <w:bCs/>
          <w:sz w:val="28"/>
          <w:szCs w:val="28"/>
        </w:rPr>
        <w:t>1.1. Метеорологическая обстановка.</w:t>
      </w:r>
    </w:p>
    <w:p w:rsidR="00BE1F7C" w:rsidRPr="006D483E" w:rsidRDefault="005A640E">
      <w:pPr>
        <w:ind w:firstLine="567"/>
        <w:jc w:val="both"/>
        <w:rPr>
          <w:sz w:val="28"/>
          <w:szCs w:val="28"/>
        </w:rPr>
      </w:pPr>
      <w:r w:rsidRPr="006D483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BE1F7C" w:rsidRPr="006D483E" w:rsidRDefault="00BE1F7C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8E15C4" w:rsidRDefault="005A640E">
      <w:pPr>
        <w:ind w:firstLine="567"/>
        <w:jc w:val="both"/>
        <w:rPr>
          <w:b/>
          <w:sz w:val="28"/>
          <w:szCs w:val="28"/>
        </w:rPr>
      </w:pPr>
      <w:r w:rsidRPr="008E15C4">
        <w:rPr>
          <w:b/>
          <w:sz w:val="28"/>
          <w:szCs w:val="28"/>
        </w:rPr>
        <w:t>1.2. Экологическая обстановка.</w:t>
      </w:r>
    </w:p>
    <w:p w:rsidR="00ED2B60" w:rsidRPr="008E15C4" w:rsidRDefault="008E15C4">
      <w:pPr>
        <w:ind w:firstLine="567"/>
        <w:jc w:val="both"/>
        <w:rPr>
          <w:sz w:val="28"/>
          <w:szCs w:val="28"/>
        </w:rPr>
      </w:pPr>
      <w:r w:rsidRPr="008E15C4">
        <w:rPr>
          <w:sz w:val="28"/>
          <w:szCs w:val="28"/>
        </w:rPr>
        <w:t>По данным Службы МОС в г. Новосибирск Формальдегид - до 1,5 ПДК (Центральный, Железнодорожный, Заельцовский районы); Пыль - до 1,0 ПДК (Заельцовский район)</w:t>
      </w:r>
      <w:r w:rsidR="00A91C31" w:rsidRPr="008E15C4">
        <w:rPr>
          <w:sz w:val="28"/>
          <w:szCs w:val="28"/>
        </w:rPr>
        <w:t>.</w:t>
      </w:r>
    </w:p>
    <w:p w:rsidR="00A91C31" w:rsidRPr="006D483E" w:rsidRDefault="00A91C31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6D483E" w:rsidRDefault="005A640E">
      <w:pPr>
        <w:ind w:firstLine="567"/>
        <w:jc w:val="both"/>
      </w:pPr>
      <w:r w:rsidRPr="006D483E">
        <w:rPr>
          <w:b/>
          <w:sz w:val="28"/>
          <w:szCs w:val="28"/>
        </w:rPr>
        <w:t>1.3. Радиационная и химическая обстановка.</w:t>
      </w:r>
    </w:p>
    <w:p w:rsidR="00BE1F7C" w:rsidRPr="006D483E" w:rsidRDefault="005A640E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6D483E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BE1F7C" w:rsidRPr="006D483E" w:rsidRDefault="00BE1F7C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BE1F7C" w:rsidRPr="006D483E" w:rsidRDefault="005A640E">
      <w:pPr>
        <w:tabs>
          <w:tab w:val="left" w:pos="1690"/>
        </w:tabs>
        <w:ind w:firstLine="567"/>
        <w:jc w:val="both"/>
      </w:pPr>
      <w:r w:rsidRPr="006D483E">
        <w:rPr>
          <w:b/>
          <w:sz w:val="28"/>
          <w:szCs w:val="28"/>
        </w:rPr>
        <w:t>1.4. Гидрологическая обстановка.</w:t>
      </w:r>
    </w:p>
    <w:p w:rsidR="00BE1F7C" w:rsidRPr="006D483E" w:rsidRDefault="005A640E">
      <w:pPr>
        <w:ind w:firstLine="567"/>
        <w:jc w:val="both"/>
        <w:rPr>
          <w:sz w:val="28"/>
          <w:szCs w:val="28"/>
          <w:shd w:val="clear" w:color="auto" w:fill="FFFFFF"/>
        </w:rPr>
      </w:pPr>
      <w:r w:rsidRPr="006D483E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BE1F7C" w:rsidRPr="001B3FF6" w:rsidRDefault="005A640E">
      <w:pPr>
        <w:ind w:firstLine="567"/>
        <w:jc w:val="both"/>
      </w:pPr>
      <w:r w:rsidRPr="001B3FF6">
        <w:rPr>
          <w:b/>
          <w:sz w:val="28"/>
          <w:szCs w:val="28"/>
        </w:rPr>
        <w:lastRenderedPageBreak/>
        <w:t>Функционирование ГЭС</w:t>
      </w:r>
    </w:p>
    <w:p w:rsidR="00BE1F7C" w:rsidRPr="001B3FF6" w:rsidRDefault="005A640E">
      <w:pPr>
        <w:ind w:firstLine="567"/>
        <w:jc w:val="both"/>
        <w:rPr>
          <w:bCs/>
          <w:sz w:val="28"/>
          <w:szCs w:val="28"/>
        </w:rPr>
      </w:pPr>
      <w:r w:rsidRPr="001B3FF6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582134" w:rsidRPr="001B3FF6">
        <w:rPr>
          <w:bCs/>
          <w:sz w:val="28"/>
          <w:szCs w:val="28"/>
        </w:rPr>
        <w:t>5</w:t>
      </w:r>
      <w:r w:rsidR="006C3428" w:rsidRPr="001B3FF6">
        <w:rPr>
          <w:bCs/>
          <w:sz w:val="28"/>
          <w:szCs w:val="28"/>
        </w:rPr>
        <w:t>3</w:t>
      </w:r>
      <w:r w:rsidRPr="001B3FF6">
        <w:rPr>
          <w:bCs/>
          <w:sz w:val="28"/>
          <w:szCs w:val="28"/>
        </w:rPr>
        <w:t xml:space="preserve"> </w:t>
      </w:r>
      <w:proofErr w:type="spellStart"/>
      <w:r w:rsidRPr="001B3FF6">
        <w:rPr>
          <w:bCs/>
          <w:sz w:val="28"/>
          <w:szCs w:val="28"/>
        </w:rPr>
        <w:t>мБС</w:t>
      </w:r>
      <w:proofErr w:type="spellEnd"/>
      <w:r w:rsidRPr="001B3FF6">
        <w:rPr>
          <w:bCs/>
          <w:sz w:val="28"/>
          <w:szCs w:val="28"/>
        </w:rPr>
        <w:t xml:space="preserve"> (Балтийской системы измерений), сброс 2</w:t>
      </w:r>
      <w:r w:rsidR="006C3428" w:rsidRPr="001B3FF6">
        <w:rPr>
          <w:bCs/>
          <w:sz w:val="28"/>
          <w:szCs w:val="28"/>
        </w:rPr>
        <w:t>5</w:t>
      </w:r>
      <w:r w:rsidR="008F70F7" w:rsidRPr="001B3FF6">
        <w:rPr>
          <w:bCs/>
          <w:sz w:val="28"/>
          <w:szCs w:val="28"/>
        </w:rPr>
        <w:t>0</w:t>
      </w:r>
      <w:r w:rsidR="002D3467" w:rsidRPr="001B3FF6">
        <w:rPr>
          <w:bCs/>
          <w:sz w:val="28"/>
          <w:szCs w:val="28"/>
        </w:rPr>
        <w:t>0</w:t>
      </w:r>
      <w:r w:rsidRPr="001B3FF6">
        <w:rPr>
          <w:bCs/>
          <w:sz w:val="28"/>
          <w:szCs w:val="28"/>
        </w:rPr>
        <w:t xml:space="preserve"> м³/с, приток 2</w:t>
      </w:r>
      <w:r w:rsidR="006C3428" w:rsidRPr="001B3FF6">
        <w:rPr>
          <w:bCs/>
          <w:sz w:val="28"/>
          <w:szCs w:val="28"/>
        </w:rPr>
        <w:t>3</w:t>
      </w:r>
      <w:r w:rsidR="008F70F7" w:rsidRPr="001B3FF6">
        <w:rPr>
          <w:bCs/>
          <w:sz w:val="28"/>
          <w:szCs w:val="28"/>
        </w:rPr>
        <w:t>6</w:t>
      </w:r>
      <w:r w:rsidRPr="001B3FF6">
        <w:rPr>
          <w:bCs/>
          <w:sz w:val="28"/>
          <w:szCs w:val="28"/>
        </w:rPr>
        <w:t>0 м³/с. Уровень воды в реке Обь в районе г. Новосибирск находится на отметке 1</w:t>
      </w:r>
      <w:r w:rsidR="008F70F7" w:rsidRPr="001B3FF6">
        <w:rPr>
          <w:bCs/>
          <w:sz w:val="28"/>
          <w:szCs w:val="28"/>
        </w:rPr>
        <w:t>55</w:t>
      </w:r>
      <w:r w:rsidRPr="001B3FF6">
        <w:rPr>
          <w:bCs/>
          <w:sz w:val="28"/>
          <w:szCs w:val="28"/>
        </w:rPr>
        <w:t xml:space="preserve"> см.</w:t>
      </w:r>
    </w:p>
    <w:p w:rsidR="00BE1F7C" w:rsidRPr="006D483E" w:rsidRDefault="00BE1F7C">
      <w:pPr>
        <w:ind w:firstLine="567"/>
        <w:jc w:val="both"/>
        <w:rPr>
          <w:bCs/>
          <w:sz w:val="28"/>
          <w:szCs w:val="28"/>
          <w:highlight w:val="yellow"/>
        </w:rPr>
      </w:pPr>
    </w:p>
    <w:p w:rsidR="00BE1F7C" w:rsidRDefault="005A640E">
      <w:pPr>
        <w:ind w:firstLine="567"/>
        <w:jc w:val="both"/>
        <w:rPr>
          <w:b/>
          <w:bCs/>
          <w:sz w:val="28"/>
          <w:szCs w:val="28"/>
        </w:rPr>
      </w:pPr>
      <w:r w:rsidRPr="007950F8">
        <w:rPr>
          <w:b/>
          <w:bCs/>
          <w:sz w:val="28"/>
          <w:szCs w:val="28"/>
        </w:rPr>
        <w:t>1.5. Лесопожарная обстановка.</w:t>
      </w:r>
    </w:p>
    <w:p w:rsidR="007950F8" w:rsidRPr="007950F8" w:rsidRDefault="007950F8" w:rsidP="007950F8">
      <w:pPr>
        <w:ind w:firstLine="567"/>
        <w:jc w:val="both"/>
        <w:rPr>
          <w:bCs/>
          <w:sz w:val="28"/>
          <w:szCs w:val="28"/>
        </w:rPr>
      </w:pPr>
      <w:r w:rsidRPr="008A0F7C">
        <w:rPr>
          <w:bCs/>
          <w:sz w:val="28"/>
          <w:szCs w:val="28"/>
        </w:rPr>
        <w:t xml:space="preserve">По данным ФГБУ «Западно - </w:t>
      </w:r>
      <w:proofErr w:type="gramStart"/>
      <w:r w:rsidRPr="008A0F7C">
        <w:rPr>
          <w:bCs/>
          <w:sz w:val="28"/>
          <w:szCs w:val="28"/>
        </w:rPr>
        <w:t>Сибирское</w:t>
      </w:r>
      <w:proofErr w:type="gramEnd"/>
      <w:r w:rsidRPr="008A0F7C">
        <w:rPr>
          <w:bCs/>
          <w:sz w:val="28"/>
          <w:szCs w:val="28"/>
        </w:rPr>
        <w:t xml:space="preserve"> УГМС» на территории Новосибирской области </w:t>
      </w:r>
      <w:r w:rsidR="008A0F7C" w:rsidRPr="008A0F7C">
        <w:rPr>
          <w:bCs/>
          <w:sz w:val="28"/>
          <w:szCs w:val="28"/>
        </w:rPr>
        <w:t xml:space="preserve">в Каргатском районе </w:t>
      </w:r>
      <w:r w:rsidRPr="008A0F7C">
        <w:rPr>
          <w:bCs/>
          <w:sz w:val="28"/>
          <w:szCs w:val="28"/>
        </w:rPr>
        <w:t xml:space="preserve">установилась </w:t>
      </w:r>
      <w:r w:rsidR="008A0F7C" w:rsidRPr="008A0F7C">
        <w:rPr>
          <w:bCs/>
          <w:sz w:val="28"/>
          <w:szCs w:val="28"/>
        </w:rPr>
        <w:t xml:space="preserve">высокая </w:t>
      </w:r>
      <w:r w:rsidRPr="008A0F7C">
        <w:rPr>
          <w:bCs/>
          <w:sz w:val="28"/>
          <w:szCs w:val="28"/>
        </w:rPr>
        <w:t xml:space="preserve">пожароопасность </w:t>
      </w:r>
      <w:r w:rsidR="008A0F7C" w:rsidRPr="008A0F7C">
        <w:rPr>
          <w:bCs/>
          <w:sz w:val="28"/>
          <w:szCs w:val="28"/>
        </w:rPr>
        <w:t xml:space="preserve">4-го класса на остальной территории области пожароопасность </w:t>
      </w:r>
      <w:r w:rsidRPr="008A0F7C">
        <w:rPr>
          <w:bCs/>
          <w:sz w:val="28"/>
          <w:szCs w:val="28"/>
        </w:rPr>
        <w:t>преимущественно 1-го и 2-го, местами 3-го классов.</w:t>
      </w:r>
    </w:p>
    <w:p w:rsidR="007950F8" w:rsidRDefault="007950F8" w:rsidP="007950F8">
      <w:pPr>
        <w:ind w:firstLine="567"/>
        <w:jc w:val="both"/>
        <w:rPr>
          <w:sz w:val="28"/>
          <w:szCs w:val="28"/>
        </w:rPr>
      </w:pPr>
      <w:r w:rsidRPr="007950F8">
        <w:rPr>
          <w:sz w:val="28"/>
          <w:szCs w:val="28"/>
        </w:rPr>
        <w:t>По данным космического мониторинга за сутки на территории области зарегистрировано - 4 термических точек (АППГ - 1), из них в 5-км зоне — 4 (АППГ - 1). Не подтвердилось - 4. Всего с начала года зарегистрировано - 737 термические точки (АППГ - 8106), из них в 5-ти километровой зоне - 614 (АППГ - 5054).</w:t>
      </w:r>
    </w:p>
    <w:p w:rsidR="007950F8" w:rsidRPr="007950F8" w:rsidRDefault="007950F8" w:rsidP="007950F8">
      <w:pPr>
        <w:ind w:firstLine="567"/>
        <w:jc w:val="both"/>
        <w:rPr>
          <w:sz w:val="16"/>
          <w:szCs w:val="16"/>
        </w:rPr>
      </w:pPr>
    </w:p>
    <w:tbl>
      <w:tblPr>
        <w:tblW w:w="11090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1815"/>
        <w:gridCol w:w="900"/>
        <w:gridCol w:w="1140"/>
        <w:gridCol w:w="1076"/>
        <w:gridCol w:w="1012"/>
        <w:gridCol w:w="824"/>
        <w:gridCol w:w="946"/>
        <w:gridCol w:w="850"/>
        <w:gridCol w:w="866"/>
        <w:gridCol w:w="866"/>
      </w:tblGrid>
      <w:tr w:rsidR="007950F8" w:rsidTr="007950F8">
        <w:trPr>
          <w:trHeight w:val="389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>
              <w:rPr>
                <w:rFonts w:cs="Tinos"/>
                <w:bCs/>
              </w:rPr>
              <w:t>п</w:t>
            </w:r>
            <w:proofErr w:type="gramEnd"/>
            <w:r>
              <w:rPr>
                <w:rFonts w:cs="Tinos"/>
                <w:bCs/>
              </w:rPr>
              <w:t>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cs="Tinos"/>
                <w:bCs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7950F8" w:rsidTr="007950F8">
        <w:trPr>
          <w:trHeight w:val="374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F8" w:rsidRDefault="007950F8" w:rsidP="001C0F73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</w:pPr>
          </w:p>
        </w:tc>
      </w:tr>
      <w:tr w:rsidR="007950F8" w:rsidTr="007950F8">
        <w:trPr>
          <w:trHeight w:val="352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7950F8" w:rsidRDefault="007950F8" w:rsidP="001C0F73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7950F8" w:rsidRDefault="007950F8" w:rsidP="001C0F73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F8" w:rsidRDefault="007950F8" w:rsidP="001C0F73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</w:pPr>
          </w:p>
        </w:tc>
      </w:tr>
      <w:tr w:rsidR="007950F8" w:rsidTr="007950F8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</w:pPr>
            <w:r>
              <w:rPr>
                <w:rFonts w:cs="Tinos"/>
                <w:bCs/>
              </w:rPr>
              <w:t>1.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</w:pPr>
            <w:r>
              <w:rPr>
                <w:rFonts w:cs="Tinos"/>
                <w:bCs/>
              </w:rPr>
              <w:t>Искитимский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66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55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</w:p>
        </w:tc>
      </w:tr>
      <w:tr w:rsidR="007950F8" w:rsidTr="007950F8">
        <w:trPr>
          <w:trHeight w:val="21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</w:pPr>
            <w:r>
              <w:rPr>
                <w:rFonts w:cs="Tinos"/>
                <w:bCs/>
              </w:rPr>
              <w:t>Ордынский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</w:p>
        </w:tc>
      </w:tr>
      <w:tr w:rsidR="007950F8" w:rsidTr="007950F8">
        <w:trPr>
          <w:trHeight w:val="21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</w:pPr>
            <w:r>
              <w:rPr>
                <w:rFonts w:cs="Tinos"/>
                <w:bCs/>
              </w:rPr>
              <w:t>Черепановский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33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</w:p>
        </w:tc>
      </w:tr>
      <w:tr w:rsidR="007950F8" w:rsidTr="007950F8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737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614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F8" w:rsidRDefault="007950F8" w:rsidP="001C0F73">
            <w:pPr>
              <w:widowControl w:val="0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F8" w:rsidRDefault="007950F8" w:rsidP="001C0F73">
            <w:pPr>
              <w:widowControl w:val="0"/>
              <w:jc w:val="center"/>
              <w:textAlignment w:val="center"/>
              <w:rPr>
                <w:b/>
                <w:bCs/>
              </w:rPr>
            </w:pPr>
          </w:p>
        </w:tc>
      </w:tr>
    </w:tbl>
    <w:p w:rsidR="005862A5" w:rsidRPr="007950F8" w:rsidRDefault="005862A5" w:rsidP="005862A5">
      <w:pPr>
        <w:tabs>
          <w:tab w:val="left" w:pos="0"/>
        </w:tabs>
        <w:ind w:firstLine="567"/>
        <w:jc w:val="both"/>
        <w:rPr>
          <w:bCs/>
          <w:iCs/>
          <w:sz w:val="16"/>
          <w:szCs w:val="16"/>
          <w:highlight w:val="yellow"/>
        </w:rPr>
      </w:pPr>
    </w:p>
    <w:p w:rsidR="005862A5" w:rsidRPr="007950F8" w:rsidRDefault="005862A5" w:rsidP="00586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950F8">
        <w:rPr>
          <w:sz w:val="28"/>
          <w:szCs w:val="28"/>
        </w:rPr>
        <w:t>За сутки лесные пожары не зарегистрированы. Действующих нет.</w:t>
      </w:r>
    </w:p>
    <w:p w:rsidR="00104D48" w:rsidRPr="007950F8" w:rsidRDefault="005862A5" w:rsidP="00586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950F8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5862A5" w:rsidRPr="006D483E" w:rsidRDefault="005862A5" w:rsidP="005862A5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6D483E" w:rsidRDefault="005A640E">
      <w:pPr>
        <w:tabs>
          <w:tab w:val="left" w:pos="0"/>
        </w:tabs>
        <w:ind w:firstLine="567"/>
        <w:jc w:val="both"/>
      </w:pPr>
      <w:r w:rsidRPr="006D483E">
        <w:rPr>
          <w:b/>
          <w:color w:val="000000"/>
          <w:sz w:val="28"/>
          <w:szCs w:val="28"/>
        </w:rPr>
        <w:t>1.6. Геомагнитная обстановка.</w:t>
      </w:r>
    </w:p>
    <w:p w:rsidR="00BE1F7C" w:rsidRPr="006D483E" w:rsidRDefault="005A640E">
      <w:pPr>
        <w:ind w:firstLine="567"/>
        <w:jc w:val="both"/>
        <w:rPr>
          <w:color w:val="000000"/>
          <w:sz w:val="28"/>
          <w:szCs w:val="28"/>
        </w:rPr>
      </w:pPr>
      <w:r w:rsidRPr="006D483E">
        <w:rPr>
          <w:color w:val="000000"/>
          <w:sz w:val="28"/>
          <w:szCs w:val="28"/>
        </w:rPr>
        <w:t>Стабильная.</w:t>
      </w:r>
    </w:p>
    <w:p w:rsidR="00BE1F7C" w:rsidRPr="006D483E" w:rsidRDefault="00BE1F7C">
      <w:pPr>
        <w:ind w:firstLine="567"/>
        <w:jc w:val="both"/>
        <w:rPr>
          <w:b/>
          <w:color w:val="000000"/>
          <w:sz w:val="28"/>
          <w:szCs w:val="28"/>
        </w:rPr>
      </w:pPr>
    </w:p>
    <w:p w:rsidR="00BE1F7C" w:rsidRPr="006D483E" w:rsidRDefault="005A640E">
      <w:pPr>
        <w:ind w:firstLine="567"/>
        <w:jc w:val="both"/>
      </w:pPr>
      <w:r w:rsidRPr="006D483E">
        <w:rPr>
          <w:b/>
          <w:color w:val="000000"/>
          <w:sz w:val="28"/>
          <w:szCs w:val="28"/>
        </w:rPr>
        <w:t>1.7. Сейсмическая обстановка.</w:t>
      </w:r>
    </w:p>
    <w:p w:rsidR="00BE1F7C" w:rsidRPr="006D483E" w:rsidRDefault="005A640E">
      <w:pPr>
        <w:ind w:firstLine="567"/>
        <w:jc w:val="both"/>
        <w:rPr>
          <w:bCs/>
          <w:sz w:val="28"/>
          <w:szCs w:val="28"/>
        </w:rPr>
      </w:pPr>
      <w:r w:rsidRPr="006D483E">
        <w:rPr>
          <w:bCs/>
          <w:sz w:val="28"/>
          <w:szCs w:val="28"/>
        </w:rPr>
        <w:t>Стабильная.</w:t>
      </w:r>
    </w:p>
    <w:p w:rsidR="00BE1F7C" w:rsidRPr="006D483E" w:rsidRDefault="00BE1F7C">
      <w:pPr>
        <w:ind w:firstLine="567"/>
        <w:jc w:val="both"/>
        <w:rPr>
          <w:bCs/>
          <w:sz w:val="28"/>
          <w:szCs w:val="28"/>
        </w:rPr>
      </w:pPr>
    </w:p>
    <w:p w:rsidR="00BE1F7C" w:rsidRPr="006D483E" w:rsidRDefault="005A640E">
      <w:pPr>
        <w:ind w:firstLine="567"/>
        <w:jc w:val="both"/>
      </w:pPr>
      <w:r w:rsidRPr="006D483E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BE1F7C" w:rsidRPr="006D483E" w:rsidRDefault="005A640E">
      <w:pPr>
        <w:ind w:firstLine="567"/>
        <w:jc w:val="both"/>
        <w:rPr>
          <w:color w:val="000000"/>
          <w:sz w:val="28"/>
          <w:szCs w:val="28"/>
        </w:rPr>
      </w:pPr>
      <w:r w:rsidRPr="006D483E">
        <w:rPr>
          <w:color w:val="000000"/>
          <w:sz w:val="28"/>
          <w:szCs w:val="28"/>
        </w:rPr>
        <w:t>Стабильная.</w:t>
      </w:r>
    </w:p>
    <w:p w:rsidR="00BE1F7C" w:rsidRPr="006D483E" w:rsidRDefault="00BE1F7C">
      <w:pPr>
        <w:ind w:firstLine="567"/>
        <w:jc w:val="both"/>
        <w:rPr>
          <w:sz w:val="28"/>
          <w:szCs w:val="28"/>
        </w:rPr>
      </w:pPr>
    </w:p>
    <w:p w:rsidR="00BE1F7C" w:rsidRPr="006D483E" w:rsidRDefault="005A640E">
      <w:pPr>
        <w:ind w:firstLine="567"/>
        <w:jc w:val="both"/>
      </w:pPr>
      <w:r w:rsidRPr="006D483E">
        <w:rPr>
          <w:b/>
          <w:color w:val="000000"/>
          <w:sz w:val="28"/>
          <w:szCs w:val="28"/>
        </w:rPr>
        <w:t>1.9. Эпизоотическая обстановка.</w:t>
      </w:r>
    </w:p>
    <w:p w:rsidR="00BE1F7C" w:rsidRPr="006D483E" w:rsidRDefault="005A640E">
      <w:pPr>
        <w:ind w:firstLine="567"/>
        <w:jc w:val="both"/>
        <w:rPr>
          <w:color w:val="000000"/>
          <w:sz w:val="28"/>
          <w:szCs w:val="28"/>
        </w:rPr>
      </w:pPr>
      <w:r w:rsidRPr="006D483E">
        <w:rPr>
          <w:color w:val="000000"/>
          <w:sz w:val="28"/>
          <w:szCs w:val="28"/>
        </w:rPr>
        <w:t>Стабильная.</w:t>
      </w:r>
    </w:p>
    <w:p w:rsidR="00BE1F7C" w:rsidRPr="006D483E" w:rsidRDefault="00BE1F7C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330DC3" w:rsidRDefault="005A640E">
      <w:pPr>
        <w:ind w:firstLine="567"/>
        <w:jc w:val="both"/>
      </w:pPr>
      <w:r w:rsidRPr="00330DC3">
        <w:rPr>
          <w:b/>
          <w:sz w:val="28"/>
          <w:szCs w:val="28"/>
        </w:rPr>
        <w:t>1.10. Пожарная обстановка.</w:t>
      </w:r>
    </w:p>
    <w:p w:rsidR="00BE1F7C" w:rsidRPr="00330DC3" w:rsidRDefault="005A640E">
      <w:pPr>
        <w:ind w:firstLine="567"/>
        <w:jc w:val="both"/>
        <w:rPr>
          <w:sz w:val="28"/>
          <w:szCs w:val="28"/>
        </w:rPr>
      </w:pPr>
      <w:r w:rsidRPr="00330DC3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6D483E" w:rsidRPr="00330DC3">
        <w:rPr>
          <w:sz w:val="28"/>
          <w:szCs w:val="28"/>
        </w:rPr>
        <w:t>8</w:t>
      </w:r>
      <w:r w:rsidRPr="00330DC3">
        <w:rPr>
          <w:sz w:val="28"/>
          <w:szCs w:val="28"/>
        </w:rPr>
        <w:t xml:space="preserve"> пожаров (в жилом секторе </w:t>
      </w:r>
      <w:r w:rsidR="006D483E" w:rsidRPr="00330DC3">
        <w:rPr>
          <w:sz w:val="28"/>
          <w:szCs w:val="28"/>
        </w:rPr>
        <w:t>3</w:t>
      </w:r>
      <w:r w:rsidRPr="00330DC3">
        <w:rPr>
          <w:sz w:val="28"/>
          <w:szCs w:val="28"/>
        </w:rPr>
        <w:t xml:space="preserve">), </w:t>
      </w:r>
      <w:r w:rsidR="006D483E" w:rsidRPr="00330DC3">
        <w:rPr>
          <w:sz w:val="28"/>
          <w:szCs w:val="28"/>
        </w:rPr>
        <w:t xml:space="preserve">в результате которых 1 человек </w:t>
      </w:r>
      <w:r w:rsidR="00364480" w:rsidRPr="00330DC3">
        <w:rPr>
          <w:sz w:val="28"/>
          <w:szCs w:val="28"/>
        </w:rPr>
        <w:t>п</w:t>
      </w:r>
      <w:r w:rsidRPr="00330DC3">
        <w:rPr>
          <w:sz w:val="28"/>
          <w:szCs w:val="28"/>
        </w:rPr>
        <w:t>огиб</w:t>
      </w:r>
      <w:r w:rsidR="006D483E" w:rsidRPr="00330DC3">
        <w:rPr>
          <w:sz w:val="28"/>
          <w:szCs w:val="28"/>
        </w:rPr>
        <w:t xml:space="preserve"> (</w:t>
      </w:r>
      <w:r w:rsidR="00330DC3" w:rsidRPr="00330DC3">
        <w:rPr>
          <w:sz w:val="28"/>
          <w:szCs w:val="28"/>
        </w:rPr>
        <w:t xml:space="preserve">Северный район, с. </w:t>
      </w:r>
      <w:proofErr w:type="spellStart"/>
      <w:r w:rsidR="00330DC3" w:rsidRPr="00330DC3">
        <w:rPr>
          <w:sz w:val="28"/>
          <w:szCs w:val="28"/>
        </w:rPr>
        <w:t>Останинка</w:t>
      </w:r>
      <w:proofErr w:type="spellEnd"/>
      <w:r w:rsidR="006D483E" w:rsidRPr="00330DC3">
        <w:rPr>
          <w:sz w:val="28"/>
          <w:szCs w:val="28"/>
        </w:rPr>
        <w:t>),</w:t>
      </w:r>
      <w:r w:rsidRPr="00330DC3">
        <w:rPr>
          <w:sz w:val="28"/>
          <w:szCs w:val="28"/>
        </w:rPr>
        <w:t xml:space="preserve"> травмированных нет.</w:t>
      </w:r>
    </w:p>
    <w:p w:rsidR="00BE1F7C" w:rsidRPr="00330DC3" w:rsidRDefault="00C35110">
      <w:pPr>
        <w:ind w:firstLine="567"/>
        <w:jc w:val="both"/>
        <w:rPr>
          <w:sz w:val="28"/>
          <w:szCs w:val="28"/>
        </w:rPr>
      </w:pPr>
      <w:r w:rsidRPr="00330DC3">
        <w:rPr>
          <w:sz w:val="28"/>
          <w:szCs w:val="28"/>
        </w:rPr>
        <w:t>Причины пожаров</w:t>
      </w:r>
      <w:r w:rsidR="005A640E" w:rsidRPr="00330DC3">
        <w:rPr>
          <w:sz w:val="28"/>
          <w:szCs w:val="28"/>
        </w:rPr>
        <w:t>,</w:t>
      </w:r>
      <w:r w:rsidR="005A640E" w:rsidRPr="00330DC3">
        <w:t xml:space="preserve"> </w:t>
      </w:r>
      <w:r w:rsidR="005A640E" w:rsidRPr="00330DC3">
        <w:rPr>
          <w:sz w:val="28"/>
          <w:szCs w:val="28"/>
        </w:rPr>
        <w:t>виновные лица и материальный ущерб устанавливаются.</w:t>
      </w:r>
    </w:p>
    <w:p w:rsidR="00BE1F7C" w:rsidRPr="006D483E" w:rsidRDefault="00BE1F7C">
      <w:pPr>
        <w:ind w:firstLine="567"/>
        <w:jc w:val="both"/>
        <w:rPr>
          <w:sz w:val="28"/>
          <w:szCs w:val="28"/>
          <w:highlight w:val="yellow"/>
        </w:rPr>
      </w:pPr>
    </w:p>
    <w:p w:rsidR="00BE1F7C" w:rsidRPr="00330DC3" w:rsidRDefault="005A640E">
      <w:pPr>
        <w:ind w:firstLine="567"/>
        <w:jc w:val="both"/>
      </w:pPr>
      <w:r w:rsidRPr="00330DC3">
        <w:rPr>
          <w:b/>
          <w:color w:val="000000"/>
          <w:sz w:val="28"/>
          <w:szCs w:val="28"/>
        </w:rPr>
        <w:lastRenderedPageBreak/>
        <w:t>1.11. Обстановка на объектах энергетики.</w:t>
      </w:r>
    </w:p>
    <w:p w:rsidR="00BE1F7C" w:rsidRPr="00330DC3" w:rsidRDefault="005A640E">
      <w:pPr>
        <w:ind w:firstLine="567"/>
        <w:jc w:val="both"/>
        <w:rPr>
          <w:color w:val="000000"/>
          <w:sz w:val="28"/>
          <w:szCs w:val="28"/>
        </w:rPr>
      </w:pPr>
      <w:r w:rsidRPr="00330DC3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7950F8" w:rsidRPr="006D483E" w:rsidRDefault="007950F8" w:rsidP="005862A5">
      <w:pPr>
        <w:jc w:val="both"/>
        <w:rPr>
          <w:color w:val="000000"/>
          <w:sz w:val="28"/>
          <w:szCs w:val="28"/>
          <w:highlight w:val="yellow"/>
        </w:rPr>
      </w:pPr>
    </w:p>
    <w:p w:rsidR="00BE1F7C" w:rsidRPr="00330DC3" w:rsidRDefault="005A640E">
      <w:pPr>
        <w:ind w:firstLine="567"/>
        <w:jc w:val="both"/>
      </w:pPr>
      <w:r w:rsidRPr="00330DC3">
        <w:rPr>
          <w:b/>
          <w:color w:val="000000"/>
          <w:sz w:val="28"/>
          <w:szCs w:val="28"/>
        </w:rPr>
        <w:t>1.12. Обстановка на объектах ЖКХ.</w:t>
      </w:r>
    </w:p>
    <w:p w:rsidR="00BE1F7C" w:rsidRPr="00330DC3" w:rsidRDefault="005A640E">
      <w:pPr>
        <w:ind w:firstLine="567"/>
        <w:jc w:val="both"/>
        <w:rPr>
          <w:color w:val="000000"/>
          <w:sz w:val="28"/>
          <w:szCs w:val="28"/>
        </w:rPr>
      </w:pPr>
      <w:r w:rsidRPr="00330DC3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330DC3" w:rsidRPr="006D483E" w:rsidRDefault="00330DC3" w:rsidP="005862A5">
      <w:pPr>
        <w:jc w:val="both"/>
        <w:rPr>
          <w:b/>
          <w:sz w:val="28"/>
          <w:szCs w:val="28"/>
          <w:highlight w:val="yellow"/>
        </w:rPr>
      </w:pPr>
    </w:p>
    <w:p w:rsidR="00BE1F7C" w:rsidRPr="00330DC3" w:rsidRDefault="005A640E">
      <w:pPr>
        <w:ind w:firstLine="567"/>
        <w:jc w:val="both"/>
        <w:rPr>
          <w:b/>
          <w:sz w:val="28"/>
          <w:szCs w:val="28"/>
        </w:rPr>
      </w:pPr>
      <w:r w:rsidRPr="00330DC3">
        <w:rPr>
          <w:b/>
          <w:sz w:val="28"/>
          <w:szCs w:val="28"/>
        </w:rPr>
        <w:t>1.13. Обстановка на водных объектах.</w:t>
      </w:r>
    </w:p>
    <w:p w:rsidR="00BE1F7C" w:rsidRPr="00330DC3" w:rsidRDefault="005A640E">
      <w:pPr>
        <w:ind w:firstLine="567"/>
        <w:jc w:val="both"/>
        <w:rPr>
          <w:sz w:val="28"/>
          <w:szCs w:val="28"/>
        </w:rPr>
      </w:pPr>
      <w:r w:rsidRPr="00330DC3">
        <w:rPr>
          <w:sz w:val="28"/>
          <w:szCs w:val="28"/>
        </w:rPr>
        <w:t>На территории Новосибирской области проходит внеплановый этап акции «Вода – безопасная территория».</w:t>
      </w:r>
    </w:p>
    <w:p w:rsidR="00BE1F7C" w:rsidRPr="00330DC3" w:rsidRDefault="005A640E">
      <w:pPr>
        <w:ind w:firstLine="567"/>
        <w:jc w:val="both"/>
        <w:rPr>
          <w:sz w:val="28"/>
          <w:szCs w:val="28"/>
        </w:rPr>
      </w:pPr>
      <w:r w:rsidRPr="00330DC3">
        <w:rPr>
          <w:sz w:val="28"/>
          <w:szCs w:val="28"/>
        </w:rPr>
        <w:t xml:space="preserve">За прошедшие сутки на водных объектах области </w:t>
      </w:r>
      <w:r w:rsidR="00265223" w:rsidRPr="00330DC3">
        <w:rPr>
          <w:sz w:val="28"/>
          <w:szCs w:val="28"/>
        </w:rPr>
        <w:t xml:space="preserve">происшествий не </w:t>
      </w:r>
      <w:r w:rsidRPr="00330DC3">
        <w:rPr>
          <w:sz w:val="28"/>
          <w:szCs w:val="28"/>
        </w:rPr>
        <w:t>зарегистрировано.</w:t>
      </w:r>
    </w:p>
    <w:p w:rsidR="00BE1F7C" w:rsidRPr="006D483E" w:rsidRDefault="00BE1F7C">
      <w:pPr>
        <w:ind w:firstLine="567"/>
        <w:jc w:val="both"/>
        <w:rPr>
          <w:sz w:val="28"/>
          <w:szCs w:val="28"/>
          <w:highlight w:val="yellow"/>
        </w:rPr>
      </w:pPr>
    </w:p>
    <w:p w:rsidR="00BE1F7C" w:rsidRPr="00343C30" w:rsidRDefault="005A640E">
      <w:pPr>
        <w:ind w:firstLine="567"/>
        <w:jc w:val="both"/>
        <w:rPr>
          <w:b/>
          <w:sz w:val="28"/>
          <w:szCs w:val="28"/>
        </w:rPr>
      </w:pPr>
      <w:r w:rsidRPr="00343C30">
        <w:rPr>
          <w:b/>
          <w:sz w:val="28"/>
          <w:szCs w:val="28"/>
        </w:rPr>
        <w:t>1.14. Обстановка на дорогах.</w:t>
      </w:r>
    </w:p>
    <w:p w:rsidR="00BE1F7C" w:rsidRPr="00343C30" w:rsidRDefault="005A640E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343C30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5862A5" w:rsidRPr="00343C30">
        <w:rPr>
          <w:bCs/>
          <w:sz w:val="28"/>
          <w:szCs w:val="28"/>
        </w:rPr>
        <w:t>1</w:t>
      </w:r>
      <w:r w:rsidR="00632E8E" w:rsidRPr="00343C30">
        <w:rPr>
          <w:bCs/>
          <w:sz w:val="28"/>
          <w:szCs w:val="28"/>
        </w:rPr>
        <w:t>2</w:t>
      </w:r>
      <w:r w:rsidR="005862A5" w:rsidRPr="00343C30">
        <w:rPr>
          <w:bCs/>
          <w:sz w:val="28"/>
          <w:szCs w:val="28"/>
        </w:rPr>
        <w:t xml:space="preserve"> ДТП, в результате которых</w:t>
      </w:r>
      <w:r w:rsidR="00ED2B60" w:rsidRPr="00343C30">
        <w:rPr>
          <w:bCs/>
          <w:sz w:val="28"/>
          <w:szCs w:val="28"/>
        </w:rPr>
        <w:t xml:space="preserve"> </w:t>
      </w:r>
      <w:r w:rsidRPr="00343C30">
        <w:rPr>
          <w:bCs/>
          <w:sz w:val="28"/>
          <w:szCs w:val="28"/>
        </w:rPr>
        <w:t>погиб</w:t>
      </w:r>
      <w:r w:rsidR="00343C30" w:rsidRPr="00343C30">
        <w:rPr>
          <w:bCs/>
          <w:sz w:val="28"/>
          <w:szCs w:val="28"/>
        </w:rPr>
        <w:t>ло 4 человека</w:t>
      </w:r>
      <w:r w:rsidRPr="00343C30">
        <w:rPr>
          <w:bCs/>
          <w:sz w:val="28"/>
          <w:szCs w:val="28"/>
        </w:rPr>
        <w:t xml:space="preserve">, </w:t>
      </w:r>
      <w:r w:rsidR="005862A5" w:rsidRPr="00343C30">
        <w:rPr>
          <w:bCs/>
          <w:sz w:val="28"/>
          <w:szCs w:val="28"/>
        </w:rPr>
        <w:t>1</w:t>
      </w:r>
      <w:r w:rsidR="00343C30" w:rsidRPr="00343C30">
        <w:rPr>
          <w:bCs/>
          <w:sz w:val="28"/>
          <w:szCs w:val="28"/>
        </w:rPr>
        <w:t>3</w:t>
      </w:r>
      <w:r w:rsidR="00265223" w:rsidRPr="00343C30">
        <w:rPr>
          <w:bCs/>
          <w:sz w:val="28"/>
          <w:szCs w:val="28"/>
        </w:rPr>
        <w:t xml:space="preserve"> </w:t>
      </w:r>
      <w:r w:rsidRPr="00343C30">
        <w:rPr>
          <w:bCs/>
          <w:sz w:val="28"/>
          <w:szCs w:val="28"/>
        </w:rPr>
        <w:t>человек травмировано.</w:t>
      </w:r>
    </w:p>
    <w:p w:rsidR="00104D48" w:rsidRPr="00343C30" w:rsidRDefault="005862A5">
      <w:pPr>
        <w:ind w:firstLine="567"/>
        <w:jc w:val="both"/>
        <w:rPr>
          <w:bCs/>
          <w:sz w:val="28"/>
          <w:szCs w:val="28"/>
        </w:rPr>
      </w:pPr>
      <w:r w:rsidRPr="00343C30">
        <w:rPr>
          <w:bCs/>
          <w:sz w:val="28"/>
          <w:szCs w:val="28"/>
        </w:rPr>
        <w:t>Автомобильные дороги в проезжем состоянии.</w:t>
      </w:r>
    </w:p>
    <w:p w:rsidR="005862A5" w:rsidRPr="006D483E" w:rsidRDefault="005862A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BE1F7C" w:rsidRPr="008E15C4" w:rsidRDefault="005A640E">
      <w:pPr>
        <w:ind w:firstLine="567"/>
        <w:jc w:val="both"/>
        <w:rPr>
          <w:b/>
          <w:sz w:val="28"/>
          <w:szCs w:val="28"/>
        </w:rPr>
      </w:pPr>
      <w:r w:rsidRPr="008E15C4">
        <w:rPr>
          <w:b/>
          <w:sz w:val="28"/>
          <w:szCs w:val="28"/>
        </w:rPr>
        <w:t>2. Прогноз чрезвычайных ситуаций и происшествий.</w:t>
      </w:r>
    </w:p>
    <w:p w:rsidR="00BE1F7C" w:rsidRPr="008E15C4" w:rsidRDefault="005A640E">
      <w:pPr>
        <w:ind w:firstLine="567"/>
        <w:jc w:val="both"/>
      </w:pPr>
      <w:r w:rsidRPr="008E15C4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8E15C4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6733B9" w:rsidRPr="008E15C4" w:rsidRDefault="008E15C4" w:rsidP="00A91C31">
      <w:pPr>
        <w:ind w:firstLine="567"/>
        <w:jc w:val="both"/>
        <w:rPr>
          <w:bCs/>
          <w:sz w:val="28"/>
          <w:szCs w:val="28"/>
        </w:rPr>
      </w:pPr>
      <w:r w:rsidRPr="008E15C4">
        <w:rPr>
          <w:bCs/>
          <w:sz w:val="28"/>
          <w:szCs w:val="28"/>
        </w:rPr>
        <w:t>Переменная облачность, кратковременные дожди, местами грозы, при грозах местами сильные дожди, ливни, град, по востоку преимущественно без осадков</w:t>
      </w:r>
      <w:r w:rsidR="00D42231" w:rsidRPr="008E15C4">
        <w:rPr>
          <w:bCs/>
          <w:sz w:val="28"/>
          <w:szCs w:val="28"/>
        </w:rPr>
        <w:t>.</w:t>
      </w:r>
    </w:p>
    <w:p w:rsidR="0053497C" w:rsidRPr="008E15C4" w:rsidRDefault="003B2AF6" w:rsidP="006733B9">
      <w:pPr>
        <w:ind w:firstLine="567"/>
        <w:jc w:val="both"/>
        <w:rPr>
          <w:bCs/>
          <w:sz w:val="28"/>
          <w:szCs w:val="28"/>
        </w:rPr>
      </w:pPr>
      <w:r w:rsidRPr="008E15C4">
        <w:rPr>
          <w:bCs/>
          <w:sz w:val="28"/>
          <w:szCs w:val="28"/>
        </w:rPr>
        <w:t xml:space="preserve">Ветер </w:t>
      </w:r>
      <w:r w:rsidR="008E15C4">
        <w:rPr>
          <w:bCs/>
          <w:sz w:val="28"/>
          <w:szCs w:val="28"/>
        </w:rPr>
        <w:t>южный</w:t>
      </w:r>
      <w:r w:rsidR="005A640E" w:rsidRPr="008E15C4">
        <w:rPr>
          <w:bCs/>
          <w:sz w:val="28"/>
          <w:szCs w:val="28"/>
        </w:rPr>
        <w:t xml:space="preserve"> </w:t>
      </w:r>
      <w:r w:rsidRPr="008E15C4">
        <w:rPr>
          <w:bCs/>
          <w:sz w:val="28"/>
          <w:szCs w:val="28"/>
        </w:rPr>
        <w:t xml:space="preserve">ночью </w:t>
      </w:r>
      <w:r w:rsidR="008E15C4">
        <w:rPr>
          <w:bCs/>
          <w:sz w:val="28"/>
          <w:szCs w:val="28"/>
        </w:rPr>
        <w:t>3</w:t>
      </w:r>
      <w:r w:rsidRPr="008E15C4">
        <w:rPr>
          <w:bCs/>
          <w:sz w:val="28"/>
          <w:szCs w:val="28"/>
        </w:rPr>
        <w:t>-</w:t>
      </w:r>
      <w:r w:rsidR="008E15C4">
        <w:rPr>
          <w:bCs/>
          <w:sz w:val="28"/>
          <w:szCs w:val="28"/>
        </w:rPr>
        <w:t>8</w:t>
      </w:r>
      <w:r w:rsidR="005A640E" w:rsidRPr="008E15C4">
        <w:rPr>
          <w:bCs/>
          <w:sz w:val="28"/>
          <w:szCs w:val="28"/>
        </w:rPr>
        <w:t xml:space="preserve"> м/с, местами порывы до 1</w:t>
      </w:r>
      <w:r w:rsidR="008E15C4">
        <w:rPr>
          <w:bCs/>
          <w:sz w:val="28"/>
          <w:szCs w:val="28"/>
        </w:rPr>
        <w:t>4</w:t>
      </w:r>
      <w:r w:rsidR="005A640E" w:rsidRPr="008E15C4">
        <w:rPr>
          <w:bCs/>
          <w:sz w:val="28"/>
          <w:szCs w:val="28"/>
        </w:rPr>
        <w:t xml:space="preserve"> м/с</w:t>
      </w:r>
      <w:r w:rsidR="008E15C4">
        <w:rPr>
          <w:bCs/>
          <w:sz w:val="28"/>
          <w:szCs w:val="28"/>
        </w:rPr>
        <w:t>, при грозах усиление до 20 м/с, днем 5-10 м/с, местами порывы до 15 м/с, при грозах усиление до 20 м/</w:t>
      </w:r>
      <w:proofErr w:type="gramStart"/>
      <w:r w:rsidR="008E15C4">
        <w:rPr>
          <w:bCs/>
          <w:sz w:val="28"/>
          <w:szCs w:val="28"/>
        </w:rPr>
        <w:t>с</w:t>
      </w:r>
      <w:proofErr w:type="gramEnd"/>
      <w:r w:rsidR="0053497C" w:rsidRPr="008E15C4">
        <w:rPr>
          <w:bCs/>
          <w:sz w:val="28"/>
          <w:szCs w:val="28"/>
        </w:rPr>
        <w:t>.</w:t>
      </w:r>
      <w:r w:rsidRPr="008E15C4">
        <w:rPr>
          <w:bCs/>
          <w:sz w:val="28"/>
          <w:szCs w:val="28"/>
        </w:rPr>
        <w:t xml:space="preserve"> </w:t>
      </w:r>
    </w:p>
    <w:p w:rsidR="00BE1F7C" w:rsidRPr="008E15C4" w:rsidRDefault="0053497C">
      <w:pPr>
        <w:ind w:firstLine="567"/>
        <w:jc w:val="both"/>
        <w:rPr>
          <w:bCs/>
          <w:sz w:val="28"/>
          <w:szCs w:val="28"/>
        </w:rPr>
      </w:pPr>
      <w:r w:rsidRPr="008E15C4">
        <w:rPr>
          <w:bCs/>
          <w:sz w:val="28"/>
          <w:szCs w:val="28"/>
        </w:rPr>
        <w:t>Температура воздуха ночью +1</w:t>
      </w:r>
      <w:r w:rsidR="008E15C4" w:rsidRPr="008E15C4">
        <w:rPr>
          <w:bCs/>
          <w:sz w:val="28"/>
          <w:szCs w:val="28"/>
        </w:rPr>
        <w:t>4</w:t>
      </w:r>
      <w:r w:rsidRPr="008E15C4">
        <w:rPr>
          <w:bCs/>
          <w:sz w:val="28"/>
          <w:szCs w:val="28"/>
        </w:rPr>
        <w:t>, +1</w:t>
      </w:r>
      <w:r w:rsidR="008E15C4" w:rsidRPr="008E15C4">
        <w:rPr>
          <w:bCs/>
          <w:sz w:val="28"/>
          <w:szCs w:val="28"/>
        </w:rPr>
        <w:t>9</w:t>
      </w:r>
      <w:proofErr w:type="gramStart"/>
      <w:r w:rsidR="005A640E" w:rsidRPr="008E15C4">
        <w:rPr>
          <w:bCs/>
          <w:sz w:val="28"/>
          <w:szCs w:val="28"/>
        </w:rPr>
        <w:t>°С</w:t>
      </w:r>
      <w:proofErr w:type="gramEnd"/>
      <w:r w:rsidR="005A640E" w:rsidRPr="008E15C4">
        <w:rPr>
          <w:bCs/>
          <w:sz w:val="28"/>
          <w:szCs w:val="28"/>
        </w:rPr>
        <w:t>, днём +2</w:t>
      </w:r>
      <w:r w:rsidR="008E15C4" w:rsidRPr="008E15C4">
        <w:rPr>
          <w:bCs/>
          <w:sz w:val="28"/>
          <w:szCs w:val="28"/>
        </w:rPr>
        <w:t>6</w:t>
      </w:r>
      <w:r w:rsidR="005A640E" w:rsidRPr="008E15C4">
        <w:rPr>
          <w:bCs/>
          <w:sz w:val="28"/>
          <w:szCs w:val="28"/>
        </w:rPr>
        <w:t>, +</w:t>
      </w:r>
      <w:r w:rsidR="008E15C4" w:rsidRPr="008E15C4">
        <w:rPr>
          <w:bCs/>
          <w:sz w:val="28"/>
          <w:szCs w:val="28"/>
        </w:rPr>
        <w:t>31</w:t>
      </w:r>
      <w:r w:rsidR="005A640E" w:rsidRPr="008E15C4">
        <w:rPr>
          <w:bCs/>
          <w:sz w:val="28"/>
          <w:szCs w:val="28"/>
        </w:rPr>
        <w:t>°С.</w:t>
      </w:r>
    </w:p>
    <w:p w:rsidR="00BE1F7C" w:rsidRPr="006D483E" w:rsidRDefault="00BE1F7C">
      <w:pPr>
        <w:ind w:firstLine="567"/>
        <w:jc w:val="both"/>
        <w:rPr>
          <w:bCs/>
          <w:sz w:val="28"/>
          <w:szCs w:val="28"/>
          <w:highlight w:val="yellow"/>
        </w:rPr>
      </w:pPr>
    </w:p>
    <w:p w:rsidR="00BE1F7C" w:rsidRPr="008E15C4" w:rsidRDefault="005A640E">
      <w:pPr>
        <w:ind w:firstLine="567"/>
        <w:jc w:val="both"/>
        <w:rPr>
          <w:b/>
          <w:sz w:val="28"/>
          <w:szCs w:val="28"/>
        </w:rPr>
      </w:pPr>
      <w:r w:rsidRPr="008E15C4">
        <w:rPr>
          <w:b/>
          <w:sz w:val="28"/>
          <w:szCs w:val="28"/>
        </w:rPr>
        <w:t>2.2. Прогноз экологической обстановки.</w:t>
      </w:r>
    </w:p>
    <w:p w:rsidR="00BE1F7C" w:rsidRPr="008E15C4" w:rsidRDefault="005A640E">
      <w:pPr>
        <w:ind w:firstLine="567"/>
        <w:jc w:val="both"/>
        <w:rPr>
          <w:sz w:val="28"/>
          <w:szCs w:val="28"/>
          <w:lang w:eastAsia="ru-RU"/>
        </w:rPr>
      </w:pPr>
      <w:r w:rsidRPr="008E15C4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A91C31" w:rsidRPr="008E15C4">
        <w:rPr>
          <w:sz w:val="28"/>
          <w:szCs w:val="28"/>
          <w:lang w:eastAsia="ru-RU"/>
        </w:rPr>
        <w:t>ожидается</w:t>
      </w:r>
      <w:r w:rsidRPr="008E15C4">
        <w:rPr>
          <w:sz w:val="28"/>
          <w:szCs w:val="28"/>
          <w:lang w:eastAsia="ru-RU"/>
        </w:rPr>
        <w:t xml:space="preserve"> пониженный.</w:t>
      </w:r>
    </w:p>
    <w:p w:rsidR="00BE1F7C" w:rsidRPr="006D483E" w:rsidRDefault="00BE1F7C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BE1F7C" w:rsidRPr="00343C30" w:rsidRDefault="005A640E">
      <w:pPr>
        <w:ind w:firstLine="567"/>
        <w:jc w:val="both"/>
        <w:rPr>
          <w:b/>
          <w:sz w:val="28"/>
          <w:szCs w:val="28"/>
        </w:rPr>
      </w:pPr>
      <w:r w:rsidRPr="00343C30">
        <w:rPr>
          <w:b/>
          <w:sz w:val="28"/>
          <w:szCs w:val="28"/>
        </w:rPr>
        <w:t>2.3. Прогноз гидрологической обстановки.</w:t>
      </w:r>
    </w:p>
    <w:p w:rsidR="00BE1F7C" w:rsidRPr="00343C30" w:rsidRDefault="005A64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43C30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BE1F7C" w:rsidRPr="008E15C4" w:rsidRDefault="005A64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43C30">
        <w:rPr>
          <w:sz w:val="28"/>
          <w:szCs w:val="28"/>
        </w:rPr>
        <w:t xml:space="preserve">Новосибирская ГЭС работает в штатном режиме. </w:t>
      </w:r>
      <w:r w:rsidRPr="00343C30">
        <w:rPr>
          <w:bCs/>
          <w:sz w:val="28"/>
          <w:szCs w:val="28"/>
        </w:rPr>
        <w:t>Сброс воды из Новосибирского водохранилища составит 2</w:t>
      </w:r>
      <w:r w:rsidR="00343C30" w:rsidRPr="00343C30">
        <w:rPr>
          <w:bCs/>
          <w:sz w:val="28"/>
          <w:szCs w:val="28"/>
        </w:rPr>
        <w:t>3</w:t>
      </w:r>
      <w:r w:rsidR="00C21E4C" w:rsidRPr="00343C30">
        <w:rPr>
          <w:bCs/>
          <w:sz w:val="28"/>
          <w:szCs w:val="28"/>
        </w:rPr>
        <w:t>0</w:t>
      </w:r>
      <w:r w:rsidRPr="00343C30">
        <w:rPr>
          <w:bCs/>
          <w:sz w:val="28"/>
          <w:szCs w:val="28"/>
        </w:rPr>
        <w:t>0 ± 50 м</w:t>
      </w:r>
      <w:r w:rsidRPr="00343C30">
        <w:rPr>
          <w:bCs/>
          <w:sz w:val="28"/>
          <w:szCs w:val="28"/>
          <w:vertAlign w:val="superscript"/>
        </w:rPr>
        <w:t>3</w:t>
      </w:r>
      <w:r w:rsidRPr="00343C30">
        <w:rPr>
          <w:bCs/>
          <w:sz w:val="28"/>
          <w:szCs w:val="28"/>
        </w:rPr>
        <w:t>/</w:t>
      </w:r>
      <w:proofErr w:type="gramStart"/>
      <w:r w:rsidRPr="00343C30">
        <w:rPr>
          <w:bCs/>
          <w:sz w:val="28"/>
          <w:szCs w:val="28"/>
        </w:rPr>
        <w:t>с</w:t>
      </w:r>
      <w:proofErr w:type="gramEnd"/>
      <w:r w:rsidRPr="00343C30">
        <w:rPr>
          <w:bCs/>
          <w:sz w:val="28"/>
          <w:szCs w:val="28"/>
        </w:rPr>
        <w:t xml:space="preserve">, </w:t>
      </w:r>
      <w:proofErr w:type="gramStart"/>
      <w:r w:rsidRPr="00343C30">
        <w:rPr>
          <w:bCs/>
          <w:sz w:val="28"/>
          <w:szCs w:val="28"/>
        </w:rPr>
        <w:t>при</w:t>
      </w:r>
      <w:proofErr w:type="gramEnd"/>
      <w:r w:rsidRPr="00343C30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Pr="008E15C4">
        <w:rPr>
          <w:bCs/>
          <w:sz w:val="28"/>
          <w:szCs w:val="28"/>
        </w:rPr>
        <w:t>1</w:t>
      </w:r>
      <w:r w:rsidR="00343C30" w:rsidRPr="008E15C4">
        <w:rPr>
          <w:bCs/>
          <w:sz w:val="28"/>
          <w:szCs w:val="28"/>
        </w:rPr>
        <w:t>45</w:t>
      </w:r>
      <w:r w:rsidRPr="008E15C4">
        <w:rPr>
          <w:bCs/>
          <w:sz w:val="28"/>
          <w:szCs w:val="28"/>
        </w:rPr>
        <w:t xml:space="preserve"> ± 10 см</w:t>
      </w:r>
      <w:r w:rsidRPr="008E15C4">
        <w:rPr>
          <w:sz w:val="28"/>
          <w:szCs w:val="28"/>
        </w:rPr>
        <w:t>.</w:t>
      </w:r>
    </w:p>
    <w:p w:rsidR="00BE1F7C" w:rsidRPr="006D483E" w:rsidRDefault="00BE1F7C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BE1F7C" w:rsidRPr="008E15C4" w:rsidRDefault="005A640E">
      <w:pPr>
        <w:tabs>
          <w:tab w:val="left" w:pos="0"/>
        </w:tabs>
        <w:ind w:firstLine="567"/>
        <w:rPr>
          <w:b/>
          <w:sz w:val="28"/>
          <w:szCs w:val="28"/>
        </w:rPr>
      </w:pPr>
      <w:r w:rsidRPr="008E15C4">
        <w:rPr>
          <w:b/>
          <w:sz w:val="28"/>
          <w:szCs w:val="28"/>
        </w:rPr>
        <w:t>2.4. Прогноз геомагнитной обстановки.</w:t>
      </w:r>
    </w:p>
    <w:p w:rsidR="00BE1F7C" w:rsidRPr="008E15C4" w:rsidRDefault="008E15C4" w:rsidP="0053497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E15C4">
        <w:rPr>
          <w:sz w:val="28"/>
          <w:szCs w:val="28"/>
        </w:rPr>
        <w:t>Магнитное поле Земли ожидается неустойчивое с отдельными слабо возмущенными периодами. Ухудшение условий КВ-радиосвязи вероятно в отдельные часы суток. Озоновый слой в норме</w:t>
      </w:r>
      <w:r w:rsidR="0053497C" w:rsidRPr="008E15C4">
        <w:rPr>
          <w:sz w:val="28"/>
          <w:szCs w:val="28"/>
        </w:rPr>
        <w:t>.</w:t>
      </w:r>
    </w:p>
    <w:p w:rsidR="00C264E0" w:rsidRDefault="00C264E0">
      <w:pPr>
        <w:ind w:firstLine="567"/>
        <w:jc w:val="both"/>
        <w:rPr>
          <w:b/>
          <w:sz w:val="28"/>
          <w:szCs w:val="28"/>
          <w:highlight w:val="yellow"/>
        </w:rPr>
      </w:pPr>
    </w:p>
    <w:p w:rsidR="00C264E0" w:rsidRDefault="00C264E0">
      <w:pPr>
        <w:ind w:firstLine="567"/>
        <w:jc w:val="both"/>
        <w:rPr>
          <w:b/>
          <w:sz w:val="28"/>
          <w:szCs w:val="28"/>
          <w:highlight w:val="yellow"/>
        </w:rPr>
      </w:pPr>
    </w:p>
    <w:p w:rsidR="00C264E0" w:rsidRDefault="00C264E0">
      <w:pPr>
        <w:ind w:firstLine="567"/>
        <w:jc w:val="both"/>
        <w:rPr>
          <w:b/>
          <w:sz w:val="28"/>
          <w:szCs w:val="28"/>
          <w:highlight w:val="yellow"/>
        </w:rPr>
      </w:pPr>
    </w:p>
    <w:p w:rsidR="00C264E0" w:rsidRPr="006D483E" w:rsidRDefault="00C264E0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8E15C4" w:rsidRDefault="005A640E">
      <w:pPr>
        <w:ind w:firstLine="567"/>
        <w:jc w:val="both"/>
        <w:rPr>
          <w:b/>
          <w:sz w:val="28"/>
          <w:szCs w:val="28"/>
        </w:rPr>
      </w:pPr>
      <w:r w:rsidRPr="008E15C4">
        <w:rPr>
          <w:b/>
          <w:sz w:val="28"/>
          <w:szCs w:val="28"/>
        </w:rPr>
        <w:lastRenderedPageBreak/>
        <w:t>2.5</w:t>
      </w:r>
      <w:r w:rsidRPr="008E15C4">
        <w:rPr>
          <w:sz w:val="28"/>
          <w:szCs w:val="28"/>
        </w:rPr>
        <w:t xml:space="preserve"> </w:t>
      </w:r>
      <w:r w:rsidRPr="008E15C4">
        <w:rPr>
          <w:b/>
          <w:sz w:val="28"/>
          <w:szCs w:val="28"/>
        </w:rPr>
        <w:t>Прогноз лесопожарной обстановки.</w:t>
      </w:r>
    </w:p>
    <w:p w:rsidR="00BE1F7C" w:rsidRPr="008A0F7C" w:rsidRDefault="005A640E">
      <w:pPr>
        <w:ind w:firstLine="567"/>
        <w:jc w:val="both"/>
        <w:rPr>
          <w:sz w:val="28"/>
          <w:szCs w:val="28"/>
        </w:rPr>
      </w:pPr>
      <w:r w:rsidRPr="008A0F7C">
        <w:rPr>
          <w:sz w:val="28"/>
          <w:szCs w:val="28"/>
        </w:rPr>
        <w:t xml:space="preserve">По данным ФГБУ «Западно - </w:t>
      </w:r>
      <w:proofErr w:type="gramStart"/>
      <w:r w:rsidRPr="008A0F7C">
        <w:rPr>
          <w:sz w:val="28"/>
          <w:szCs w:val="28"/>
        </w:rPr>
        <w:t>Сибирское</w:t>
      </w:r>
      <w:proofErr w:type="gramEnd"/>
      <w:r w:rsidRPr="008A0F7C">
        <w:rPr>
          <w:sz w:val="28"/>
          <w:szCs w:val="28"/>
        </w:rPr>
        <w:t xml:space="preserve"> УГМС» на территории Новосибирской области прогнозируется пожароопасность преимущественно</w:t>
      </w:r>
      <w:r w:rsidR="009F5E5E" w:rsidRPr="008A0F7C">
        <w:rPr>
          <w:sz w:val="28"/>
          <w:szCs w:val="28"/>
        </w:rPr>
        <w:br/>
        <w:t>1</w:t>
      </w:r>
      <w:r w:rsidR="008A0F7C" w:rsidRPr="008A0F7C">
        <w:rPr>
          <w:sz w:val="28"/>
          <w:szCs w:val="28"/>
        </w:rPr>
        <w:t>-</w:t>
      </w:r>
      <w:r w:rsidR="009F5E5E" w:rsidRPr="008A0F7C">
        <w:rPr>
          <w:sz w:val="28"/>
          <w:szCs w:val="28"/>
        </w:rPr>
        <w:t>го</w:t>
      </w:r>
      <w:r w:rsidR="008A0F7C" w:rsidRPr="008A0F7C">
        <w:rPr>
          <w:sz w:val="28"/>
          <w:szCs w:val="28"/>
        </w:rPr>
        <w:t>,</w:t>
      </w:r>
      <w:r w:rsidR="009F5E5E" w:rsidRPr="008A0F7C">
        <w:rPr>
          <w:sz w:val="28"/>
          <w:szCs w:val="28"/>
        </w:rPr>
        <w:t xml:space="preserve"> </w:t>
      </w:r>
      <w:r w:rsidR="004F1E93" w:rsidRPr="008A0F7C">
        <w:rPr>
          <w:sz w:val="28"/>
          <w:szCs w:val="28"/>
        </w:rPr>
        <w:t>2</w:t>
      </w:r>
      <w:r w:rsidRPr="008A0F7C">
        <w:rPr>
          <w:sz w:val="28"/>
          <w:szCs w:val="28"/>
        </w:rPr>
        <w:t>-го</w:t>
      </w:r>
      <w:r w:rsidR="00557354" w:rsidRPr="008A0F7C">
        <w:rPr>
          <w:sz w:val="28"/>
          <w:szCs w:val="28"/>
        </w:rPr>
        <w:t>,</w:t>
      </w:r>
      <w:r w:rsidR="004F1E93" w:rsidRPr="008A0F7C">
        <w:rPr>
          <w:sz w:val="28"/>
          <w:szCs w:val="28"/>
        </w:rPr>
        <w:t xml:space="preserve"> </w:t>
      </w:r>
      <w:r w:rsidR="00597366" w:rsidRPr="008A0F7C">
        <w:rPr>
          <w:sz w:val="28"/>
          <w:szCs w:val="28"/>
        </w:rPr>
        <w:t>в отдельных районах</w:t>
      </w:r>
      <w:r w:rsidRPr="008A0F7C">
        <w:rPr>
          <w:sz w:val="28"/>
          <w:szCs w:val="28"/>
        </w:rPr>
        <w:t xml:space="preserve"> 3-го классов.</w:t>
      </w:r>
    </w:p>
    <w:p w:rsidR="008A0F7C" w:rsidRPr="008A0F7C" w:rsidRDefault="008A0F7C" w:rsidP="008A0F7C">
      <w:pPr>
        <w:ind w:firstLine="567"/>
        <w:jc w:val="both"/>
        <w:rPr>
          <w:sz w:val="28"/>
          <w:szCs w:val="28"/>
        </w:rPr>
      </w:pPr>
      <w:r w:rsidRPr="008A0F7C">
        <w:rPr>
          <w:sz w:val="28"/>
          <w:szCs w:val="28"/>
        </w:rPr>
        <w:t xml:space="preserve">В связи с аномально жаркой погодой </w:t>
      </w:r>
      <w:r w:rsidR="00C264E0">
        <w:rPr>
          <w:sz w:val="28"/>
          <w:szCs w:val="28"/>
        </w:rPr>
        <w:t>и порывами ветра 20 м/</w:t>
      </w:r>
      <w:proofErr w:type="gramStart"/>
      <w:r w:rsidR="00C264E0">
        <w:rPr>
          <w:sz w:val="28"/>
          <w:szCs w:val="28"/>
        </w:rPr>
        <w:t>с</w:t>
      </w:r>
      <w:proofErr w:type="gramEnd"/>
      <w:r w:rsidR="00C264E0">
        <w:rPr>
          <w:sz w:val="28"/>
          <w:szCs w:val="28"/>
        </w:rPr>
        <w:t xml:space="preserve"> </w:t>
      </w:r>
      <w:proofErr w:type="gramStart"/>
      <w:r w:rsidRPr="008A0F7C">
        <w:rPr>
          <w:sz w:val="28"/>
          <w:szCs w:val="28"/>
        </w:rPr>
        <w:t>на</w:t>
      </w:r>
      <w:proofErr w:type="gramEnd"/>
      <w:r w:rsidRPr="008A0F7C">
        <w:rPr>
          <w:sz w:val="28"/>
          <w:szCs w:val="28"/>
        </w:rPr>
        <w:t xml:space="preserve"> территории НСО возрастает риск возникновения лесных и ландшафтных пожаров и их переход на населенные пункты.</w:t>
      </w:r>
    </w:p>
    <w:p w:rsidR="00BE1F7C" w:rsidRPr="008A0F7C" w:rsidRDefault="005A640E">
      <w:pPr>
        <w:ind w:firstLine="567"/>
        <w:jc w:val="both"/>
        <w:rPr>
          <w:sz w:val="28"/>
          <w:szCs w:val="28"/>
        </w:rPr>
      </w:pPr>
      <w:r w:rsidRPr="008A0F7C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FD403B" w:rsidRPr="006D483E" w:rsidRDefault="00FD403B">
      <w:pPr>
        <w:ind w:firstLine="567"/>
        <w:jc w:val="both"/>
        <w:rPr>
          <w:sz w:val="28"/>
          <w:szCs w:val="28"/>
          <w:highlight w:val="yellow"/>
        </w:rPr>
      </w:pPr>
    </w:p>
    <w:p w:rsidR="00BE1F7C" w:rsidRPr="00343C30" w:rsidRDefault="005A640E">
      <w:pPr>
        <w:ind w:firstLine="567"/>
      </w:pPr>
      <w:r w:rsidRPr="00343C30">
        <w:rPr>
          <w:b/>
          <w:sz w:val="28"/>
          <w:szCs w:val="28"/>
        </w:rPr>
        <w:t>2.6. Прогноз сейсмической обстановки.</w:t>
      </w:r>
    </w:p>
    <w:p w:rsidR="00BE1F7C" w:rsidRPr="00343C30" w:rsidRDefault="005A640E" w:rsidP="005862A5">
      <w:pPr>
        <w:ind w:firstLine="567"/>
        <w:rPr>
          <w:sz w:val="28"/>
          <w:szCs w:val="28"/>
        </w:rPr>
      </w:pPr>
      <w:r w:rsidRPr="00343C30">
        <w:rPr>
          <w:sz w:val="28"/>
          <w:szCs w:val="28"/>
        </w:rPr>
        <w:t>ЧС, вызванные сейсмической активностью, маловероятны.</w:t>
      </w:r>
    </w:p>
    <w:p w:rsidR="00A91C31" w:rsidRPr="00343C30" w:rsidRDefault="00A91C31" w:rsidP="005862A5">
      <w:pPr>
        <w:ind w:firstLine="567"/>
        <w:rPr>
          <w:sz w:val="28"/>
          <w:szCs w:val="28"/>
        </w:rPr>
      </w:pPr>
    </w:p>
    <w:p w:rsidR="00BE1F7C" w:rsidRPr="00343C30" w:rsidRDefault="005A640E">
      <w:pPr>
        <w:ind w:firstLine="567"/>
      </w:pPr>
      <w:r w:rsidRPr="00343C30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BE1F7C" w:rsidRPr="00343C30" w:rsidRDefault="005A640E">
      <w:pPr>
        <w:ind w:firstLine="567"/>
        <w:jc w:val="both"/>
      </w:pPr>
      <w:r w:rsidRPr="00343C30">
        <w:rPr>
          <w:sz w:val="28"/>
          <w:szCs w:val="28"/>
        </w:rPr>
        <w:t>Возникновение ЧС маловероятно.</w:t>
      </w:r>
    </w:p>
    <w:p w:rsidR="00BE1F7C" w:rsidRPr="00343C30" w:rsidRDefault="005A640E">
      <w:pPr>
        <w:ind w:firstLine="567"/>
        <w:jc w:val="both"/>
      </w:pPr>
      <w:r w:rsidRPr="00343C30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BE1F7C" w:rsidRPr="00343C30" w:rsidRDefault="005A640E">
      <w:pPr>
        <w:ind w:firstLine="567"/>
        <w:jc w:val="both"/>
        <w:rPr>
          <w:sz w:val="28"/>
          <w:szCs w:val="28"/>
          <w:lang w:eastAsia="ar-SA"/>
        </w:rPr>
      </w:pPr>
      <w:r w:rsidRPr="00343C30">
        <w:rPr>
          <w:sz w:val="28"/>
          <w:szCs w:val="28"/>
          <w:lang w:eastAsia="ar-SA"/>
        </w:rPr>
        <w:t xml:space="preserve">По данным </w:t>
      </w:r>
      <w:proofErr w:type="spellStart"/>
      <w:r w:rsidRPr="00343C30">
        <w:rPr>
          <w:sz w:val="28"/>
          <w:szCs w:val="28"/>
        </w:rPr>
        <w:t>Роспотребнадзора</w:t>
      </w:r>
      <w:proofErr w:type="spellEnd"/>
      <w:r w:rsidRPr="00343C30">
        <w:rPr>
          <w:sz w:val="28"/>
          <w:szCs w:val="28"/>
        </w:rPr>
        <w:t xml:space="preserve"> по Новосибирской области</w:t>
      </w:r>
      <w:r w:rsidRPr="00343C30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BE1F7C" w:rsidRPr="006D483E" w:rsidRDefault="00BE1F7C">
      <w:pPr>
        <w:jc w:val="both"/>
        <w:rPr>
          <w:b/>
          <w:sz w:val="28"/>
          <w:szCs w:val="28"/>
          <w:highlight w:val="yellow"/>
        </w:rPr>
      </w:pPr>
    </w:p>
    <w:p w:rsidR="00BE1F7C" w:rsidRPr="00343C30" w:rsidRDefault="005A640E">
      <w:pPr>
        <w:ind w:firstLine="567"/>
        <w:jc w:val="both"/>
      </w:pPr>
      <w:r w:rsidRPr="00343C30">
        <w:rPr>
          <w:b/>
          <w:sz w:val="28"/>
          <w:szCs w:val="28"/>
        </w:rPr>
        <w:t>2.8. Прогноз эпизоотической обстановки.</w:t>
      </w:r>
    </w:p>
    <w:p w:rsidR="00BE1F7C" w:rsidRPr="00343C30" w:rsidRDefault="005A640E">
      <w:pPr>
        <w:ind w:firstLine="567"/>
        <w:jc w:val="both"/>
      </w:pPr>
      <w:r w:rsidRPr="00343C30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BE1F7C" w:rsidRPr="006D483E" w:rsidRDefault="00BE1F7C">
      <w:pPr>
        <w:ind w:firstLine="567"/>
        <w:jc w:val="both"/>
        <w:rPr>
          <w:sz w:val="28"/>
          <w:szCs w:val="28"/>
          <w:highlight w:val="yellow"/>
        </w:rPr>
      </w:pPr>
    </w:p>
    <w:p w:rsidR="00BE1F7C" w:rsidRPr="00343C30" w:rsidRDefault="005A640E">
      <w:pPr>
        <w:shd w:val="clear" w:color="auto" w:fill="FFFFFF"/>
        <w:ind w:firstLine="567"/>
        <w:jc w:val="both"/>
      </w:pPr>
      <w:r w:rsidRPr="00343C30">
        <w:rPr>
          <w:b/>
          <w:sz w:val="28"/>
          <w:szCs w:val="28"/>
        </w:rPr>
        <w:t>2.9. Прогноз пожарной обстановки.</w:t>
      </w:r>
    </w:p>
    <w:p w:rsidR="00BE1F7C" w:rsidRPr="00343C30" w:rsidRDefault="005A640E">
      <w:pPr>
        <w:ind w:firstLine="567"/>
        <w:jc w:val="both"/>
        <w:rPr>
          <w:sz w:val="28"/>
          <w:szCs w:val="28"/>
        </w:rPr>
      </w:pPr>
      <w:r w:rsidRPr="00343C3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BE1F7C" w:rsidRPr="00343C30" w:rsidRDefault="005A640E">
      <w:pPr>
        <w:ind w:firstLine="567"/>
        <w:jc w:val="both"/>
      </w:pPr>
      <w:bookmarkStart w:id="8" w:name="_Hlk152942468"/>
      <w:r w:rsidRPr="00343C30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8"/>
    </w:p>
    <w:p w:rsidR="00BE1F7C" w:rsidRPr="006D483E" w:rsidRDefault="00BE1F7C">
      <w:pPr>
        <w:jc w:val="both"/>
        <w:rPr>
          <w:b/>
          <w:sz w:val="28"/>
          <w:szCs w:val="28"/>
          <w:highlight w:val="yellow"/>
        </w:rPr>
      </w:pPr>
    </w:p>
    <w:p w:rsidR="00BE1F7C" w:rsidRPr="008A0F7C" w:rsidRDefault="005A640E">
      <w:pPr>
        <w:ind w:firstLine="567"/>
        <w:jc w:val="both"/>
      </w:pPr>
      <w:r w:rsidRPr="008A0F7C">
        <w:rPr>
          <w:b/>
          <w:sz w:val="28"/>
          <w:szCs w:val="28"/>
        </w:rPr>
        <w:t>2.10. Прогноз обстановки на объектах энергетики.</w:t>
      </w:r>
    </w:p>
    <w:p w:rsidR="008A0F7C" w:rsidRPr="008A0F7C" w:rsidRDefault="008A0F7C" w:rsidP="008A0F7C">
      <w:pPr>
        <w:ind w:firstLine="567"/>
        <w:jc w:val="both"/>
        <w:rPr>
          <w:sz w:val="28"/>
          <w:szCs w:val="28"/>
        </w:rPr>
      </w:pPr>
      <w:r w:rsidRPr="008A0F7C">
        <w:rPr>
          <w:sz w:val="28"/>
          <w:szCs w:val="28"/>
        </w:rPr>
        <w:t>В с</w:t>
      </w:r>
      <w:r w:rsidR="00C264E0">
        <w:rPr>
          <w:sz w:val="28"/>
          <w:szCs w:val="28"/>
        </w:rPr>
        <w:t xml:space="preserve">вязи с аномально жаркой погодой, усилением ветра </w:t>
      </w:r>
      <w:r w:rsidR="00974D1F">
        <w:rPr>
          <w:sz w:val="28"/>
          <w:szCs w:val="28"/>
        </w:rPr>
        <w:t xml:space="preserve">до </w:t>
      </w:r>
      <w:r w:rsidR="00C264E0">
        <w:rPr>
          <w:sz w:val="28"/>
          <w:szCs w:val="28"/>
        </w:rPr>
        <w:t>20 м/</w:t>
      </w:r>
      <w:proofErr w:type="gramStart"/>
      <w:r w:rsidR="00C264E0">
        <w:rPr>
          <w:sz w:val="28"/>
          <w:szCs w:val="28"/>
        </w:rPr>
        <w:t xml:space="preserve">с </w:t>
      </w:r>
      <w:r w:rsidRPr="008A0F7C">
        <w:rPr>
          <w:sz w:val="28"/>
          <w:szCs w:val="28"/>
        </w:rPr>
        <w:t>увеличивается</w:t>
      </w:r>
      <w:proofErr w:type="gramEnd"/>
      <w:r w:rsidRPr="008A0F7C">
        <w:rPr>
          <w:sz w:val="28"/>
          <w:szCs w:val="28"/>
        </w:rPr>
        <w:t xml:space="preserve"> риск возникновения аварий в системе электроснабжения.</w:t>
      </w:r>
    </w:p>
    <w:p w:rsidR="006733B9" w:rsidRDefault="006733B9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BE1F7C" w:rsidRPr="00343C30" w:rsidRDefault="005A640E">
      <w:pPr>
        <w:ind w:firstLine="567"/>
        <w:jc w:val="both"/>
        <w:rPr>
          <w:b/>
          <w:bCs/>
          <w:sz w:val="28"/>
          <w:szCs w:val="28"/>
        </w:rPr>
      </w:pPr>
      <w:r w:rsidRPr="00343C30">
        <w:rPr>
          <w:b/>
          <w:bCs/>
          <w:sz w:val="28"/>
          <w:szCs w:val="28"/>
        </w:rPr>
        <w:lastRenderedPageBreak/>
        <w:t>2.11. Прогноз обстановки на объектах ЖКХ.</w:t>
      </w:r>
      <w:bookmarkStart w:id="9" w:name="_Hlk122957635"/>
    </w:p>
    <w:p w:rsidR="00BE1F7C" w:rsidRPr="00343C30" w:rsidRDefault="005A640E">
      <w:pPr>
        <w:ind w:firstLine="567"/>
        <w:jc w:val="both"/>
        <w:rPr>
          <w:sz w:val="28"/>
          <w:szCs w:val="28"/>
        </w:rPr>
      </w:pPr>
      <w:bookmarkStart w:id="10" w:name="_Hlk103078903"/>
      <w:r w:rsidRPr="00343C30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0"/>
    </w:p>
    <w:p w:rsidR="00BE1F7C" w:rsidRDefault="005A640E">
      <w:pPr>
        <w:ind w:firstLine="567"/>
        <w:jc w:val="both"/>
        <w:rPr>
          <w:sz w:val="28"/>
          <w:szCs w:val="28"/>
        </w:rPr>
      </w:pPr>
      <w:r w:rsidRPr="00343C30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C264E0" w:rsidRPr="00343C30" w:rsidRDefault="00C264E0">
      <w:pPr>
        <w:ind w:firstLine="567"/>
        <w:jc w:val="both"/>
        <w:rPr>
          <w:sz w:val="28"/>
          <w:szCs w:val="28"/>
        </w:rPr>
      </w:pPr>
      <w:r w:rsidRPr="00C264E0">
        <w:rPr>
          <w:sz w:val="28"/>
          <w:szCs w:val="28"/>
        </w:rPr>
        <w:t>В связи с прогнозируемыми порывами ветра до 20 м/с, возможно падение деревьев и слабозакрепленных конструкций</w:t>
      </w:r>
      <w:r>
        <w:rPr>
          <w:sz w:val="28"/>
          <w:szCs w:val="28"/>
        </w:rPr>
        <w:t>.</w:t>
      </w:r>
    </w:p>
    <w:p w:rsidR="00A91C31" w:rsidRPr="006D483E" w:rsidRDefault="00A91C31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8A0F7C" w:rsidRDefault="005A640E">
      <w:pPr>
        <w:ind w:firstLine="567"/>
        <w:jc w:val="both"/>
      </w:pPr>
      <w:r w:rsidRPr="008A0F7C">
        <w:rPr>
          <w:b/>
          <w:sz w:val="28"/>
          <w:szCs w:val="28"/>
        </w:rPr>
        <w:t>2.12. Прогноз происшествий на водных объектах</w:t>
      </w:r>
      <w:bookmarkEnd w:id="9"/>
      <w:r w:rsidRPr="008A0F7C">
        <w:rPr>
          <w:b/>
          <w:sz w:val="28"/>
          <w:szCs w:val="28"/>
        </w:rPr>
        <w:t>.</w:t>
      </w:r>
    </w:p>
    <w:p w:rsidR="00BE1F7C" w:rsidRPr="008A0F7C" w:rsidRDefault="008A0F7C">
      <w:pPr>
        <w:ind w:firstLine="567"/>
        <w:jc w:val="both"/>
        <w:rPr>
          <w:sz w:val="28"/>
          <w:szCs w:val="28"/>
        </w:rPr>
      </w:pPr>
      <w:proofErr w:type="gramStart"/>
      <w:r w:rsidRPr="008A0F7C">
        <w:rPr>
          <w:sz w:val="28"/>
          <w:szCs w:val="28"/>
        </w:rPr>
        <w:t xml:space="preserve">В связи с аномально жаркой погодой возрастает риск возникновения несчастных </w:t>
      </w:r>
      <w:r w:rsidR="005A640E" w:rsidRPr="008A0F7C">
        <w:rPr>
          <w:sz w:val="28"/>
          <w:szCs w:val="28"/>
        </w:rPr>
        <w:t>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</w:t>
      </w:r>
      <w:proofErr w:type="gramEnd"/>
      <w:r w:rsidR="005A640E" w:rsidRPr="008A0F7C">
        <w:rPr>
          <w:sz w:val="28"/>
          <w:szCs w:val="28"/>
        </w:rPr>
        <w:t xml:space="preserve">, озерах Чаны, </w:t>
      </w:r>
      <w:proofErr w:type="gramStart"/>
      <w:r w:rsidR="005A640E" w:rsidRPr="008A0F7C">
        <w:rPr>
          <w:sz w:val="28"/>
          <w:szCs w:val="28"/>
        </w:rPr>
        <w:t>Медвежье</w:t>
      </w:r>
      <w:proofErr w:type="gramEnd"/>
      <w:r w:rsidR="005A640E" w:rsidRPr="008A0F7C">
        <w:rPr>
          <w:sz w:val="28"/>
          <w:szCs w:val="28"/>
        </w:rPr>
        <w:t xml:space="preserve">, </w:t>
      </w:r>
      <w:proofErr w:type="spellStart"/>
      <w:r w:rsidR="005A640E" w:rsidRPr="008A0F7C">
        <w:rPr>
          <w:sz w:val="28"/>
          <w:szCs w:val="28"/>
        </w:rPr>
        <w:t>Урюм</w:t>
      </w:r>
      <w:proofErr w:type="spellEnd"/>
      <w:r w:rsidR="005A640E" w:rsidRPr="008A0F7C">
        <w:rPr>
          <w:sz w:val="28"/>
          <w:szCs w:val="28"/>
        </w:rPr>
        <w:t xml:space="preserve"> и Сартлан.</w:t>
      </w:r>
    </w:p>
    <w:p w:rsidR="00BE1F7C" w:rsidRPr="006D483E" w:rsidRDefault="00BE1F7C">
      <w:pPr>
        <w:ind w:firstLine="567"/>
        <w:jc w:val="both"/>
        <w:rPr>
          <w:sz w:val="28"/>
          <w:szCs w:val="28"/>
          <w:highlight w:val="yellow"/>
        </w:rPr>
      </w:pPr>
    </w:p>
    <w:p w:rsidR="00BE1F7C" w:rsidRPr="00343C30" w:rsidRDefault="005A640E">
      <w:pPr>
        <w:ind w:firstLine="567"/>
        <w:jc w:val="both"/>
        <w:rPr>
          <w:b/>
          <w:sz w:val="28"/>
          <w:szCs w:val="28"/>
        </w:rPr>
      </w:pPr>
      <w:r w:rsidRPr="00343C30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BE1F7C" w:rsidRPr="00343C30" w:rsidRDefault="005A640E">
      <w:pPr>
        <w:ind w:firstLine="567"/>
        <w:jc w:val="both"/>
        <w:rPr>
          <w:sz w:val="28"/>
          <w:szCs w:val="28"/>
        </w:rPr>
      </w:pPr>
      <w:r w:rsidRPr="00343C30">
        <w:rPr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пребывания в лесах во время отдыха и сбора дикоросов.</w:t>
      </w:r>
    </w:p>
    <w:p w:rsidR="00BE1F7C" w:rsidRPr="006D483E" w:rsidRDefault="00BE1F7C">
      <w:pPr>
        <w:jc w:val="both"/>
        <w:rPr>
          <w:b/>
          <w:sz w:val="28"/>
          <w:szCs w:val="28"/>
          <w:highlight w:val="yellow"/>
        </w:rPr>
      </w:pPr>
    </w:p>
    <w:p w:rsidR="00BE1F7C" w:rsidRPr="008A0F7C" w:rsidRDefault="005A640E">
      <w:pPr>
        <w:ind w:firstLine="567"/>
        <w:jc w:val="both"/>
        <w:rPr>
          <w:b/>
          <w:sz w:val="28"/>
          <w:szCs w:val="28"/>
        </w:rPr>
      </w:pPr>
      <w:r w:rsidRPr="008A0F7C">
        <w:rPr>
          <w:b/>
          <w:sz w:val="28"/>
          <w:szCs w:val="28"/>
        </w:rPr>
        <w:t>2.14. Прогноз обстановки на дорогах.</w:t>
      </w:r>
    </w:p>
    <w:p w:rsidR="008A0F7C" w:rsidRPr="008A0F7C" w:rsidRDefault="008A0F7C" w:rsidP="008A0F7C">
      <w:pPr>
        <w:ind w:firstLine="567"/>
        <w:jc w:val="both"/>
        <w:rPr>
          <w:sz w:val="28"/>
          <w:szCs w:val="28"/>
        </w:rPr>
      </w:pPr>
      <w:r w:rsidRPr="008A0F7C">
        <w:rPr>
          <w:sz w:val="28"/>
          <w:szCs w:val="28"/>
        </w:rPr>
        <w:t>На дорогах города и области возможны затруднения работы транспорта, связанные с аномально жаркой погодой.</w:t>
      </w:r>
    </w:p>
    <w:p w:rsidR="00BE1F7C" w:rsidRDefault="00C264E0">
      <w:pPr>
        <w:ind w:firstLine="567"/>
        <w:jc w:val="both"/>
        <w:rPr>
          <w:sz w:val="28"/>
          <w:szCs w:val="28"/>
        </w:rPr>
      </w:pPr>
      <w:proofErr w:type="gramStart"/>
      <w:r w:rsidRPr="00C264E0">
        <w:rPr>
          <w:sz w:val="28"/>
          <w:szCs w:val="28"/>
        </w:rPr>
        <w:t>У</w:t>
      </w:r>
      <w:r w:rsidR="005A640E" w:rsidRPr="00C264E0">
        <w:rPr>
          <w:sz w:val="28"/>
          <w:szCs w:val="28"/>
        </w:rPr>
        <w:t>худшение видимости в осадках</w:t>
      </w:r>
      <w:r w:rsidRPr="00C264E0">
        <w:rPr>
          <w:sz w:val="28"/>
          <w:szCs w:val="28"/>
        </w:rPr>
        <w:t xml:space="preserve"> в виде сильного дождя и града</w:t>
      </w:r>
      <w:r w:rsidR="005A640E" w:rsidRPr="00C264E0">
        <w:rPr>
          <w:sz w:val="28"/>
          <w:szCs w:val="28"/>
        </w:rPr>
        <w:t>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</w:t>
      </w:r>
      <w:proofErr w:type="gramEnd"/>
      <w:r w:rsidR="005A640E" w:rsidRPr="00C264E0">
        <w:rPr>
          <w:sz w:val="28"/>
          <w:szCs w:val="28"/>
        </w:rPr>
        <w:t xml:space="preserve">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Преобладающими видами ДТП будут наезд на пешеходов или препятствие, столкновение, опрокидывание.</w:t>
      </w:r>
      <w:bookmarkStart w:id="11" w:name="_Hlk84255620"/>
      <w:r>
        <w:rPr>
          <w:color w:val="000000"/>
        </w:rPr>
        <w:t xml:space="preserve"> </w:t>
      </w:r>
    </w:p>
    <w:p w:rsidR="00523CF2" w:rsidRDefault="00523CF2">
      <w:pPr>
        <w:ind w:firstLine="567"/>
        <w:jc w:val="both"/>
        <w:rPr>
          <w:bCs/>
          <w:color w:val="000000"/>
          <w:sz w:val="28"/>
          <w:szCs w:val="28"/>
        </w:rPr>
      </w:pPr>
      <w:bookmarkStart w:id="12" w:name="_Hlk136875242"/>
      <w:r w:rsidRPr="006733B9">
        <w:rPr>
          <w:bCs/>
          <w:color w:val="000000"/>
          <w:sz w:val="28"/>
          <w:szCs w:val="28"/>
        </w:rPr>
        <w:t>В связи с прогнозируемыми и выпавшими осадками возможно затруднение движения автотранспорта по грунтовым дорогам области.</w:t>
      </w:r>
    </w:p>
    <w:p w:rsidR="006733B9" w:rsidRDefault="006733B9">
      <w:pPr>
        <w:ind w:firstLine="567"/>
        <w:jc w:val="both"/>
        <w:rPr>
          <w:bCs/>
          <w:color w:val="000000"/>
          <w:sz w:val="28"/>
          <w:szCs w:val="28"/>
        </w:rPr>
      </w:pPr>
    </w:p>
    <w:p w:rsidR="00BE1F7C" w:rsidRDefault="005A640E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1"/>
      <w:bookmarkEnd w:id="12"/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BE1F7C" w:rsidRDefault="005A640E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BE1F7C" w:rsidRDefault="005A640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BE1F7C" w:rsidRDefault="005A640E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BE1F7C" w:rsidRDefault="005A640E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BE1F7C" w:rsidRDefault="005A640E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BE1F7C" w:rsidRDefault="005A640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BE1F7C" w:rsidRDefault="005A640E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13.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</w:t>
      </w:r>
      <w:r>
        <w:rPr>
          <w:color w:val="000000"/>
          <w:sz w:val="28"/>
          <w:szCs w:val="28"/>
          <w:highlight w:val="white"/>
        </w:rPr>
        <w:lastRenderedPageBreak/>
        <w:t>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</w:t>
      </w:r>
      <w:r>
        <w:rPr>
          <w:color w:val="000000"/>
          <w:sz w:val="28"/>
          <w:szCs w:val="28"/>
          <w:highlight w:val="white"/>
        </w:rPr>
        <w:lastRenderedPageBreak/>
        <w:t>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14.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BE1F7C" w:rsidRDefault="005A640E" w:rsidP="00113F4A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BE1F7C" w:rsidRDefault="005A640E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15.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BE1F7C" w:rsidRDefault="00974D1F" w:rsidP="00113F4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16. </w:t>
      </w:r>
      <w:bookmarkStart w:id="13" w:name="_GoBack"/>
      <w:bookmarkEnd w:id="13"/>
      <w:r w:rsidR="005A640E">
        <w:rPr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113F4A" w:rsidRPr="00113F4A" w:rsidRDefault="00113F4A" w:rsidP="00113F4A">
      <w:pPr>
        <w:spacing w:line="310" w:lineRule="exact"/>
        <w:ind w:firstLine="567"/>
        <w:jc w:val="both"/>
      </w:pPr>
    </w:p>
    <w:p w:rsidR="00BE1F7C" w:rsidRDefault="00BE1F7C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264E0" w:rsidRDefault="00C264E0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BE1F7C" w:rsidRDefault="005A640E">
      <w:pPr>
        <w:tabs>
          <w:tab w:val="left" w:pos="4545"/>
          <w:tab w:val="left" w:pos="4590"/>
        </w:tabs>
        <w:spacing w:line="310" w:lineRule="exact"/>
      </w:pPr>
      <w:bookmarkStart w:id="14" w:name="_Hlk163747752"/>
      <w:bookmarkEnd w:id="14"/>
      <w:r>
        <w:rPr>
          <w:color w:val="000000"/>
          <w:sz w:val="28"/>
          <w:szCs w:val="28"/>
        </w:rPr>
        <w:t>Заместитель начальника центра</w:t>
      </w:r>
    </w:p>
    <w:p w:rsidR="00BE1F7C" w:rsidRDefault="005A640E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BE1F7C" w:rsidRDefault="00343C30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 wp14:anchorId="485E19E0">
            <wp:simplePos x="0" y="0"/>
            <wp:positionH relativeFrom="column">
              <wp:posOffset>4051660</wp:posOffset>
            </wp:positionH>
            <wp:positionV relativeFrom="paragraph">
              <wp:posOffset>38953</wp:posOffset>
            </wp:positionV>
            <wp:extent cx="1052830" cy="550545"/>
            <wp:effectExtent l="0" t="0" r="0" b="190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40E">
        <w:rPr>
          <w:color w:val="000000"/>
          <w:sz w:val="28"/>
          <w:szCs w:val="28"/>
        </w:rPr>
        <w:t>ЦУКС ГУ МЧС России по Новосибирской области</w:t>
      </w:r>
    </w:p>
    <w:p w:rsidR="00BE1F7C" w:rsidRDefault="005862A5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</w:t>
      </w:r>
      <w:r w:rsidR="005A640E">
        <w:rPr>
          <w:color w:val="000000"/>
          <w:sz w:val="28"/>
          <w:szCs w:val="28"/>
        </w:rPr>
        <w:t xml:space="preserve"> вн. службы                               </w:t>
      </w:r>
      <w:r w:rsidR="00343C30">
        <w:rPr>
          <w:color w:val="000000"/>
          <w:sz w:val="28"/>
          <w:szCs w:val="28"/>
        </w:rPr>
        <w:t xml:space="preserve"> </w:t>
      </w:r>
      <w:r w:rsidR="005A640E">
        <w:rPr>
          <w:color w:val="000000"/>
          <w:sz w:val="28"/>
          <w:szCs w:val="28"/>
        </w:rPr>
        <w:t xml:space="preserve">           </w:t>
      </w:r>
      <w:r w:rsidR="00265223">
        <w:rPr>
          <w:color w:val="000000"/>
          <w:sz w:val="28"/>
          <w:szCs w:val="28"/>
        </w:rPr>
        <w:t xml:space="preserve"> </w:t>
      </w:r>
      <w:r w:rsidR="005A640E">
        <w:rPr>
          <w:color w:val="000000"/>
          <w:sz w:val="28"/>
          <w:szCs w:val="28"/>
        </w:rPr>
        <w:t xml:space="preserve">     </w:t>
      </w:r>
      <w:r w:rsidR="005946CD">
        <w:rPr>
          <w:color w:val="000000"/>
          <w:sz w:val="28"/>
          <w:szCs w:val="28"/>
        </w:rPr>
        <w:t xml:space="preserve">       </w:t>
      </w:r>
      <w:r w:rsidR="00CF7851">
        <w:rPr>
          <w:color w:val="000000"/>
          <w:sz w:val="28"/>
          <w:szCs w:val="28"/>
        </w:rPr>
        <w:t xml:space="preserve">   </w:t>
      </w:r>
      <w:r w:rsidR="005A640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</w:t>
      </w:r>
      <w:r w:rsidR="005A640E">
        <w:rPr>
          <w:color w:val="000000"/>
          <w:sz w:val="28"/>
          <w:szCs w:val="28"/>
        </w:rPr>
        <w:t xml:space="preserve"> </w:t>
      </w:r>
      <w:r w:rsidR="00343C30" w:rsidRPr="00343C30">
        <w:rPr>
          <w:color w:val="000000"/>
          <w:sz w:val="28"/>
          <w:szCs w:val="28"/>
        </w:rPr>
        <w:t>В.А. Руденко</w:t>
      </w: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113F4A" w:rsidRDefault="00113F4A">
      <w:pPr>
        <w:jc w:val="both"/>
        <w:rPr>
          <w:color w:val="000000"/>
          <w:sz w:val="16"/>
          <w:szCs w:val="16"/>
        </w:rPr>
      </w:pPr>
    </w:p>
    <w:p w:rsidR="008A0F7C" w:rsidRDefault="008A0F7C">
      <w:pPr>
        <w:jc w:val="both"/>
        <w:rPr>
          <w:color w:val="000000"/>
          <w:sz w:val="16"/>
          <w:szCs w:val="16"/>
        </w:rPr>
      </w:pPr>
    </w:p>
    <w:p w:rsidR="00113F4A" w:rsidRDefault="00113F4A">
      <w:pPr>
        <w:jc w:val="both"/>
        <w:rPr>
          <w:color w:val="000000"/>
          <w:sz w:val="16"/>
          <w:szCs w:val="16"/>
        </w:rPr>
      </w:pPr>
    </w:p>
    <w:p w:rsidR="00113F4A" w:rsidRDefault="00113F4A">
      <w:pPr>
        <w:jc w:val="both"/>
        <w:rPr>
          <w:color w:val="000000"/>
          <w:sz w:val="16"/>
          <w:szCs w:val="16"/>
        </w:rPr>
      </w:pPr>
    </w:p>
    <w:p w:rsidR="00113F4A" w:rsidRDefault="00113F4A">
      <w:pPr>
        <w:jc w:val="both"/>
        <w:rPr>
          <w:color w:val="000000"/>
          <w:sz w:val="16"/>
          <w:szCs w:val="16"/>
        </w:rPr>
      </w:pPr>
    </w:p>
    <w:p w:rsidR="00113F4A" w:rsidRDefault="00113F4A">
      <w:pPr>
        <w:jc w:val="both"/>
        <w:rPr>
          <w:color w:val="000000"/>
          <w:sz w:val="16"/>
          <w:szCs w:val="16"/>
        </w:rPr>
      </w:pPr>
    </w:p>
    <w:p w:rsidR="00113F4A" w:rsidRDefault="00113F4A">
      <w:pPr>
        <w:jc w:val="both"/>
        <w:rPr>
          <w:color w:val="000000"/>
          <w:sz w:val="16"/>
          <w:szCs w:val="16"/>
        </w:rPr>
      </w:pPr>
    </w:p>
    <w:p w:rsidR="00113F4A" w:rsidRDefault="00113F4A">
      <w:pPr>
        <w:jc w:val="both"/>
        <w:rPr>
          <w:color w:val="000000"/>
          <w:sz w:val="16"/>
          <w:szCs w:val="16"/>
        </w:rPr>
      </w:pPr>
    </w:p>
    <w:p w:rsidR="00113F4A" w:rsidRDefault="00113F4A">
      <w:pPr>
        <w:jc w:val="both"/>
        <w:rPr>
          <w:color w:val="000000"/>
          <w:sz w:val="16"/>
          <w:szCs w:val="16"/>
        </w:rPr>
      </w:pPr>
    </w:p>
    <w:p w:rsidR="00113F4A" w:rsidRDefault="00113F4A">
      <w:pPr>
        <w:jc w:val="both"/>
        <w:rPr>
          <w:color w:val="000000"/>
          <w:sz w:val="16"/>
          <w:szCs w:val="16"/>
        </w:rPr>
      </w:pPr>
    </w:p>
    <w:p w:rsidR="0053497C" w:rsidRDefault="0053497C">
      <w:pPr>
        <w:jc w:val="both"/>
        <w:rPr>
          <w:color w:val="000000"/>
          <w:sz w:val="16"/>
          <w:szCs w:val="16"/>
        </w:rPr>
      </w:pPr>
    </w:p>
    <w:p w:rsidR="00D42231" w:rsidRDefault="00D42231">
      <w:pPr>
        <w:jc w:val="both"/>
        <w:rPr>
          <w:color w:val="000000"/>
          <w:sz w:val="16"/>
          <w:szCs w:val="16"/>
        </w:rPr>
      </w:pPr>
    </w:p>
    <w:p w:rsidR="00D42231" w:rsidRDefault="00D42231">
      <w:pPr>
        <w:jc w:val="both"/>
        <w:rPr>
          <w:color w:val="000000"/>
          <w:sz w:val="16"/>
          <w:szCs w:val="16"/>
        </w:rPr>
      </w:pPr>
    </w:p>
    <w:p w:rsidR="00D42231" w:rsidRDefault="00D42231">
      <w:pPr>
        <w:jc w:val="both"/>
        <w:rPr>
          <w:color w:val="000000"/>
          <w:sz w:val="16"/>
          <w:szCs w:val="16"/>
        </w:rPr>
      </w:pPr>
    </w:p>
    <w:p w:rsidR="00D42231" w:rsidRDefault="00D42231">
      <w:pPr>
        <w:jc w:val="both"/>
        <w:rPr>
          <w:color w:val="000000"/>
          <w:sz w:val="16"/>
          <w:szCs w:val="16"/>
        </w:rPr>
      </w:pPr>
    </w:p>
    <w:p w:rsidR="00D42231" w:rsidRDefault="00D42231">
      <w:pPr>
        <w:jc w:val="both"/>
        <w:rPr>
          <w:color w:val="000000"/>
          <w:sz w:val="16"/>
          <w:szCs w:val="16"/>
        </w:rPr>
      </w:pPr>
    </w:p>
    <w:p w:rsidR="0053497C" w:rsidRDefault="0053497C">
      <w:pPr>
        <w:jc w:val="both"/>
        <w:rPr>
          <w:color w:val="000000"/>
          <w:sz w:val="16"/>
          <w:szCs w:val="16"/>
        </w:rPr>
      </w:pPr>
    </w:p>
    <w:p w:rsidR="0053497C" w:rsidRDefault="0053497C">
      <w:pPr>
        <w:jc w:val="both"/>
        <w:rPr>
          <w:color w:val="000000"/>
          <w:sz w:val="16"/>
          <w:szCs w:val="16"/>
        </w:rPr>
      </w:pPr>
    </w:p>
    <w:p w:rsidR="0053497C" w:rsidRDefault="0053497C">
      <w:pPr>
        <w:jc w:val="both"/>
        <w:rPr>
          <w:color w:val="000000"/>
          <w:sz w:val="16"/>
          <w:szCs w:val="16"/>
        </w:rPr>
      </w:pPr>
    </w:p>
    <w:p w:rsidR="00BE1F7C" w:rsidRDefault="005A640E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343C30">
        <w:rPr>
          <w:color w:val="000000"/>
          <w:sz w:val="16"/>
          <w:szCs w:val="16"/>
        </w:rPr>
        <w:t>Антонов</w:t>
      </w:r>
      <w:r w:rsidR="00113F4A">
        <w:rPr>
          <w:color w:val="000000"/>
          <w:sz w:val="16"/>
          <w:szCs w:val="16"/>
        </w:rPr>
        <w:t xml:space="preserve"> </w:t>
      </w:r>
      <w:r w:rsidR="00343C30">
        <w:rPr>
          <w:color w:val="000000"/>
          <w:sz w:val="16"/>
          <w:szCs w:val="16"/>
        </w:rPr>
        <w:t>Д</w:t>
      </w:r>
      <w:r w:rsidR="00113F4A">
        <w:rPr>
          <w:color w:val="000000"/>
          <w:sz w:val="16"/>
          <w:szCs w:val="16"/>
        </w:rPr>
        <w:t>.</w:t>
      </w:r>
      <w:r w:rsidR="00343C30">
        <w:rPr>
          <w:color w:val="000000"/>
          <w:sz w:val="16"/>
          <w:szCs w:val="16"/>
        </w:rPr>
        <w:t xml:space="preserve"> А</w:t>
      </w:r>
      <w:r w:rsidR="00113F4A">
        <w:rPr>
          <w:color w:val="000000"/>
          <w:sz w:val="16"/>
          <w:szCs w:val="16"/>
        </w:rPr>
        <w:t>.</w:t>
      </w:r>
    </w:p>
    <w:p w:rsidR="00BE1F7C" w:rsidRDefault="005A640E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53497C" w:rsidRDefault="0053497C">
      <w:pPr>
        <w:jc w:val="center"/>
        <w:rPr>
          <w:b/>
          <w:color w:val="000000"/>
          <w:sz w:val="24"/>
          <w:szCs w:val="24"/>
        </w:rPr>
      </w:pPr>
    </w:p>
    <w:p w:rsidR="00BE1F7C" w:rsidRDefault="005A640E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BE1F7C" w:rsidRDefault="00BE1F7C">
      <w:pPr>
        <w:jc w:val="both"/>
        <w:rPr>
          <w:b/>
          <w:color w:val="000000"/>
          <w:sz w:val="24"/>
          <w:szCs w:val="24"/>
        </w:rPr>
      </w:pPr>
    </w:p>
    <w:p w:rsidR="00BE1F7C" w:rsidRDefault="005A640E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BE1F7C" w:rsidRDefault="00BE1F7C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BE1F7C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BE1F7C" w:rsidRDefault="00974D1F">
            <w:pPr>
              <w:widowControl w:val="0"/>
              <w:jc w:val="both"/>
            </w:pPr>
            <w:hyperlink r:id="rId11" w:tgtFrame="mailto:trepuzov@mail.ru">
              <w:r w:rsidR="005A640E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LavrikNA@54.mchs.gov.ru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BE1F7C" w:rsidRDefault="005A640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12" w:tgtFrame="mailto:us@54.mchs.gov.ru">
              <w:r w:rsidR="005A640E">
                <w:rPr>
                  <w:color w:val="000000"/>
                  <w:sz w:val="24"/>
                  <w:szCs w:val="24"/>
                </w:rPr>
                <w:t>u</w:t>
              </w:r>
              <w:r w:rsidR="005A640E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5A640E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13" w:tgtFrame="mailto:yarcevdv@54.mchs.gov.ru">
              <w:r w:rsidR="005A640E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14" w:tgtFrame="mailto:bpsp-mchs@mail.ru">
              <w:r w:rsidR="005A640E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5A640E">
                <w:rPr>
                  <w:color w:val="000000"/>
                  <w:sz w:val="24"/>
                  <w:szCs w:val="24"/>
                </w:rPr>
                <w:t>-</w:t>
              </w:r>
              <w:r w:rsidR="005A640E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5A640E">
                <w:rPr>
                  <w:color w:val="000000"/>
                  <w:sz w:val="24"/>
                  <w:szCs w:val="24"/>
                </w:rPr>
                <w:t>@</w:t>
              </w:r>
              <w:r w:rsidR="005A640E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5A640E">
                <w:rPr>
                  <w:color w:val="000000"/>
                  <w:sz w:val="24"/>
                  <w:szCs w:val="24"/>
                </w:rPr>
                <w:t>.</w:t>
              </w:r>
              <w:r w:rsidR="005A640E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15" w:tgtFrame="mailto:centrgimsnso2011@mail.ru">
              <w:r w:rsidR="005A640E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5A640E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1F7C" w:rsidRDefault="00BE1F7C">
      <w:pPr>
        <w:jc w:val="both"/>
        <w:rPr>
          <w:b/>
          <w:color w:val="000000"/>
          <w:sz w:val="24"/>
          <w:szCs w:val="24"/>
        </w:rPr>
      </w:pPr>
    </w:p>
    <w:p w:rsidR="00BE1F7C" w:rsidRDefault="005A640E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BE1F7C" w:rsidRDefault="00BE1F7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BE1F7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E1F7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1F7C" w:rsidRDefault="00BE1F7C">
      <w:pPr>
        <w:jc w:val="both"/>
        <w:rPr>
          <w:color w:val="000000"/>
          <w:sz w:val="24"/>
          <w:szCs w:val="24"/>
        </w:rPr>
      </w:pPr>
    </w:p>
    <w:p w:rsidR="00BE1F7C" w:rsidRDefault="00BE1F7C">
      <w:pPr>
        <w:jc w:val="both"/>
        <w:rPr>
          <w:b/>
          <w:color w:val="000000"/>
          <w:sz w:val="24"/>
          <w:szCs w:val="24"/>
        </w:rPr>
      </w:pPr>
    </w:p>
    <w:p w:rsidR="00BE1F7C" w:rsidRDefault="005A640E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BE1F7C" w:rsidRDefault="00BE1F7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«Западно-Сибирское межрегиональное территориальное управление по гидрометеорологии и </w:t>
            </w:r>
            <w:r>
              <w:rPr>
                <w:color w:val="000000"/>
                <w:sz w:val="24"/>
                <w:szCs w:val="24"/>
              </w:rPr>
              <w:lastRenderedPageBreak/>
              <w:t>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5A640E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5A640E">
                <w:rPr>
                  <w:color w:val="000000"/>
                  <w:sz w:val="24"/>
                  <w:szCs w:val="24"/>
                </w:rPr>
                <w:t>@</w:t>
              </w:r>
              <w:r w:rsidR="005A640E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5A640E">
                <w:rPr>
                  <w:color w:val="000000"/>
                  <w:sz w:val="24"/>
                  <w:szCs w:val="24"/>
                </w:rPr>
                <w:t>-</w:t>
              </w:r>
              <w:r w:rsidR="005A640E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5A640E">
                <w:rPr>
                  <w:color w:val="000000"/>
                  <w:sz w:val="24"/>
                  <w:szCs w:val="24"/>
                </w:rPr>
                <w:t>.</w:t>
              </w:r>
              <w:r w:rsidR="005A640E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BE1F7C" w:rsidRDefault="005A640E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17" w:tgtFrame="mailto:somc.gohcs@mail.ru">
              <w:r w:rsidR="005A640E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18" w:tgtFrame="mailto:sibcmkodo@ngs.ru">
              <w:r w:rsidR="005A640E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E1F7C" w:rsidRDefault="00BE1F7C">
      <w:pPr>
        <w:jc w:val="both"/>
        <w:rPr>
          <w:color w:val="000000"/>
          <w:sz w:val="24"/>
          <w:szCs w:val="24"/>
        </w:rPr>
      </w:pPr>
    </w:p>
    <w:p w:rsidR="00BE1F7C" w:rsidRDefault="005A640E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BE1F7C" w:rsidRDefault="00BE1F7C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19" w:tgtFrame="mailto:pnl@nso.ru">
              <w:r w:rsidR="005A640E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20" w:tgtFrame="mailto:dlh@nso.ru">
              <w:r w:rsidR="005A640E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21" w:tgtFrame="mailto:grma@nso.ru">
              <w:r w:rsidR="005A640E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22" w:tgtFrame="mailto:ksve@nso.ru">
              <w:r w:rsidR="005A640E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E1F7C" w:rsidRDefault="00BE1F7C">
      <w:pPr>
        <w:jc w:val="both"/>
        <w:rPr>
          <w:color w:val="000000"/>
          <w:sz w:val="24"/>
          <w:szCs w:val="24"/>
        </w:rPr>
      </w:pPr>
    </w:p>
    <w:p w:rsidR="00BE1F7C" w:rsidRDefault="005A640E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BE1F7C" w:rsidRDefault="00BE1F7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23" w:tgtFrame="mailto:gitvladimir@yandex.ru">
              <w:r w:rsidR="005A640E">
                <w:rPr>
                  <w:color w:val="000000"/>
                  <w:sz w:val="24"/>
                  <w:szCs w:val="24"/>
                </w:rPr>
                <w:t>gitvladimir@yandex.ru</w:t>
              </w:r>
              <w:r w:rsidR="005A640E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5A640E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24" w:tgtFrame="mailto:odiar@54.fsin.gov.ru">
              <w:r w:rsidR="005A640E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25" w:tgtFrame="mailto:scgkhl@nso.ru">
              <w:r w:rsidR="005A640E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26" w:tgtFrame="mailto:rsockanc54@rkn.gov.ru">
              <w:r w:rsidR="005A640E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27" w:tgtFrame="mailto:Upravlenie@54.rospotrebnadzor.ru">
              <w:r w:rsidR="005A640E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5A640E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5A640E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28" w:tgtFrame="mailto:nsk@zsib.gosnadzor.ru">
              <w:r w:rsidR="005A640E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5A640E">
                <w:rPr>
                  <w:color w:val="000000"/>
                  <w:sz w:val="24"/>
                  <w:szCs w:val="24"/>
                </w:rPr>
                <w:t>@</w:t>
              </w:r>
              <w:r w:rsidR="005A640E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5A640E">
                <w:rPr>
                  <w:color w:val="000000"/>
                  <w:sz w:val="24"/>
                  <w:szCs w:val="24"/>
                </w:rPr>
                <w:t>.</w:t>
              </w:r>
              <w:r w:rsidR="005A640E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5A640E">
                <w:rPr>
                  <w:color w:val="000000"/>
                  <w:sz w:val="24"/>
                  <w:szCs w:val="24"/>
                </w:rPr>
                <w:t>.</w:t>
              </w:r>
              <w:r w:rsidR="005A640E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BE1F7C" w:rsidRDefault="005A640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ПАО «Новосибирский завод </w:t>
            </w:r>
            <w:r>
              <w:rPr>
                <w:color w:val="000000"/>
                <w:sz w:val="24"/>
                <w:szCs w:val="24"/>
              </w:rPr>
              <w:lastRenderedPageBreak/>
              <w:t>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lastRenderedPageBreak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29" w:tgtFrame="mailto:op_nges@rushydro.ru novges@rushydro.ru">
              <w:r w:rsidR="005A640E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30" w:tgtFrame="mailto:ds_sfo3052@sib.rsnet.ru">
              <w:r w:rsidR="005A640E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BE1F7C" w:rsidRDefault="00974D1F">
            <w:pPr>
              <w:widowControl w:val="0"/>
              <w:jc w:val="both"/>
            </w:pPr>
            <w:hyperlink r:id="rId31" w:tgtFrame="mailto:riac@atlas-nsk.ru">
              <w:r w:rsidR="005A640E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974D1F">
            <w:pPr>
              <w:widowControl w:val="0"/>
              <w:jc w:val="both"/>
            </w:pPr>
            <w:hyperlink r:id="rId32" w:tgtFrame="mailto:odp-nvk@rosgranstroy.ru">
              <w:r w:rsidR="005A640E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BE1F7C" w:rsidRDefault="00BE1F7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E1F7C" w:rsidRDefault="00BE1F7C"/>
    <w:p w:rsidR="00BE1F7C" w:rsidRDefault="005A640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BE1F7C" w:rsidRDefault="00BE1F7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Палаточный детский оздоровительный лагерь </w:t>
            </w:r>
            <w:r>
              <w:rPr>
                <w:color w:val="000000"/>
                <w:sz w:val="24"/>
                <w:szCs w:val="24"/>
              </w:rPr>
              <w:lastRenderedPageBreak/>
              <w:t>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1F7C" w:rsidRDefault="00BE1F7C"/>
    <w:sectPr w:rsidR="00BE1F7C" w:rsidSect="00FD403B">
      <w:headerReference w:type="default" r:id="rId33"/>
      <w:pgSz w:w="11906" w:h="16838"/>
      <w:pgMar w:top="851" w:right="567" w:bottom="1134" w:left="1276" w:header="284" w:footer="0" w:gutter="0"/>
      <w:cols w:space="720"/>
      <w:formProt w:val="0"/>
      <w:titlePg/>
      <w:docGrid w:linePitch="360" w:charSpace="2129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39" w:rsidRDefault="001A4E39">
      <w:r>
        <w:separator/>
      </w:r>
    </w:p>
  </w:endnote>
  <w:endnote w:type="continuationSeparator" w:id="0">
    <w:p w:rsidR="001A4E39" w:rsidRDefault="001A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39" w:rsidRDefault="001A4E39">
      <w:r>
        <w:separator/>
      </w:r>
    </w:p>
  </w:footnote>
  <w:footnote w:type="continuationSeparator" w:id="0">
    <w:p w:rsidR="001A4E39" w:rsidRDefault="001A4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E" w:rsidRDefault="006D483E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974D1F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7D0"/>
    <w:multiLevelType w:val="multilevel"/>
    <w:tmpl w:val="B05AE7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53B7AB7"/>
    <w:multiLevelType w:val="multilevel"/>
    <w:tmpl w:val="15F81F6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3628AB"/>
    <w:multiLevelType w:val="multilevel"/>
    <w:tmpl w:val="D604DA8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6E4E6F4A"/>
    <w:multiLevelType w:val="multilevel"/>
    <w:tmpl w:val="88127E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7C"/>
    <w:rsid w:val="00104D48"/>
    <w:rsid w:val="00113F4A"/>
    <w:rsid w:val="001552EE"/>
    <w:rsid w:val="00171E1B"/>
    <w:rsid w:val="001A4E39"/>
    <w:rsid w:val="001B3FF6"/>
    <w:rsid w:val="00265223"/>
    <w:rsid w:val="002D3467"/>
    <w:rsid w:val="00330DC3"/>
    <w:rsid w:val="00343C30"/>
    <w:rsid w:val="00364480"/>
    <w:rsid w:val="003B2AF6"/>
    <w:rsid w:val="00462F57"/>
    <w:rsid w:val="004F1E93"/>
    <w:rsid w:val="00523CF2"/>
    <w:rsid w:val="0053497C"/>
    <w:rsid w:val="00557354"/>
    <w:rsid w:val="00582134"/>
    <w:rsid w:val="005862A5"/>
    <w:rsid w:val="005946CD"/>
    <w:rsid w:val="00597366"/>
    <w:rsid w:val="005A640E"/>
    <w:rsid w:val="005F1C7C"/>
    <w:rsid w:val="00632E8E"/>
    <w:rsid w:val="006733B9"/>
    <w:rsid w:val="00696D01"/>
    <w:rsid w:val="006C3428"/>
    <w:rsid w:val="006D483E"/>
    <w:rsid w:val="007950F8"/>
    <w:rsid w:val="007E3D69"/>
    <w:rsid w:val="00802926"/>
    <w:rsid w:val="008A0F7C"/>
    <w:rsid w:val="008E15C4"/>
    <w:rsid w:val="008F70F7"/>
    <w:rsid w:val="00974D1F"/>
    <w:rsid w:val="00975F02"/>
    <w:rsid w:val="009A7DDE"/>
    <w:rsid w:val="009C4EE0"/>
    <w:rsid w:val="009C67AC"/>
    <w:rsid w:val="009F5E5E"/>
    <w:rsid w:val="00A91C31"/>
    <w:rsid w:val="00AF13C2"/>
    <w:rsid w:val="00AF6A68"/>
    <w:rsid w:val="00BE1F7C"/>
    <w:rsid w:val="00BF1B03"/>
    <w:rsid w:val="00C0673B"/>
    <w:rsid w:val="00C21E4C"/>
    <w:rsid w:val="00C264E0"/>
    <w:rsid w:val="00C35110"/>
    <w:rsid w:val="00C601E5"/>
    <w:rsid w:val="00C773D7"/>
    <w:rsid w:val="00CF6FD1"/>
    <w:rsid w:val="00CF7851"/>
    <w:rsid w:val="00D42231"/>
    <w:rsid w:val="00DA7896"/>
    <w:rsid w:val="00E25FF1"/>
    <w:rsid w:val="00E41E62"/>
    <w:rsid w:val="00E97B05"/>
    <w:rsid w:val="00ED2B60"/>
    <w:rsid w:val="00ED6F70"/>
    <w:rsid w:val="00F27C47"/>
    <w:rsid w:val="00F62DB5"/>
    <w:rsid w:val="00F65B84"/>
    <w:rsid w:val="00FD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8DE8A-470F-4133-B823-BC2D1007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23455</TotalTime>
  <Pages>21</Pages>
  <Words>6136</Words>
  <Characters>34977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198</cp:revision>
  <dcterms:created xsi:type="dcterms:W3CDTF">2024-03-11T08:54:00Z</dcterms:created>
  <dcterms:modified xsi:type="dcterms:W3CDTF">2024-07-23T08:37:00Z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