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B976B" w14:textId="77777777" w:rsidR="00AC1004" w:rsidRPr="001066C4" w:rsidRDefault="00AC1004" w:rsidP="00AC1004">
      <w:pPr>
        <w:jc w:val="right"/>
      </w:pPr>
      <w:r w:rsidRPr="001066C4">
        <w:t>Утверждено</w:t>
      </w:r>
    </w:p>
    <w:p w14:paraId="0AECE87F" w14:textId="77777777" w:rsidR="00AC1004" w:rsidRPr="001066C4" w:rsidRDefault="00AC1004" w:rsidP="00AC1004">
      <w:pPr>
        <w:jc w:val="right"/>
      </w:pPr>
    </w:p>
    <w:p w14:paraId="3DA01718" w14:textId="77777777" w:rsidR="00AC1004" w:rsidRPr="001066C4" w:rsidRDefault="00AC1004" w:rsidP="00AC1004">
      <w:pPr>
        <w:jc w:val="right"/>
      </w:pPr>
    </w:p>
    <w:p w14:paraId="41A2CE15" w14:textId="77777777" w:rsidR="00AC1004" w:rsidRPr="001066C4" w:rsidRDefault="00AC1004" w:rsidP="00AC1004">
      <w:pPr>
        <w:jc w:val="right"/>
      </w:pPr>
    </w:p>
    <w:p w14:paraId="1DC8D7B8" w14:textId="77777777" w:rsidR="00AC1004" w:rsidRPr="001066C4" w:rsidRDefault="00AC1004" w:rsidP="00AC1004">
      <w:pPr>
        <w:jc w:val="right"/>
      </w:pPr>
      <w:r w:rsidRPr="001066C4">
        <w:t>от _____________ № ________</w:t>
      </w:r>
    </w:p>
    <w:p w14:paraId="3D086A63" w14:textId="77777777" w:rsidR="00AC1004" w:rsidRPr="001066C4" w:rsidRDefault="00AC1004" w:rsidP="00AC1004">
      <w:pPr>
        <w:jc w:val="center"/>
      </w:pPr>
    </w:p>
    <w:p w14:paraId="06E628D1" w14:textId="77777777" w:rsidR="00AC1004" w:rsidRPr="001066C4" w:rsidRDefault="00AC1004" w:rsidP="00AC1004">
      <w:pPr>
        <w:jc w:val="center"/>
      </w:pPr>
    </w:p>
    <w:p w14:paraId="46B88D07" w14:textId="77777777" w:rsidR="00AC1004" w:rsidRPr="001066C4" w:rsidRDefault="00AC1004" w:rsidP="00AC1004">
      <w:pPr>
        <w:jc w:val="center"/>
      </w:pPr>
    </w:p>
    <w:p w14:paraId="31071ABD" w14:textId="77777777" w:rsidR="00AC1004" w:rsidRPr="001066C4" w:rsidRDefault="00AC1004" w:rsidP="00AC1004">
      <w:pPr>
        <w:jc w:val="center"/>
      </w:pPr>
    </w:p>
    <w:p w14:paraId="78998C4A" w14:textId="77777777" w:rsidR="00AC1004" w:rsidRPr="001066C4" w:rsidRDefault="00AC1004" w:rsidP="00AC1004">
      <w:pPr>
        <w:jc w:val="center"/>
      </w:pPr>
    </w:p>
    <w:p w14:paraId="35A7E599" w14:textId="7ABDB795" w:rsidR="00AC1004" w:rsidRPr="001066C4" w:rsidRDefault="00AC1004" w:rsidP="00AC1004">
      <w:pPr>
        <w:jc w:val="center"/>
      </w:pPr>
    </w:p>
    <w:p w14:paraId="5B38CB82" w14:textId="2CE42826" w:rsidR="00AC1004" w:rsidRPr="001066C4" w:rsidRDefault="00AC1004" w:rsidP="00AC1004">
      <w:pPr>
        <w:jc w:val="center"/>
      </w:pPr>
    </w:p>
    <w:p w14:paraId="051FFC06" w14:textId="77777777" w:rsidR="00AC1004" w:rsidRPr="001066C4" w:rsidRDefault="00AC1004" w:rsidP="00AC1004">
      <w:pPr>
        <w:jc w:val="center"/>
      </w:pPr>
    </w:p>
    <w:p w14:paraId="371412B3" w14:textId="77777777" w:rsidR="00AC1004" w:rsidRPr="001066C4" w:rsidRDefault="00AC1004" w:rsidP="00AC1004">
      <w:pPr>
        <w:jc w:val="center"/>
      </w:pPr>
    </w:p>
    <w:p w14:paraId="181E306D" w14:textId="38D34236" w:rsidR="00AC1004" w:rsidRPr="001066C4" w:rsidRDefault="00874580" w:rsidP="00AC1004">
      <w:pPr>
        <w:jc w:val="center"/>
        <w:rPr>
          <w:b/>
          <w:bCs/>
        </w:rPr>
      </w:pPr>
      <w:r w:rsidRPr="001066C4">
        <w:rPr>
          <w:b/>
          <w:bCs/>
        </w:rPr>
        <w:t>ГЕНЕРАЛЬНЫЙ ПЛАН</w:t>
      </w:r>
    </w:p>
    <w:p w14:paraId="7DC5AF60" w14:textId="3275D35E" w:rsidR="00AC1004" w:rsidRPr="001066C4" w:rsidRDefault="007C1535" w:rsidP="00AC1004">
      <w:pPr>
        <w:jc w:val="center"/>
        <w:rPr>
          <w:b/>
          <w:bCs/>
        </w:rPr>
      </w:pPr>
      <w:r w:rsidRPr="001066C4">
        <w:rPr>
          <w:b/>
          <w:bCs/>
        </w:rPr>
        <w:t>УСТЮЖАНИНСКОГО</w:t>
      </w:r>
      <w:r w:rsidR="00AC1004" w:rsidRPr="001066C4">
        <w:rPr>
          <w:b/>
          <w:bCs/>
        </w:rPr>
        <w:t xml:space="preserve"> СЕЛЬСОВЕТА</w:t>
      </w:r>
    </w:p>
    <w:p w14:paraId="59347F71" w14:textId="59144458" w:rsidR="00AC1004" w:rsidRPr="001066C4" w:rsidRDefault="00FD7C64" w:rsidP="00AC1004">
      <w:pPr>
        <w:jc w:val="center"/>
        <w:rPr>
          <w:b/>
          <w:bCs/>
        </w:rPr>
      </w:pPr>
      <w:r w:rsidRPr="001066C4">
        <w:rPr>
          <w:b/>
          <w:bCs/>
        </w:rPr>
        <w:t>ОРДЫНСКОГО</w:t>
      </w:r>
      <w:r w:rsidR="00AC1004" w:rsidRPr="001066C4">
        <w:rPr>
          <w:b/>
          <w:bCs/>
        </w:rPr>
        <w:t xml:space="preserve"> РАЙОНА НОВОСИБИРСКОЙ ОБЛАСТИ</w:t>
      </w:r>
    </w:p>
    <w:p w14:paraId="4E09F495" w14:textId="77777777" w:rsidR="00AC1004" w:rsidRPr="001066C4" w:rsidRDefault="00AC1004" w:rsidP="00AC1004">
      <w:pPr>
        <w:jc w:val="center"/>
      </w:pPr>
      <w:r w:rsidRPr="001066C4">
        <w:t>Положение о территориальном планировании</w:t>
      </w:r>
    </w:p>
    <w:p w14:paraId="678973AF" w14:textId="77777777" w:rsidR="00B1151F" w:rsidRPr="001066C4" w:rsidRDefault="00B1151F" w:rsidP="00B1151F">
      <w:pPr>
        <w:ind w:firstLine="0"/>
        <w:jc w:val="center"/>
      </w:pPr>
    </w:p>
    <w:p w14:paraId="1F27E02F" w14:textId="77777777" w:rsidR="00B1151F" w:rsidRPr="001066C4" w:rsidRDefault="00B1151F" w:rsidP="00B1151F">
      <w:pPr>
        <w:ind w:firstLine="0"/>
        <w:jc w:val="center"/>
      </w:pPr>
    </w:p>
    <w:p w14:paraId="57D03C38" w14:textId="77777777" w:rsidR="00B1151F" w:rsidRPr="001066C4" w:rsidRDefault="00B1151F" w:rsidP="00B1151F">
      <w:pPr>
        <w:ind w:firstLine="0"/>
        <w:jc w:val="center"/>
      </w:pPr>
    </w:p>
    <w:p w14:paraId="6AA325AE" w14:textId="77777777" w:rsidR="00B1151F" w:rsidRPr="001066C4" w:rsidRDefault="00B1151F" w:rsidP="00B1151F">
      <w:pPr>
        <w:ind w:firstLine="0"/>
      </w:pPr>
    </w:p>
    <w:p w14:paraId="0FE96F49" w14:textId="77777777" w:rsidR="00B1151F" w:rsidRPr="001066C4" w:rsidRDefault="00B1151F" w:rsidP="00B1151F">
      <w:pPr>
        <w:ind w:firstLine="0"/>
      </w:pPr>
    </w:p>
    <w:p w14:paraId="095F0CA7" w14:textId="77777777" w:rsidR="00B1151F" w:rsidRPr="001066C4" w:rsidRDefault="00B1151F" w:rsidP="00B1151F">
      <w:pPr>
        <w:ind w:firstLine="0"/>
      </w:pPr>
    </w:p>
    <w:p w14:paraId="1E7520F0" w14:textId="77777777" w:rsidR="00B1151F" w:rsidRPr="001066C4" w:rsidRDefault="00B1151F" w:rsidP="00B1151F">
      <w:pPr>
        <w:ind w:firstLine="0"/>
      </w:pPr>
    </w:p>
    <w:p w14:paraId="0E7D487E" w14:textId="77777777" w:rsidR="00B1151F" w:rsidRPr="001066C4" w:rsidRDefault="00B1151F" w:rsidP="00B1151F">
      <w:pPr>
        <w:ind w:firstLine="0"/>
        <w:rPr>
          <w:szCs w:val="28"/>
        </w:rPr>
      </w:pPr>
      <w:r w:rsidRPr="001066C4">
        <w:rPr>
          <w:b/>
          <w:bCs/>
          <w:szCs w:val="28"/>
        </w:rPr>
        <w:t>Исполнитель:</w:t>
      </w:r>
      <w:r w:rsidRPr="001066C4">
        <w:rPr>
          <w:szCs w:val="28"/>
        </w:rPr>
        <w:t xml:space="preserve"> ИП Набатов Д.А.</w:t>
      </w:r>
    </w:p>
    <w:p w14:paraId="7752D12D" w14:textId="77777777" w:rsidR="00B1151F" w:rsidRPr="001066C4" w:rsidRDefault="00B1151F" w:rsidP="00B1151F">
      <w:pPr>
        <w:ind w:firstLine="0"/>
      </w:pPr>
    </w:p>
    <w:p w14:paraId="3F2FAF86" w14:textId="77777777" w:rsidR="00B1151F" w:rsidRPr="001066C4" w:rsidRDefault="00B1151F" w:rsidP="00B1151F">
      <w:pPr>
        <w:ind w:firstLine="0"/>
      </w:pPr>
    </w:p>
    <w:p w14:paraId="236D6B0B" w14:textId="77777777" w:rsidR="00B1151F" w:rsidRPr="001066C4" w:rsidRDefault="00B1151F" w:rsidP="00B1151F">
      <w:pPr>
        <w:ind w:firstLine="0"/>
      </w:pPr>
    </w:p>
    <w:p w14:paraId="37B043C9" w14:textId="77777777" w:rsidR="00B1151F" w:rsidRPr="001066C4" w:rsidRDefault="00B1151F" w:rsidP="00B1151F">
      <w:pPr>
        <w:ind w:firstLine="0"/>
      </w:pPr>
    </w:p>
    <w:p w14:paraId="0025581B" w14:textId="77777777" w:rsidR="00B1151F" w:rsidRPr="001066C4" w:rsidRDefault="00B1151F" w:rsidP="00B1151F">
      <w:pPr>
        <w:ind w:firstLine="0"/>
      </w:pPr>
    </w:p>
    <w:p w14:paraId="33B1AE5E" w14:textId="77777777" w:rsidR="00B1151F" w:rsidRPr="001066C4" w:rsidRDefault="00B1151F" w:rsidP="00B1151F">
      <w:pPr>
        <w:ind w:firstLine="0"/>
        <w:jc w:val="right"/>
        <w:rPr>
          <w:szCs w:val="28"/>
        </w:rPr>
      </w:pPr>
      <w:r w:rsidRPr="001066C4">
        <w:rPr>
          <w:szCs w:val="28"/>
        </w:rPr>
        <w:t>Руководитель проекта:</w:t>
      </w:r>
    </w:p>
    <w:p w14:paraId="427B2C95" w14:textId="77777777" w:rsidR="00B1151F" w:rsidRPr="001066C4" w:rsidRDefault="00B1151F" w:rsidP="00B1151F">
      <w:pPr>
        <w:ind w:firstLine="0"/>
        <w:jc w:val="right"/>
        <w:rPr>
          <w:szCs w:val="28"/>
        </w:rPr>
      </w:pPr>
    </w:p>
    <w:p w14:paraId="0A6A2F97" w14:textId="77777777" w:rsidR="00B1151F" w:rsidRPr="001066C4" w:rsidRDefault="00B1151F" w:rsidP="00B1151F">
      <w:pPr>
        <w:ind w:firstLine="0"/>
        <w:jc w:val="right"/>
        <w:rPr>
          <w:szCs w:val="28"/>
        </w:rPr>
      </w:pPr>
    </w:p>
    <w:p w14:paraId="26B07711" w14:textId="77777777" w:rsidR="00B1151F" w:rsidRPr="001066C4" w:rsidRDefault="00B1151F" w:rsidP="00B1151F">
      <w:pPr>
        <w:ind w:firstLine="0"/>
        <w:jc w:val="right"/>
        <w:rPr>
          <w:szCs w:val="28"/>
        </w:rPr>
      </w:pPr>
      <w:r w:rsidRPr="001066C4">
        <w:rPr>
          <w:szCs w:val="28"/>
        </w:rPr>
        <w:t>________________________Набатов Д.А.</w:t>
      </w:r>
    </w:p>
    <w:p w14:paraId="5AD49E64" w14:textId="77777777" w:rsidR="00B1151F" w:rsidRPr="001066C4" w:rsidRDefault="00B1151F" w:rsidP="00B1151F">
      <w:pPr>
        <w:ind w:firstLine="0"/>
      </w:pPr>
    </w:p>
    <w:p w14:paraId="29CD4CA7" w14:textId="77777777" w:rsidR="00B1151F" w:rsidRPr="001066C4" w:rsidRDefault="00B1151F" w:rsidP="00B1151F">
      <w:pPr>
        <w:ind w:firstLine="0"/>
        <w:jc w:val="center"/>
      </w:pPr>
    </w:p>
    <w:p w14:paraId="440272D7" w14:textId="77777777" w:rsidR="00B1151F" w:rsidRPr="001066C4" w:rsidRDefault="00B1151F" w:rsidP="00B1151F">
      <w:pPr>
        <w:ind w:firstLine="0"/>
        <w:jc w:val="center"/>
      </w:pPr>
    </w:p>
    <w:p w14:paraId="2CFC8995" w14:textId="77777777" w:rsidR="00B1151F" w:rsidRPr="001066C4" w:rsidRDefault="00B1151F" w:rsidP="00B1151F">
      <w:pPr>
        <w:ind w:firstLine="0"/>
        <w:jc w:val="center"/>
      </w:pPr>
    </w:p>
    <w:p w14:paraId="6F36ED0C" w14:textId="77777777" w:rsidR="00B1151F" w:rsidRPr="001066C4" w:rsidRDefault="00B1151F" w:rsidP="00B1151F">
      <w:pPr>
        <w:ind w:firstLine="0"/>
        <w:jc w:val="center"/>
      </w:pPr>
    </w:p>
    <w:p w14:paraId="2930CFFC" w14:textId="77777777" w:rsidR="00B1151F" w:rsidRPr="001066C4" w:rsidRDefault="00B1151F" w:rsidP="00B1151F">
      <w:pPr>
        <w:ind w:firstLine="0"/>
        <w:jc w:val="center"/>
      </w:pPr>
    </w:p>
    <w:p w14:paraId="50A7BC4E" w14:textId="77777777" w:rsidR="00B1151F" w:rsidRPr="001066C4" w:rsidRDefault="00B1151F" w:rsidP="00B1151F">
      <w:pPr>
        <w:ind w:firstLine="0"/>
        <w:jc w:val="center"/>
      </w:pPr>
    </w:p>
    <w:p w14:paraId="7DB7D275" w14:textId="0F2ACFEE" w:rsidR="00AC1004" w:rsidRPr="001066C4" w:rsidRDefault="00AC1004" w:rsidP="00AC1004">
      <w:pPr>
        <w:jc w:val="center"/>
      </w:pPr>
      <w:r w:rsidRPr="001066C4">
        <w:t>ЯРОСЛАВЛЬ</w:t>
      </w:r>
      <w:r w:rsidR="00332658" w:rsidRPr="001066C4">
        <w:t>,</w:t>
      </w:r>
      <w:r w:rsidRPr="001066C4">
        <w:t xml:space="preserve"> 202</w:t>
      </w:r>
      <w:r w:rsidR="00AE5764" w:rsidRPr="001066C4">
        <w:t>4</w:t>
      </w:r>
    </w:p>
    <w:p w14:paraId="09466F13" w14:textId="77777777" w:rsidR="00AC1004" w:rsidRPr="001066C4" w:rsidRDefault="00AC1004" w:rsidP="00AC1004"/>
    <w:p w14:paraId="560BD1F4" w14:textId="77777777" w:rsidR="00AC1004" w:rsidRPr="001066C4" w:rsidRDefault="00AC1004" w:rsidP="00AC1004"/>
    <w:p w14:paraId="494465D2" w14:textId="6E1FD3C3" w:rsidR="00AC1004" w:rsidRPr="001066C4" w:rsidRDefault="00AC1004" w:rsidP="00AC1004">
      <w:pPr>
        <w:sectPr w:rsidR="00AC1004" w:rsidRPr="001066C4" w:rsidSect="00920898">
          <w:footerReference w:type="default" r:id="rId8"/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5D5753FC" w14:textId="246E01A2" w:rsidR="0014554E" w:rsidRPr="001066C4" w:rsidRDefault="00AC1004" w:rsidP="00EA0BB1">
      <w:pPr>
        <w:jc w:val="center"/>
        <w:rPr>
          <w:rFonts w:cs="Times New Roman"/>
          <w:bCs/>
          <w:szCs w:val="28"/>
        </w:rPr>
      </w:pPr>
      <w:r w:rsidRPr="001066C4">
        <w:rPr>
          <w:rFonts w:cs="Times New Roman"/>
          <w:bCs/>
          <w:szCs w:val="28"/>
        </w:rPr>
        <w:lastRenderedPageBreak/>
        <w:t>СОДЕРЖАНИЕ</w:t>
      </w:r>
    </w:p>
    <w:p w14:paraId="67BFEFF6" w14:textId="52196D7B" w:rsidR="009D532A" w:rsidRPr="001066C4" w:rsidRDefault="009D532A">
      <w:pPr>
        <w:pStyle w:val="13"/>
        <w:tabs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 w:rsidRPr="001066C4">
        <w:rPr>
          <w:rFonts w:cs="Times New Roman"/>
          <w:b w:val="0"/>
          <w:szCs w:val="28"/>
        </w:rPr>
        <w:fldChar w:fldCharType="begin"/>
      </w:r>
      <w:r w:rsidRPr="001066C4">
        <w:rPr>
          <w:rFonts w:cs="Times New Roman"/>
          <w:b w:val="0"/>
          <w:szCs w:val="28"/>
        </w:rPr>
        <w:instrText xml:space="preserve"> TOC \o "1-3" \h \z \u </w:instrText>
      </w:r>
      <w:r w:rsidRPr="001066C4">
        <w:rPr>
          <w:rFonts w:cs="Times New Roman"/>
          <w:b w:val="0"/>
          <w:szCs w:val="28"/>
        </w:rPr>
        <w:fldChar w:fldCharType="separate"/>
      </w:r>
      <w:hyperlink w:anchor="_Toc154437703" w:history="1">
        <w:r w:rsidRPr="001066C4">
          <w:rPr>
            <w:rStyle w:val="a6"/>
            <w:noProof/>
            <w:color w:val="auto"/>
            <w:lang w:bidi="hi-IN"/>
          </w:rPr>
          <w:t>Общие положения</w:t>
        </w:r>
        <w:r w:rsidRPr="001066C4">
          <w:rPr>
            <w:noProof/>
            <w:webHidden/>
          </w:rPr>
          <w:tab/>
        </w:r>
        <w:r w:rsidRPr="001066C4">
          <w:rPr>
            <w:noProof/>
            <w:webHidden/>
          </w:rPr>
          <w:fldChar w:fldCharType="begin"/>
        </w:r>
        <w:r w:rsidRPr="001066C4">
          <w:rPr>
            <w:noProof/>
            <w:webHidden/>
          </w:rPr>
          <w:instrText xml:space="preserve"> PAGEREF _Toc154437703 \h </w:instrText>
        </w:r>
        <w:r w:rsidRPr="001066C4">
          <w:rPr>
            <w:noProof/>
            <w:webHidden/>
          </w:rPr>
        </w:r>
        <w:r w:rsidRPr="001066C4">
          <w:rPr>
            <w:noProof/>
            <w:webHidden/>
          </w:rPr>
          <w:fldChar w:fldCharType="separate"/>
        </w:r>
        <w:r w:rsidR="001066C4">
          <w:rPr>
            <w:noProof/>
            <w:webHidden/>
          </w:rPr>
          <w:t>3</w:t>
        </w:r>
        <w:r w:rsidRPr="001066C4">
          <w:rPr>
            <w:noProof/>
            <w:webHidden/>
          </w:rPr>
          <w:fldChar w:fldCharType="end"/>
        </w:r>
      </w:hyperlink>
    </w:p>
    <w:p w14:paraId="4965ABC7" w14:textId="441A19D4" w:rsidR="009D532A" w:rsidRPr="001066C4" w:rsidRDefault="00000000">
      <w:pPr>
        <w:pStyle w:val="13"/>
        <w:tabs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154437704" w:history="1">
        <w:r w:rsidR="009D532A" w:rsidRPr="001066C4">
          <w:rPr>
            <w:rStyle w:val="a6"/>
            <w:rFonts w:cs="Times New Roman"/>
            <w:noProof/>
            <w:color w:val="auto"/>
            <w:lang w:bidi="hi-IN"/>
          </w:rPr>
          <w:t>1. Сведения о видах, назначении и наименованиях планируемых для размещения 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</w:r>
        <w:r w:rsidR="009D532A" w:rsidRPr="001066C4">
          <w:rPr>
            <w:noProof/>
            <w:webHidden/>
          </w:rPr>
          <w:tab/>
        </w:r>
        <w:r w:rsidR="009D532A" w:rsidRPr="001066C4">
          <w:rPr>
            <w:noProof/>
            <w:webHidden/>
          </w:rPr>
          <w:fldChar w:fldCharType="begin"/>
        </w:r>
        <w:r w:rsidR="009D532A" w:rsidRPr="001066C4">
          <w:rPr>
            <w:noProof/>
            <w:webHidden/>
          </w:rPr>
          <w:instrText xml:space="preserve"> PAGEREF _Toc154437704 \h </w:instrText>
        </w:r>
        <w:r w:rsidR="009D532A" w:rsidRPr="001066C4">
          <w:rPr>
            <w:noProof/>
            <w:webHidden/>
          </w:rPr>
        </w:r>
        <w:r w:rsidR="009D532A" w:rsidRPr="001066C4">
          <w:rPr>
            <w:noProof/>
            <w:webHidden/>
          </w:rPr>
          <w:fldChar w:fldCharType="separate"/>
        </w:r>
        <w:r w:rsidR="001066C4">
          <w:rPr>
            <w:noProof/>
            <w:webHidden/>
          </w:rPr>
          <w:t>4</w:t>
        </w:r>
        <w:r w:rsidR="009D532A" w:rsidRPr="001066C4">
          <w:rPr>
            <w:noProof/>
            <w:webHidden/>
          </w:rPr>
          <w:fldChar w:fldCharType="end"/>
        </w:r>
      </w:hyperlink>
    </w:p>
    <w:p w14:paraId="5C7BC1FD" w14:textId="65FA8572" w:rsidR="009D532A" w:rsidRPr="001066C4" w:rsidRDefault="00000000">
      <w:pPr>
        <w:pStyle w:val="13"/>
        <w:tabs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154437705" w:history="1">
        <w:r w:rsidR="009D532A" w:rsidRPr="001066C4">
          <w:rPr>
            <w:rStyle w:val="a6"/>
            <w:rFonts w:cs="Times New Roman"/>
            <w:noProof/>
            <w:color w:val="auto"/>
            <w:lang w:bidi="hi-IN"/>
          </w:rPr>
          <w:t>2.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9D532A" w:rsidRPr="001066C4">
          <w:rPr>
            <w:noProof/>
            <w:webHidden/>
          </w:rPr>
          <w:tab/>
        </w:r>
        <w:r w:rsidR="009D532A" w:rsidRPr="001066C4">
          <w:rPr>
            <w:noProof/>
            <w:webHidden/>
          </w:rPr>
          <w:fldChar w:fldCharType="begin"/>
        </w:r>
        <w:r w:rsidR="009D532A" w:rsidRPr="001066C4">
          <w:rPr>
            <w:noProof/>
            <w:webHidden/>
          </w:rPr>
          <w:instrText xml:space="preserve"> PAGEREF _Toc154437705 \h </w:instrText>
        </w:r>
        <w:r w:rsidR="009D532A" w:rsidRPr="001066C4">
          <w:rPr>
            <w:noProof/>
            <w:webHidden/>
          </w:rPr>
        </w:r>
        <w:r w:rsidR="009D532A" w:rsidRPr="001066C4">
          <w:rPr>
            <w:noProof/>
            <w:webHidden/>
          </w:rPr>
          <w:fldChar w:fldCharType="separate"/>
        </w:r>
        <w:r w:rsidR="001066C4">
          <w:rPr>
            <w:noProof/>
            <w:webHidden/>
          </w:rPr>
          <w:t>7</w:t>
        </w:r>
        <w:r w:rsidR="009D532A" w:rsidRPr="001066C4">
          <w:rPr>
            <w:noProof/>
            <w:webHidden/>
          </w:rPr>
          <w:fldChar w:fldCharType="end"/>
        </w:r>
      </w:hyperlink>
    </w:p>
    <w:p w14:paraId="34C9434E" w14:textId="12CDF8CE" w:rsidR="0014554E" w:rsidRPr="001066C4" w:rsidRDefault="009D532A" w:rsidP="0014554E">
      <w:pPr>
        <w:rPr>
          <w:rFonts w:cs="Times New Roman"/>
          <w:szCs w:val="28"/>
        </w:rPr>
      </w:pPr>
      <w:r w:rsidRPr="001066C4">
        <w:rPr>
          <w:rFonts w:cs="Times New Roman"/>
          <w:b/>
          <w:szCs w:val="28"/>
        </w:rPr>
        <w:fldChar w:fldCharType="end"/>
      </w:r>
    </w:p>
    <w:p w14:paraId="449F7FF7" w14:textId="77777777" w:rsidR="00AC1004" w:rsidRPr="001066C4" w:rsidRDefault="00AC1004" w:rsidP="00AC1004">
      <w:pPr>
        <w:rPr>
          <w:b/>
          <w:szCs w:val="28"/>
        </w:rPr>
      </w:pPr>
      <w:r w:rsidRPr="001066C4">
        <w:rPr>
          <w:b/>
          <w:szCs w:val="28"/>
        </w:rPr>
        <w:t>СОСТАВ ГРАФИЧЕСКИХ МАТЕРИАЛОВ ПРОЕКТА</w:t>
      </w:r>
    </w:p>
    <w:p w14:paraId="35FD0F7B" w14:textId="77777777" w:rsidR="00AC1004" w:rsidRPr="001066C4" w:rsidRDefault="00AC1004" w:rsidP="00AC1004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7895"/>
        <w:gridCol w:w="1733"/>
      </w:tblGrid>
      <w:tr w:rsidR="001066C4" w:rsidRPr="001066C4" w14:paraId="7E80AF2A" w14:textId="77777777" w:rsidTr="0008425D">
        <w:trPr>
          <w:cantSplit/>
          <w:jc w:val="center"/>
        </w:trPr>
        <w:tc>
          <w:tcPr>
            <w:tcW w:w="4100" w:type="pct"/>
            <w:shd w:val="clear" w:color="auto" w:fill="FFFFFF"/>
            <w:vAlign w:val="center"/>
          </w:tcPr>
          <w:p w14:paraId="4CA49218" w14:textId="77777777" w:rsidR="0029545B" w:rsidRPr="001066C4" w:rsidRDefault="0029545B" w:rsidP="0008425D">
            <w:pPr>
              <w:pStyle w:val="a5"/>
              <w:rPr>
                <w:lang w:val="ru-RU"/>
              </w:rPr>
            </w:pPr>
            <w:r w:rsidRPr="001066C4">
              <w:rPr>
                <w:lang w:val="ru-RU"/>
              </w:rPr>
              <w:t>Наименование чертежа</w:t>
            </w:r>
          </w:p>
        </w:tc>
        <w:tc>
          <w:tcPr>
            <w:tcW w:w="900" w:type="pct"/>
            <w:shd w:val="clear" w:color="auto" w:fill="FFFFFF"/>
            <w:vAlign w:val="center"/>
          </w:tcPr>
          <w:p w14:paraId="60858D0A" w14:textId="77777777" w:rsidR="0029545B" w:rsidRPr="001066C4" w:rsidRDefault="0029545B" w:rsidP="0008425D">
            <w:pPr>
              <w:pStyle w:val="a5"/>
              <w:rPr>
                <w:lang w:val="ru-RU"/>
              </w:rPr>
            </w:pPr>
            <w:r w:rsidRPr="001066C4">
              <w:rPr>
                <w:lang w:val="ru-RU"/>
              </w:rPr>
              <w:t>Масштаб</w:t>
            </w:r>
          </w:p>
        </w:tc>
      </w:tr>
      <w:tr w:rsidR="001066C4" w:rsidRPr="001066C4" w14:paraId="358A4F14" w14:textId="77777777" w:rsidTr="0008425D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14:paraId="29CCEC19" w14:textId="77777777" w:rsidR="0029545B" w:rsidRPr="001066C4" w:rsidRDefault="0029545B" w:rsidP="0008425D">
            <w:pPr>
              <w:pStyle w:val="a4"/>
              <w:rPr>
                <w:lang w:val="ru-RU"/>
              </w:rPr>
            </w:pPr>
            <w:r w:rsidRPr="001066C4">
              <w:rPr>
                <w:lang w:val="ru-RU"/>
              </w:rPr>
              <w:t>Материалы по обоснованию</w:t>
            </w:r>
          </w:p>
        </w:tc>
      </w:tr>
      <w:tr w:rsidR="001066C4" w:rsidRPr="001066C4" w14:paraId="017CD466" w14:textId="77777777" w:rsidTr="00F167E5">
        <w:trPr>
          <w:cantSplit/>
          <w:jc w:val="center"/>
        </w:trPr>
        <w:tc>
          <w:tcPr>
            <w:tcW w:w="4100" w:type="pct"/>
            <w:shd w:val="clear" w:color="auto" w:fill="auto"/>
            <w:vAlign w:val="center"/>
          </w:tcPr>
          <w:p w14:paraId="16087D7F" w14:textId="5ED2BFA0" w:rsidR="0029545B" w:rsidRPr="001066C4" w:rsidRDefault="0029545B" w:rsidP="0008425D">
            <w:pPr>
              <w:pStyle w:val="a3"/>
              <w:rPr>
                <w:highlight w:val="yellow"/>
                <w:lang w:val="ru-RU"/>
              </w:rPr>
            </w:pPr>
            <w:r w:rsidRPr="001066C4">
              <w:rPr>
                <w:lang w:val="ru-RU"/>
              </w:rPr>
              <w:t>Основная карта материалов по обоснованию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5EC332B3" w14:textId="77777777" w:rsidR="0029545B" w:rsidRPr="001066C4" w:rsidRDefault="0029545B" w:rsidP="0008425D">
            <w:pPr>
              <w:pStyle w:val="a3"/>
              <w:jc w:val="center"/>
              <w:rPr>
                <w:lang w:val="ru-RU"/>
              </w:rPr>
            </w:pPr>
            <w:r w:rsidRPr="001066C4">
              <w:rPr>
                <w:lang w:val="ru-RU"/>
              </w:rPr>
              <w:t>М 1:25000</w:t>
            </w:r>
          </w:p>
        </w:tc>
      </w:tr>
      <w:tr w:rsidR="001066C4" w:rsidRPr="001066C4" w14:paraId="799E92BE" w14:textId="77777777" w:rsidTr="00A64C90">
        <w:trPr>
          <w:cantSplit/>
          <w:jc w:val="center"/>
        </w:trPr>
        <w:tc>
          <w:tcPr>
            <w:tcW w:w="4100" w:type="pct"/>
            <w:shd w:val="clear" w:color="auto" w:fill="auto"/>
            <w:vAlign w:val="center"/>
          </w:tcPr>
          <w:p w14:paraId="2CECF897" w14:textId="7D565142" w:rsidR="0029545B" w:rsidRPr="001066C4" w:rsidRDefault="0029545B" w:rsidP="0008425D">
            <w:pPr>
              <w:pStyle w:val="a3"/>
              <w:rPr>
                <w:highlight w:val="yellow"/>
                <w:lang w:val="ru-RU"/>
              </w:rPr>
            </w:pPr>
            <w:r w:rsidRPr="001066C4">
              <w:rPr>
                <w:lang w:val="ru-RU"/>
              </w:rPr>
              <w:t>Карта зон с особыми условиями использования территории,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1A0980CA" w14:textId="77777777" w:rsidR="0029545B" w:rsidRPr="001066C4" w:rsidRDefault="0029545B" w:rsidP="0008425D">
            <w:pPr>
              <w:pStyle w:val="a3"/>
              <w:jc w:val="center"/>
              <w:rPr>
                <w:lang w:val="ru-RU"/>
              </w:rPr>
            </w:pPr>
            <w:r w:rsidRPr="001066C4">
              <w:rPr>
                <w:lang w:val="ru-RU"/>
              </w:rPr>
              <w:t>М 1:25000</w:t>
            </w:r>
          </w:p>
        </w:tc>
      </w:tr>
      <w:tr w:rsidR="001066C4" w:rsidRPr="001066C4" w14:paraId="258525E4" w14:textId="77777777" w:rsidTr="00A64C90">
        <w:trPr>
          <w:cantSplit/>
          <w:jc w:val="center"/>
        </w:trPr>
        <w:tc>
          <w:tcPr>
            <w:tcW w:w="4100" w:type="pct"/>
            <w:shd w:val="clear" w:color="auto" w:fill="auto"/>
            <w:vAlign w:val="center"/>
          </w:tcPr>
          <w:p w14:paraId="537084E9" w14:textId="67ACFC07" w:rsidR="0029545B" w:rsidRPr="001066C4" w:rsidRDefault="0029545B" w:rsidP="0008425D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Карта земель по категориям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1EA7C6DF" w14:textId="77777777" w:rsidR="0029545B" w:rsidRPr="001066C4" w:rsidRDefault="0029545B" w:rsidP="0008425D">
            <w:pPr>
              <w:pStyle w:val="a3"/>
              <w:jc w:val="center"/>
              <w:rPr>
                <w:lang w:val="ru-RU"/>
              </w:rPr>
            </w:pPr>
            <w:r w:rsidRPr="001066C4">
              <w:rPr>
                <w:lang w:val="ru-RU"/>
              </w:rPr>
              <w:t>М 1:25000</w:t>
            </w:r>
          </w:p>
        </w:tc>
      </w:tr>
      <w:tr w:rsidR="001066C4" w:rsidRPr="001066C4" w14:paraId="6A201279" w14:textId="77777777" w:rsidTr="00A64C90">
        <w:trPr>
          <w:cantSplit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7170B7A" w14:textId="77777777" w:rsidR="0029545B" w:rsidRPr="001066C4" w:rsidRDefault="0029545B" w:rsidP="0008425D">
            <w:pPr>
              <w:pStyle w:val="a4"/>
              <w:rPr>
                <w:lang w:val="ru-RU"/>
              </w:rPr>
            </w:pPr>
            <w:r w:rsidRPr="001066C4">
              <w:rPr>
                <w:lang w:val="ru-RU"/>
              </w:rPr>
              <w:t>Утверждаемая часть</w:t>
            </w:r>
          </w:p>
        </w:tc>
      </w:tr>
      <w:tr w:rsidR="001066C4" w:rsidRPr="001066C4" w14:paraId="3D1381BC" w14:textId="77777777" w:rsidTr="00F167E5">
        <w:trPr>
          <w:cantSplit/>
          <w:jc w:val="center"/>
        </w:trPr>
        <w:tc>
          <w:tcPr>
            <w:tcW w:w="4100" w:type="pct"/>
            <w:shd w:val="clear" w:color="auto" w:fill="auto"/>
            <w:vAlign w:val="center"/>
          </w:tcPr>
          <w:p w14:paraId="6B718CE9" w14:textId="238284BD" w:rsidR="0029545B" w:rsidRPr="001066C4" w:rsidRDefault="0029545B" w:rsidP="0008425D">
            <w:pPr>
              <w:pStyle w:val="a3"/>
              <w:rPr>
                <w:highlight w:val="yellow"/>
                <w:lang w:val="ru-RU"/>
              </w:rPr>
            </w:pPr>
            <w:r w:rsidRPr="001066C4">
              <w:rPr>
                <w:lang w:val="ru-RU"/>
              </w:rPr>
              <w:t>Карта границ населенных пунктов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7E37C87E" w14:textId="77777777" w:rsidR="0029545B" w:rsidRPr="001066C4" w:rsidRDefault="0029545B" w:rsidP="0008425D">
            <w:pPr>
              <w:pStyle w:val="a3"/>
              <w:jc w:val="center"/>
              <w:rPr>
                <w:lang w:val="ru-RU"/>
              </w:rPr>
            </w:pPr>
            <w:r w:rsidRPr="001066C4">
              <w:rPr>
                <w:lang w:val="ru-RU"/>
              </w:rPr>
              <w:t>М 1:25000</w:t>
            </w:r>
          </w:p>
        </w:tc>
      </w:tr>
      <w:tr w:rsidR="001066C4" w:rsidRPr="001066C4" w14:paraId="2AC09417" w14:textId="77777777" w:rsidTr="002B19CE">
        <w:trPr>
          <w:cantSplit/>
          <w:jc w:val="center"/>
        </w:trPr>
        <w:tc>
          <w:tcPr>
            <w:tcW w:w="4100" w:type="pct"/>
            <w:shd w:val="clear" w:color="auto" w:fill="auto"/>
            <w:vAlign w:val="center"/>
          </w:tcPr>
          <w:p w14:paraId="365743A7" w14:textId="77777777" w:rsidR="00EA7AD7" w:rsidRPr="001066C4" w:rsidRDefault="00EA7AD7" w:rsidP="002B19CE">
            <w:pPr>
              <w:pStyle w:val="a3"/>
              <w:rPr>
                <w:highlight w:val="yellow"/>
                <w:lang w:val="ru-RU"/>
              </w:rPr>
            </w:pPr>
            <w:r w:rsidRPr="001066C4">
              <w:rPr>
                <w:lang w:val="ru-RU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4CCB3517" w14:textId="77777777" w:rsidR="00EA7AD7" w:rsidRPr="001066C4" w:rsidRDefault="00EA7AD7" w:rsidP="002B19CE">
            <w:pPr>
              <w:pStyle w:val="a3"/>
              <w:jc w:val="center"/>
              <w:rPr>
                <w:lang w:val="ru-RU"/>
              </w:rPr>
            </w:pPr>
            <w:r w:rsidRPr="001066C4">
              <w:rPr>
                <w:lang w:val="ru-RU"/>
              </w:rPr>
              <w:t>М 1:25000</w:t>
            </w:r>
          </w:p>
        </w:tc>
      </w:tr>
      <w:tr w:rsidR="001066C4" w:rsidRPr="001066C4" w14:paraId="3FE43112" w14:textId="77777777" w:rsidTr="00F167E5">
        <w:trPr>
          <w:cantSplit/>
          <w:jc w:val="center"/>
        </w:trPr>
        <w:tc>
          <w:tcPr>
            <w:tcW w:w="4100" w:type="pct"/>
            <w:shd w:val="clear" w:color="auto" w:fill="auto"/>
            <w:vAlign w:val="center"/>
          </w:tcPr>
          <w:p w14:paraId="3064DBCB" w14:textId="612AF93C" w:rsidR="0029545B" w:rsidRPr="001066C4" w:rsidRDefault="0029545B" w:rsidP="0008425D">
            <w:pPr>
              <w:pStyle w:val="a3"/>
              <w:rPr>
                <w:highlight w:val="yellow"/>
                <w:lang w:val="ru-RU"/>
              </w:rPr>
            </w:pPr>
            <w:r w:rsidRPr="001066C4">
              <w:rPr>
                <w:lang w:val="ru-RU"/>
              </w:rPr>
              <w:t>Карта функциональных зон поселения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2850D410" w14:textId="77777777" w:rsidR="0029545B" w:rsidRPr="001066C4" w:rsidRDefault="0029545B" w:rsidP="0008425D">
            <w:pPr>
              <w:pStyle w:val="a3"/>
              <w:jc w:val="center"/>
              <w:rPr>
                <w:lang w:val="ru-RU"/>
              </w:rPr>
            </w:pPr>
            <w:r w:rsidRPr="001066C4">
              <w:rPr>
                <w:lang w:val="ru-RU"/>
              </w:rPr>
              <w:t>М 1:25000</w:t>
            </w:r>
          </w:p>
        </w:tc>
      </w:tr>
      <w:tr w:rsidR="00EA7AD7" w:rsidRPr="001066C4" w14:paraId="4F345393" w14:textId="77777777" w:rsidTr="00F167E5">
        <w:trPr>
          <w:cantSplit/>
          <w:jc w:val="center"/>
        </w:trPr>
        <w:tc>
          <w:tcPr>
            <w:tcW w:w="4100" w:type="pct"/>
            <w:shd w:val="clear" w:color="auto" w:fill="auto"/>
            <w:vAlign w:val="center"/>
          </w:tcPr>
          <w:p w14:paraId="303B4F6A" w14:textId="7F0ED2AA" w:rsidR="0029545B" w:rsidRPr="001066C4" w:rsidRDefault="0029545B" w:rsidP="0008425D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Карта функциональных зон поселения (в границах населенных пунктов)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6E62611C" w14:textId="77777777" w:rsidR="0029545B" w:rsidRPr="001066C4" w:rsidRDefault="0029545B" w:rsidP="0008425D">
            <w:pPr>
              <w:pStyle w:val="a3"/>
              <w:jc w:val="center"/>
              <w:rPr>
                <w:highlight w:val="yellow"/>
                <w:lang w:val="ru-RU"/>
              </w:rPr>
            </w:pPr>
            <w:r w:rsidRPr="001066C4">
              <w:rPr>
                <w:lang w:val="ru-RU"/>
              </w:rPr>
              <w:t>М 1:5000</w:t>
            </w:r>
          </w:p>
        </w:tc>
      </w:tr>
    </w:tbl>
    <w:p w14:paraId="0B41FD90" w14:textId="74CB0770" w:rsidR="00AC1004" w:rsidRPr="001066C4" w:rsidRDefault="00AC1004" w:rsidP="00AC1004"/>
    <w:p w14:paraId="2BE93D90" w14:textId="77777777" w:rsidR="00AC1004" w:rsidRPr="001066C4" w:rsidRDefault="00AC1004" w:rsidP="00AC1004"/>
    <w:p w14:paraId="1CC2B5F4" w14:textId="77777777" w:rsidR="00AC1004" w:rsidRPr="001066C4" w:rsidRDefault="00AC1004" w:rsidP="00AC1004">
      <w:pPr>
        <w:sectPr w:rsidR="00AC1004" w:rsidRPr="001066C4" w:rsidSect="00920898"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17558A34" w14:textId="591C967D" w:rsidR="0014554E" w:rsidRPr="001066C4" w:rsidRDefault="00AC1004" w:rsidP="00B43067">
      <w:pPr>
        <w:pStyle w:val="1"/>
      </w:pPr>
      <w:bookmarkStart w:id="0" w:name="_Toc80702109"/>
      <w:bookmarkStart w:id="1" w:name="_Toc120621541"/>
      <w:bookmarkStart w:id="2" w:name="_Toc154437703"/>
      <w:r w:rsidRPr="001066C4">
        <w:lastRenderedPageBreak/>
        <w:t>ОБЩИЕ ПОЛОЖЕНИЯ</w:t>
      </w:r>
      <w:bookmarkEnd w:id="0"/>
      <w:bookmarkEnd w:id="1"/>
      <w:bookmarkEnd w:id="2"/>
    </w:p>
    <w:p w14:paraId="6A9434F6" w14:textId="600F921A" w:rsidR="00B43067" w:rsidRPr="001066C4" w:rsidRDefault="00B43067" w:rsidP="00B43067">
      <w:pPr>
        <w:rPr>
          <w:iCs/>
        </w:rPr>
      </w:pPr>
      <w:r w:rsidRPr="001066C4">
        <w:t xml:space="preserve">Генеральный план </w:t>
      </w:r>
      <w:proofErr w:type="spellStart"/>
      <w:r w:rsidR="0015547D" w:rsidRPr="001066C4">
        <w:t>Устюжанинского</w:t>
      </w:r>
      <w:proofErr w:type="spellEnd"/>
      <w:r w:rsidR="0015547D" w:rsidRPr="001066C4">
        <w:t xml:space="preserve"> </w:t>
      </w:r>
      <w:r w:rsidRPr="001066C4">
        <w:t xml:space="preserve">сельсовета </w:t>
      </w:r>
      <w:r w:rsidR="00FD7C64" w:rsidRPr="001066C4">
        <w:t>Ордынского</w:t>
      </w:r>
      <w:r w:rsidRPr="001066C4">
        <w:t xml:space="preserve"> района Новосибирской области подготовлен на территорию муниципального образования </w:t>
      </w:r>
      <w:proofErr w:type="spellStart"/>
      <w:r w:rsidR="0015547D" w:rsidRPr="001066C4">
        <w:t>Устюжанинский</w:t>
      </w:r>
      <w:proofErr w:type="spellEnd"/>
      <w:r w:rsidRPr="001066C4">
        <w:t xml:space="preserve"> сельсовет в границах, утвержденных </w:t>
      </w:r>
      <w:r w:rsidRPr="001066C4">
        <w:rPr>
          <w:iCs/>
        </w:rPr>
        <w:t>Законом Новосибирской области от 2 июня 2004 года №200-ОЗ «О статусе и границах муниципальных образований Новосибирской области».</w:t>
      </w:r>
    </w:p>
    <w:p w14:paraId="2CE1B973" w14:textId="77777777" w:rsidR="00B43067" w:rsidRPr="001066C4" w:rsidRDefault="00B43067" w:rsidP="00B43067"/>
    <w:p w14:paraId="640041A9" w14:textId="77777777" w:rsidR="0014554E" w:rsidRPr="001066C4" w:rsidRDefault="0014554E" w:rsidP="0014554E">
      <w:pPr>
        <w:pStyle w:val="21"/>
        <w:rPr>
          <w:rFonts w:cs="Times New Roman"/>
          <w:szCs w:val="28"/>
        </w:rPr>
      </w:pPr>
      <w:r w:rsidRPr="001066C4">
        <w:rPr>
          <w:rFonts w:cs="Times New Roman"/>
          <w:szCs w:val="28"/>
        </w:rPr>
        <w:t>Этапы реализации Генерального плана:</w:t>
      </w:r>
    </w:p>
    <w:p w14:paraId="78E3DBD7" w14:textId="77777777" w:rsidR="0014554E" w:rsidRPr="001066C4" w:rsidRDefault="0014554E" w:rsidP="0014554E">
      <w:pPr>
        <w:numPr>
          <w:ilvl w:val="0"/>
          <w:numId w:val="4"/>
        </w:numPr>
        <w:ind w:left="0" w:firstLine="709"/>
        <w:rPr>
          <w:rFonts w:cs="Times New Roman"/>
          <w:szCs w:val="28"/>
        </w:rPr>
      </w:pPr>
      <w:r w:rsidRPr="001066C4">
        <w:rPr>
          <w:rFonts w:cs="Times New Roman"/>
          <w:szCs w:val="28"/>
        </w:rPr>
        <w:t>исходный год – 2023 год;</w:t>
      </w:r>
    </w:p>
    <w:p w14:paraId="5875B313" w14:textId="77777777" w:rsidR="0014554E" w:rsidRPr="001066C4" w:rsidRDefault="0014554E" w:rsidP="0014554E">
      <w:pPr>
        <w:numPr>
          <w:ilvl w:val="0"/>
          <w:numId w:val="4"/>
        </w:numPr>
        <w:ind w:left="0" w:firstLine="709"/>
        <w:rPr>
          <w:rFonts w:cs="Times New Roman"/>
          <w:szCs w:val="28"/>
        </w:rPr>
      </w:pPr>
      <w:r w:rsidRPr="001066C4">
        <w:rPr>
          <w:rFonts w:cs="Times New Roman"/>
          <w:szCs w:val="28"/>
        </w:rPr>
        <w:t>первая очередь – 2033 год;</w:t>
      </w:r>
    </w:p>
    <w:p w14:paraId="3663D65D" w14:textId="77777777" w:rsidR="0014554E" w:rsidRPr="001066C4" w:rsidRDefault="0014554E" w:rsidP="0014554E">
      <w:pPr>
        <w:numPr>
          <w:ilvl w:val="0"/>
          <w:numId w:val="4"/>
        </w:numPr>
        <w:ind w:left="0" w:firstLine="709"/>
        <w:rPr>
          <w:rFonts w:cs="Times New Roman"/>
          <w:szCs w:val="28"/>
        </w:rPr>
      </w:pPr>
      <w:r w:rsidRPr="001066C4">
        <w:rPr>
          <w:rFonts w:cs="Times New Roman"/>
          <w:szCs w:val="28"/>
        </w:rPr>
        <w:t>расчетный срок – 2043 год.</w:t>
      </w:r>
    </w:p>
    <w:p w14:paraId="2F238E4B" w14:textId="77777777" w:rsidR="0014554E" w:rsidRPr="001066C4" w:rsidRDefault="0014554E" w:rsidP="0014554E">
      <w:pPr>
        <w:rPr>
          <w:rFonts w:cs="Times New Roman"/>
          <w:szCs w:val="28"/>
        </w:rPr>
      </w:pPr>
    </w:p>
    <w:p w14:paraId="6FB4AD0A" w14:textId="77777777" w:rsidR="0014554E" w:rsidRPr="001066C4" w:rsidRDefault="0014554E" w:rsidP="0014554E">
      <w:pPr>
        <w:pStyle w:val="21"/>
        <w:rPr>
          <w:rFonts w:cs="Times New Roman"/>
          <w:szCs w:val="28"/>
        </w:rPr>
      </w:pPr>
      <w:r w:rsidRPr="001066C4">
        <w:rPr>
          <w:rFonts w:cs="Times New Roman"/>
          <w:szCs w:val="28"/>
        </w:rPr>
        <w:t>Список принятых сокращений</w:t>
      </w:r>
    </w:p>
    <w:p w14:paraId="74FD00BB" w14:textId="77777777" w:rsidR="009E3806" w:rsidRPr="001066C4" w:rsidRDefault="009E3806" w:rsidP="009E3806">
      <w:pPr>
        <w:rPr>
          <w:rFonts w:cs="Times New Roman"/>
          <w:szCs w:val="28"/>
        </w:rPr>
      </w:pPr>
      <w:r w:rsidRPr="001066C4">
        <w:rPr>
          <w:rFonts w:cs="Times New Roman"/>
          <w:szCs w:val="28"/>
        </w:rPr>
        <w:t>д.</w:t>
      </w:r>
      <w:r w:rsidRPr="001066C4">
        <w:rPr>
          <w:rFonts w:cs="Times New Roman"/>
          <w:szCs w:val="28"/>
        </w:rPr>
        <w:tab/>
      </w:r>
      <w:r w:rsidRPr="001066C4">
        <w:rPr>
          <w:rFonts w:cs="Times New Roman"/>
          <w:szCs w:val="28"/>
        </w:rPr>
        <w:tab/>
        <w:t>деревня;</w:t>
      </w:r>
    </w:p>
    <w:p w14:paraId="5BD74E4A" w14:textId="56202968" w:rsidR="00F374C5" w:rsidRPr="001066C4" w:rsidRDefault="00F374C5" w:rsidP="009E3806">
      <w:r w:rsidRPr="001066C4">
        <w:t>ЗСО</w:t>
      </w:r>
      <w:r w:rsidRPr="001066C4">
        <w:tab/>
      </w:r>
      <w:r w:rsidRPr="001066C4">
        <w:tab/>
        <w:t>зона санитарной охраны;</w:t>
      </w:r>
    </w:p>
    <w:p w14:paraId="538454C1" w14:textId="2DB03468" w:rsidR="009E3806" w:rsidRPr="001066C4" w:rsidRDefault="009E3806" w:rsidP="009E3806">
      <w:pPr>
        <w:rPr>
          <w:rFonts w:cs="Times New Roman"/>
          <w:szCs w:val="28"/>
        </w:rPr>
      </w:pPr>
      <w:r w:rsidRPr="001066C4">
        <w:t>кв. м.</w:t>
      </w:r>
      <w:r w:rsidRPr="001066C4">
        <w:tab/>
      </w:r>
      <w:r w:rsidRPr="001066C4">
        <w:tab/>
        <w:t>квадратный метр;</w:t>
      </w:r>
    </w:p>
    <w:p w14:paraId="3C7924F4" w14:textId="64287786" w:rsidR="009E3806" w:rsidRPr="001066C4" w:rsidRDefault="009E3806" w:rsidP="009E3806">
      <w:pPr>
        <w:rPr>
          <w:rFonts w:cs="Times New Roman"/>
          <w:szCs w:val="28"/>
        </w:rPr>
      </w:pPr>
      <w:r w:rsidRPr="001066C4">
        <w:rPr>
          <w:rFonts w:cs="Times New Roman"/>
          <w:szCs w:val="28"/>
        </w:rPr>
        <w:t>км.</w:t>
      </w:r>
      <w:r w:rsidRPr="001066C4">
        <w:rPr>
          <w:rFonts w:cs="Times New Roman"/>
          <w:szCs w:val="28"/>
        </w:rPr>
        <w:tab/>
      </w:r>
      <w:r w:rsidRPr="001066C4">
        <w:rPr>
          <w:rFonts w:cs="Times New Roman"/>
          <w:szCs w:val="28"/>
        </w:rPr>
        <w:tab/>
        <w:t>километр;</w:t>
      </w:r>
    </w:p>
    <w:p w14:paraId="52413FE5" w14:textId="67DDA112" w:rsidR="009E3806" w:rsidRPr="001066C4" w:rsidRDefault="009E3806" w:rsidP="009E3806">
      <w:pPr>
        <w:rPr>
          <w:rFonts w:cs="Times New Roman"/>
          <w:szCs w:val="28"/>
        </w:rPr>
      </w:pPr>
      <w:r w:rsidRPr="001066C4">
        <w:rPr>
          <w:rFonts w:cs="Times New Roman"/>
          <w:szCs w:val="28"/>
        </w:rPr>
        <w:t>кол-во</w:t>
      </w:r>
      <w:r w:rsidRPr="001066C4">
        <w:rPr>
          <w:rFonts w:cs="Times New Roman"/>
          <w:szCs w:val="28"/>
        </w:rPr>
        <w:tab/>
        <w:t>количество;</w:t>
      </w:r>
    </w:p>
    <w:p w14:paraId="1BF3BF4E" w14:textId="0F485C47" w:rsidR="00F374C5" w:rsidRPr="001066C4" w:rsidRDefault="00F374C5" w:rsidP="009E3806">
      <w:pPr>
        <w:rPr>
          <w:rFonts w:cs="Times New Roman"/>
          <w:szCs w:val="28"/>
        </w:rPr>
      </w:pPr>
      <w:r w:rsidRPr="001066C4">
        <w:rPr>
          <w:rFonts w:cs="Times New Roman"/>
          <w:szCs w:val="28"/>
        </w:rPr>
        <w:t>м.</w:t>
      </w:r>
      <w:r w:rsidRPr="001066C4">
        <w:rPr>
          <w:rFonts w:cs="Times New Roman"/>
          <w:szCs w:val="28"/>
        </w:rPr>
        <w:tab/>
      </w:r>
      <w:r w:rsidRPr="001066C4">
        <w:rPr>
          <w:rFonts w:cs="Times New Roman"/>
          <w:szCs w:val="28"/>
        </w:rPr>
        <w:tab/>
        <w:t>метр;</w:t>
      </w:r>
    </w:p>
    <w:p w14:paraId="0CD618B6" w14:textId="4AFB0B77" w:rsidR="009E3806" w:rsidRPr="001066C4" w:rsidRDefault="009E3806" w:rsidP="009E3806">
      <w:pPr>
        <w:rPr>
          <w:rFonts w:cs="Times New Roman"/>
          <w:szCs w:val="28"/>
        </w:rPr>
      </w:pPr>
      <w:r w:rsidRPr="001066C4">
        <w:rPr>
          <w:rFonts w:cs="Times New Roman"/>
          <w:szCs w:val="28"/>
        </w:rPr>
        <w:t>план.</w:t>
      </w:r>
      <w:r w:rsidRPr="001066C4">
        <w:rPr>
          <w:rFonts w:cs="Times New Roman"/>
          <w:szCs w:val="28"/>
        </w:rPr>
        <w:tab/>
      </w:r>
      <w:r w:rsidRPr="001066C4">
        <w:rPr>
          <w:rFonts w:cs="Times New Roman"/>
          <w:szCs w:val="28"/>
        </w:rPr>
        <w:tab/>
        <w:t>планируемый;</w:t>
      </w:r>
    </w:p>
    <w:p w14:paraId="6BEBD751" w14:textId="5FFE580F" w:rsidR="00F374C5" w:rsidRPr="001066C4" w:rsidRDefault="00F374C5" w:rsidP="009E3806">
      <w:pPr>
        <w:rPr>
          <w:rFonts w:cs="Times New Roman"/>
          <w:szCs w:val="28"/>
        </w:rPr>
      </w:pPr>
      <w:r w:rsidRPr="001066C4">
        <w:t>ПРГ</w:t>
      </w:r>
      <w:r w:rsidRPr="001066C4">
        <w:tab/>
      </w:r>
      <w:r w:rsidRPr="001066C4">
        <w:tab/>
        <w:t>пункт редуцирования газа;</w:t>
      </w:r>
    </w:p>
    <w:p w14:paraId="5D3C265A" w14:textId="254F3D35" w:rsidR="009E3806" w:rsidRPr="001066C4" w:rsidRDefault="009E3806" w:rsidP="009E3806">
      <w:pPr>
        <w:rPr>
          <w:rFonts w:cs="Times New Roman"/>
          <w:szCs w:val="28"/>
        </w:rPr>
      </w:pPr>
      <w:r w:rsidRPr="001066C4">
        <w:rPr>
          <w:rFonts w:cs="Times New Roman"/>
          <w:szCs w:val="28"/>
        </w:rPr>
        <w:t>РС</w:t>
      </w:r>
      <w:r w:rsidRPr="001066C4">
        <w:rPr>
          <w:rFonts w:cs="Times New Roman"/>
          <w:szCs w:val="28"/>
        </w:rPr>
        <w:tab/>
      </w:r>
      <w:r w:rsidRPr="001066C4">
        <w:rPr>
          <w:rFonts w:cs="Times New Roman"/>
          <w:szCs w:val="28"/>
        </w:rPr>
        <w:tab/>
        <w:t>расчетный срок;</w:t>
      </w:r>
    </w:p>
    <w:p w14:paraId="3C7DE2ED" w14:textId="3DDD4D62" w:rsidR="00D12AE8" w:rsidRPr="001066C4" w:rsidRDefault="00D12AE8" w:rsidP="00D12AE8">
      <w:pPr>
        <w:rPr>
          <w:rFonts w:cs="Times New Roman"/>
          <w:szCs w:val="28"/>
        </w:rPr>
      </w:pPr>
      <w:r w:rsidRPr="001066C4">
        <w:rPr>
          <w:rFonts w:cs="Times New Roman"/>
          <w:szCs w:val="28"/>
        </w:rPr>
        <w:t>РФ</w:t>
      </w:r>
      <w:r w:rsidRPr="001066C4">
        <w:rPr>
          <w:rFonts w:cs="Times New Roman"/>
          <w:szCs w:val="28"/>
        </w:rPr>
        <w:tab/>
      </w:r>
      <w:r w:rsidRPr="001066C4">
        <w:rPr>
          <w:rFonts w:cs="Times New Roman"/>
          <w:szCs w:val="28"/>
        </w:rPr>
        <w:tab/>
        <w:t>Российская Федерация;</w:t>
      </w:r>
    </w:p>
    <w:p w14:paraId="791FD3AB" w14:textId="77777777" w:rsidR="009E3806" w:rsidRPr="001066C4" w:rsidRDefault="009E3806" w:rsidP="009E3806">
      <w:pPr>
        <w:rPr>
          <w:rFonts w:cs="Times New Roman"/>
          <w:szCs w:val="28"/>
        </w:rPr>
      </w:pPr>
      <w:r w:rsidRPr="001066C4">
        <w:rPr>
          <w:rFonts w:cs="Times New Roman"/>
          <w:szCs w:val="28"/>
          <w:lang w:bidi="en-US"/>
        </w:rPr>
        <w:t>c</w:t>
      </w:r>
      <w:r w:rsidRPr="001066C4">
        <w:rPr>
          <w:rFonts w:cs="Times New Roman"/>
          <w:szCs w:val="28"/>
        </w:rPr>
        <w:t>.</w:t>
      </w:r>
      <w:r w:rsidRPr="001066C4">
        <w:rPr>
          <w:rFonts w:cs="Times New Roman"/>
          <w:szCs w:val="28"/>
        </w:rPr>
        <w:tab/>
      </w:r>
      <w:r w:rsidRPr="001066C4">
        <w:rPr>
          <w:rFonts w:cs="Times New Roman"/>
          <w:szCs w:val="28"/>
        </w:rPr>
        <w:tab/>
        <w:t>село;</w:t>
      </w:r>
    </w:p>
    <w:p w14:paraId="19588C1B" w14:textId="2A45E4B4" w:rsidR="009E3806" w:rsidRPr="001066C4" w:rsidRDefault="009E3806" w:rsidP="009E3806">
      <w:pPr>
        <w:rPr>
          <w:rFonts w:cs="Times New Roman"/>
          <w:szCs w:val="28"/>
        </w:rPr>
      </w:pPr>
      <w:r w:rsidRPr="001066C4">
        <w:rPr>
          <w:rFonts w:cs="Times New Roman"/>
          <w:szCs w:val="28"/>
        </w:rPr>
        <w:t>ст.</w:t>
      </w:r>
      <w:r w:rsidRPr="001066C4">
        <w:rPr>
          <w:rFonts w:cs="Times New Roman"/>
          <w:szCs w:val="28"/>
        </w:rPr>
        <w:tab/>
      </w:r>
      <w:r w:rsidRPr="001066C4">
        <w:rPr>
          <w:rFonts w:cs="Times New Roman"/>
          <w:szCs w:val="28"/>
        </w:rPr>
        <w:tab/>
        <w:t>статья:</w:t>
      </w:r>
    </w:p>
    <w:p w14:paraId="12903B0F" w14:textId="2B0F8816" w:rsidR="00D12AE8" w:rsidRPr="001066C4" w:rsidRDefault="00D12AE8" w:rsidP="00D12AE8">
      <w:pPr>
        <w:rPr>
          <w:rFonts w:cs="Times New Roman"/>
          <w:szCs w:val="28"/>
        </w:rPr>
      </w:pPr>
      <w:r w:rsidRPr="001066C4">
        <w:rPr>
          <w:rFonts w:cs="Times New Roman"/>
          <w:szCs w:val="28"/>
        </w:rPr>
        <w:t>с</w:t>
      </w:r>
      <w:r w:rsidR="009E3806" w:rsidRPr="001066C4">
        <w:rPr>
          <w:rFonts w:cs="Times New Roman"/>
          <w:szCs w:val="28"/>
        </w:rPr>
        <w:t>ущ</w:t>
      </w:r>
      <w:r w:rsidRPr="001066C4">
        <w:rPr>
          <w:rFonts w:cs="Times New Roman"/>
          <w:szCs w:val="28"/>
        </w:rPr>
        <w:t>.</w:t>
      </w:r>
      <w:r w:rsidRPr="001066C4">
        <w:rPr>
          <w:rFonts w:cs="Times New Roman"/>
          <w:szCs w:val="28"/>
        </w:rPr>
        <w:tab/>
      </w:r>
      <w:r w:rsidRPr="001066C4">
        <w:rPr>
          <w:rFonts w:cs="Times New Roman"/>
          <w:szCs w:val="28"/>
        </w:rPr>
        <w:tab/>
      </w:r>
      <w:r w:rsidR="009E3806" w:rsidRPr="001066C4">
        <w:rPr>
          <w:rFonts w:cs="Times New Roman"/>
          <w:szCs w:val="28"/>
        </w:rPr>
        <w:t>существующий</w:t>
      </w:r>
      <w:r w:rsidRPr="001066C4">
        <w:rPr>
          <w:rFonts w:cs="Times New Roman"/>
          <w:szCs w:val="28"/>
        </w:rPr>
        <w:t>;</w:t>
      </w:r>
    </w:p>
    <w:p w14:paraId="6C655537" w14:textId="47C388A8" w:rsidR="00F374C5" w:rsidRPr="001066C4" w:rsidRDefault="00F374C5" w:rsidP="004241EE">
      <w:pPr>
        <w:rPr>
          <w:rFonts w:cs="Times New Roman"/>
          <w:szCs w:val="28"/>
        </w:rPr>
      </w:pPr>
      <w:r w:rsidRPr="001066C4">
        <w:t>тыс. ед.</w:t>
      </w:r>
      <w:r w:rsidRPr="001066C4">
        <w:tab/>
        <w:t>тысяч единиц;</w:t>
      </w:r>
    </w:p>
    <w:p w14:paraId="778C5913" w14:textId="3498FE6C" w:rsidR="009E3806" w:rsidRPr="001066C4" w:rsidRDefault="009E3806" w:rsidP="004241EE">
      <w:pPr>
        <w:rPr>
          <w:rFonts w:cs="Times New Roman"/>
          <w:szCs w:val="28"/>
        </w:rPr>
      </w:pPr>
      <w:r w:rsidRPr="001066C4">
        <w:rPr>
          <w:rFonts w:cs="Times New Roman"/>
          <w:szCs w:val="28"/>
        </w:rPr>
        <w:t>ч.</w:t>
      </w:r>
      <w:r w:rsidRPr="001066C4">
        <w:rPr>
          <w:rFonts w:cs="Times New Roman"/>
          <w:szCs w:val="28"/>
        </w:rPr>
        <w:tab/>
      </w:r>
      <w:r w:rsidRPr="001066C4">
        <w:rPr>
          <w:rFonts w:cs="Times New Roman"/>
          <w:szCs w:val="28"/>
        </w:rPr>
        <w:tab/>
        <w:t>часть.</w:t>
      </w:r>
    </w:p>
    <w:p w14:paraId="7061BBF0" w14:textId="77777777" w:rsidR="00372C8A" w:rsidRPr="001066C4" w:rsidRDefault="00372C8A" w:rsidP="0014554E">
      <w:pPr>
        <w:rPr>
          <w:rFonts w:cs="Times New Roman"/>
          <w:szCs w:val="28"/>
        </w:rPr>
      </w:pPr>
    </w:p>
    <w:p w14:paraId="27FBABDB" w14:textId="77777777" w:rsidR="00372C8A" w:rsidRPr="001066C4" w:rsidRDefault="00372C8A" w:rsidP="0014554E">
      <w:pPr>
        <w:rPr>
          <w:rFonts w:cs="Times New Roman"/>
          <w:szCs w:val="28"/>
        </w:rPr>
      </w:pPr>
    </w:p>
    <w:p w14:paraId="63013C73" w14:textId="77777777" w:rsidR="00372C8A" w:rsidRPr="001066C4" w:rsidRDefault="00372C8A" w:rsidP="0014554E">
      <w:pPr>
        <w:rPr>
          <w:rFonts w:cs="Times New Roman"/>
          <w:szCs w:val="28"/>
        </w:rPr>
        <w:sectPr w:rsidR="00372C8A" w:rsidRPr="001066C4" w:rsidSect="00920898"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17AE845E" w14:textId="3731834E" w:rsidR="0014554E" w:rsidRPr="001066C4" w:rsidRDefault="000F2D4C" w:rsidP="000F2D4C">
      <w:pPr>
        <w:pStyle w:val="1"/>
        <w:rPr>
          <w:rFonts w:cs="Times New Roman"/>
          <w:szCs w:val="28"/>
        </w:rPr>
      </w:pPr>
      <w:bookmarkStart w:id="3" w:name="_Toc154437704"/>
      <w:r w:rsidRPr="001066C4">
        <w:rPr>
          <w:rFonts w:cs="Times New Roman"/>
          <w:szCs w:val="28"/>
        </w:rPr>
        <w:lastRenderedPageBreak/>
        <w:t>1. СВЕДЕНИЯ О ВИДАХ, НАЗНАЧЕНИИ И НАИМЕНОВАНИЯХ ПЛАНИРУЕМЫХ ДЛЯ РАЗМЕЩЕНИЯ 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3"/>
    </w:p>
    <w:p w14:paraId="38F09749" w14:textId="00E8AC1C" w:rsidR="000F2D4C" w:rsidRPr="001066C4" w:rsidRDefault="000F2D4C" w:rsidP="0014554E">
      <w:pPr>
        <w:rPr>
          <w:rFonts w:cs="Times New Roman"/>
          <w:szCs w:val="28"/>
        </w:rPr>
      </w:pPr>
    </w:p>
    <w:p w14:paraId="363E1124" w14:textId="673C0751" w:rsidR="00C81A97" w:rsidRPr="001066C4" w:rsidRDefault="00C81A97" w:rsidP="00C81A97">
      <w:pPr>
        <w:rPr>
          <w:rFonts w:cs="Times New Roman"/>
          <w:szCs w:val="28"/>
        </w:rPr>
      </w:pPr>
      <w:r w:rsidRPr="001066C4">
        <w:rPr>
          <w:rFonts w:cs="Times New Roman"/>
          <w:szCs w:val="28"/>
        </w:rPr>
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представлены в таблице 1.</w:t>
      </w:r>
    </w:p>
    <w:p w14:paraId="791F5774" w14:textId="7877A923" w:rsidR="000F2D4C" w:rsidRPr="001066C4" w:rsidRDefault="00C81A97" w:rsidP="00C81A97">
      <w:pPr>
        <w:jc w:val="right"/>
        <w:rPr>
          <w:rFonts w:cs="Times New Roman"/>
          <w:szCs w:val="28"/>
        </w:rPr>
      </w:pPr>
      <w:r w:rsidRPr="001066C4">
        <w:rPr>
          <w:rFonts w:cs="Times New Roman"/>
          <w:szCs w:val="28"/>
        </w:rPr>
        <w:t>Таблица 1</w:t>
      </w:r>
    </w:p>
    <w:tbl>
      <w:tblPr>
        <w:tblW w:w="5000" w:type="pct"/>
        <w:jc w:val="center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375"/>
        <w:gridCol w:w="2299"/>
        <w:gridCol w:w="1993"/>
        <w:gridCol w:w="2607"/>
        <w:gridCol w:w="2607"/>
        <w:gridCol w:w="2759"/>
        <w:gridCol w:w="920"/>
      </w:tblGrid>
      <w:tr w:rsidR="001066C4" w:rsidRPr="001066C4" w14:paraId="3D949E43" w14:textId="77777777" w:rsidTr="002E4B3F">
        <w:trPr>
          <w:cantSplit/>
          <w:tblHeader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C86D" w14:textId="77777777" w:rsidR="00AE5764" w:rsidRPr="001066C4" w:rsidRDefault="00AE5764" w:rsidP="0056160D">
            <w:pPr>
              <w:pStyle w:val="a5"/>
              <w:rPr>
                <w:lang w:val="ru-RU"/>
              </w:rPr>
            </w:pPr>
            <w:r w:rsidRPr="001066C4">
              <w:rPr>
                <w:lang w:val="ru-RU"/>
              </w:rPr>
              <w:t>Индекс объекта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EF3E8" w14:textId="77777777" w:rsidR="00AE5764" w:rsidRPr="001066C4" w:rsidRDefault="00AE5764" w:rsidP="0056160D">
            <w:pPr>
              <w:pStyle w:val="a5"/>
              <w:rPr>
                <w:lang w:val="ru-RU"/>
              </w:rPr>
            </w:pPr>
            <w:r w:rsidRPr="001066C4">
              <w:rPr>
                <w:lang w:val="ru-RU"/>
              </w:rPr>
              <w:t>Назначение и наименование объекта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00438" w14:textId="77777777" w:rsidR="00AE5764" w:rsidRPr="001066C4" w:rsidRDefault="00AE5764" w:rsidP="0056160D">
            <w:pPr>
              <w:pStyle w:val="a5"/>
              <w:rPr>
                <w:lang w:val="ru-RU"/>
              </w:rPr>
            </w:pPr>
            <w:r w:rsidRPr="001066C4">
              <w:rPr>
                <w:lang w:val="ru-RU"/>
              </w:rPr>
              <w:t>Строительство/</w:t>
            </w:r>
          </w:p>
          <w:p w14:paraId="68FE9269" w14:textId="77777777" w:rsidR="00AE5764" w:rsidRPr="001066C4" w:rsidRDefault="00AE5764" w:rsidP="0056160D">
            <w:pPr>
              <w:pStyle w:val="a5"/>
              <w:rPr>
                <w:lang w:val="ru-RU"/>
              </w:rPr>
            </w:pPr>
            <w:r w:rsidRPr="001066C4">
              <w:rPr>
                <w:lang w:val="ru-RU"/>
              </w:rPr>
              <w:t>реконструкция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BD95" w14:textId="77777777" w:rsidR="00AE5764" w:rsidRPr="001066C4" w:rsidRDefault="00AE5764" w:rsidP="0056160D">
            <w:pPr>
              <w:pStyle w:val="a5"/>
              <w:rPr>
                <w:lang w:val="ru-RU"/>
              </w:rPr>
            </w:pPr>
            <w:r w:rsidRPr="001066C4">
              <w:rPr>
                <w:lang w:val="ru-RU"/>
              </w:rPr>
              <w:t>Местоположение (за исключением линейных объектов)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CC524" w14:textId="77777777" w:rsidR="00AE5764" w:rsidRPr="001066C4" w:rsidRDefault="00AE5764" w:rsidP="0056160D">
            <w:pPr>
              <w:pStyle w:val="a5"/>
              <w:rPr>
                <w:lang w:val="ru-RU"/>
              </w:rPr>
            </w:pPr>
            <w:r w:rsidRPr="001066C4">
              <w:rPr>
                <w:lang w:val="ru-RU"/>
              </w:rPr>
              <w:t>Основные характеристики объекта (параметры)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3988B" w14:textId="77777777" w:rsidR="00AE5764" w:rsidRPr="001066C4" w:rsidRDefault="00AE5764" w:rsidP="0056160D">
            <w:pPr>
              <w:pStyle w:val="a5"/>
              <w:rPr>
                <w:lang w:val="ru-RU"/>
              </w:rPr>
            </w:pPr>
            <w:r w:rsidRPr="001066C4">
              <w:rPr>
                <w:lang w:val="ru-RU"/>
              </w:rPr>
              <w:t>Характеристики зон с особыми условиями использования территории (при необходимости)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FB9E" w14:textId="77777777" w:rsidR="00AE5764" w:rsidRPr="001066C4" w:rsidRDefault="00AE5764" w:rsidP="0056160D">
            <w:pPr>
              <w:pStyle w:val="a5"/>
              <w:rPr>
                <w:lang w:val="ru-RU"/>
              </w:rPr>
            </w:pPr>
            <w:r w:rsidRPr="001066C4">
              <w:rPr>
                <w:lang w:val="ru-RU"/>
              </w:rPr>
              <w:t>Срок реали</w:t>
            </w:r>
            <w:r w:rsidRPr="001066C4">
              <w:rPr>
                <w:lang w:val="ru-RU"/>
              </w:rPr>
              <w:softHyphen/>
              <w:t>зации</w:t>
            </w:r>
          </w:p>
        </w:tc>
      </w:tr>
      <w:tr w:rsidR="001066C4" w:rsidRPr="001066C4" w14:paraId="4AA14EC1" w14:textId="77777777" w:rsidTr="002E4B3F">
        <w:trPr>
          <w:cantSplit/>
          <w:jc w:val="center"/>
        </w:trPr>
        <w:tc>
          <w:tcPr>
            <w:tcW w:w="14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3D38" w14:textId="77777777" w:rsidR="00AE5764" w:rsidRPr="001066C4" w:rsidRDefault="00AE5764" w:rsidP="0056160D">
            <w:pPr>
              <w:pStyle w:val="a7"/>
              <w:rPr>
                <w:b/>
                <w:bCs/>
                <w:lang w:val="ru-RU"/>
              </w:rPr>
            </w:pPr>
            <w:r w:rsidRPr="001066C4">
              <w:rPr>
                <w:b/>
                <w:bCs/>
                <w:lang w:val="ru-RU"/>
              </w:rPr>
              <w:t>Объекты социальной инфраструктуры, отдыха и туризма, санаторно-курортного назначения</w:t>
            </w:r>
          </w:p>
        </w:tc>
      </w:tr>
      <w:tr w:rsidR="001066C4" w:rsidRPr="001066C4" w14:paraId="11226B6C" w14:textId="77777777" w:rsidTr="002E4B3F">
        <w:trPr>
          <w:cantSplit/>
          <w:jc w:val="center"/>
        </w:trPr>
        <w:tc>
          <w:tcPr>
            <w:tcW w:w="14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31E8" w14:textId="77777777" w:rsidR="00AE5764" w:rsidRPr="001066C4" w:rsidRDefault="00AE5764" w:rsidP="0056160D">
            <w:pPr>
              <w:pStyle w:val="a7"/>
              <w:rPr>
                <w:i/>
                <w:iCs w:val="0"/>
                <w:lang w:val="ru-RU"/>
              </w:rPr>
            </w:pPr>
            <w:r w:rsidRPr="001066C4">
              <w:rPr>
                <w:i/>
                <w:iCs w:val="0"/>
                <w:lang w:val="ru-RU"/>
              </w:rPr>
              <w:t>Объекты физической культуры и массового спорта</w:t>
            </w:r>
          </w:p>
        </w:tc>
      </w:tr>
      <w:tr w:rsidR="001066C4" w:rsidRPr="001066C4" w14:paraId="6E53FC62" w14:textId="77777777" w:rsidTr="002E4B3F">
        <w:trPr>
          <w:cantSplit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D56A" w14:textId="77777777" w:rsidR="00AE5764" w:rsidRPr="001066C4" w:rsidRDefault="00AE5764" w:rsidP="0056160D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49.01.01.5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32C6" w14:textId="191A87D8" w:rsidR="00AE5764" w:rsidRPr="001066C4" w:rsidRDefault="00AE5764" w:rsidP="0056160D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Спортивный зал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CC17" w14:textId="77777777" w:rsidR="00AE5764" w:rsidRPr="001066C4" w:rsidRDefault="00AE5764" w:rsidP="0056160D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Строительство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D796D" w14:textId="3B973F06" w:rsidR="00AE5764" w:rsidRPr="001066C4" w:rsidRDefault="00AE5764" w:rsidP="0056160D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д. Устюжанино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3A17" w14:textId="5303033F" w:rsidR="00AE5764" w:rsidRPr="001066C4" w:rsidRDefault="00AE5764" w:rsidP="0056160D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Кол-во объектов – 1 шт.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68FD" w14:textId="77777777" w:rsidR="00AE5764" w:rsidRPr="001066C4" w:rsidRDefault="00AE5764" w:rsidP="0056160D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Не устанавливается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6337" w14:textId="77777777" w:rsidR="00AE5764" w:rsidRPr="001066C4" w:rsidRDefault="00AE5764" w:rsidP="0056160D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2043 год</w:t>
            </w:r>
          </w:p>
        </w:tc>
      </w:tr>
      <w:tr w:rsidR="001066C4" w:rsidRPr="001066C4" w14:paraId="6926743B" w14:textId="77777777" w:rsidTr="002E4B3F">
        <w:trPr>
          <w:cantSplit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63FC7" w14:textId="77777777" w:rsidR="00AE5764" w:rsidRPr="001066C4" w:rsidRDefault="00AE5764" w:rsidP="0056160D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49.02.01.5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78A8" w14:textId="77777777" w:rsidR="00AE5764" w:rsidRPr="001066C4" w:rsidRDefault="00AE5764" w:rsidP="0056160D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 xml:space="preserve">Плоскостное спортивное сооружение </w:t>
            </w:r>
            <w:r w:rsidRPr="001066C4">
              <w:rPr>
                <w:lang w:val="ru-RU"/>
              </w:rPr>
              <w:br/>
              <w:t>(в том числе спортивные (игровые) площадки; спортивные поля, включая футбольные поля)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83D3" w14:textId="77777777" w:rsidR="00AE5764" w:rsidRPr="001066C4" w:rsidRDefault="00AE5764" w:rsidP="0056160D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Строительство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BF15F" w14:textId="72AF1DCD" w:rsidR="00AE5764" w:rsidRPr="001066C4" w:rsidRDefault="00AE5764" w:rsidP="0056160D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д. Устюжанино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9A70" w14:textId="4B79EF55" w:rsidR="00AE5764" w:rsidRPr="001066C4" w:rsidRDefault="00AE5764" w:rsidP="0056160D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Площадь – 532 кв. м.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74C3" w14:textId="77777777" w:rsidR="00AE5764" w:rsidRPr="001066C4" w:rsidRDefault="00AE5764" w:rsidP="0056160D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Не устанавливается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078D" w14:textId="77777777" w:rsidR="00AE5764" w:rsidRPr="001066C4" w:rsidRDefault="00AE5764" w:rsidP="0056160D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2043 год</w:t>
            </w:r>
          </w:p>
        </w:tc>
      </w:tr>
      <w:tr w:rsidR="001066C4" w:rsidRPr="001066C4" w14:paraId="29F9A5C2" w14:textId="77777777" w:rsidTr="002E4B3F">
        <w:trPr>
          <w:cantSplit/>
          <w:jc w:val="center"/>
        </w:trPr>
        <w:tc>
          <w:tcPr>
            <w:tcW w:w="14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DB45" w14:textId="77777777" w:rsidR="00AE5764" w:rsidRPr="001066C4" w:rsidRDefault="00AE5764" w:rsidP="0056160D">
            <w:pPr>
              <w:pStyle w:val="a7"/>
              <w:pageBreakBefore/>
              <w:rPr>
                <w:b/>
                <w:bCs/>
                <w:lang w:val="ru-RU"/>
              </w:rPr>
            </w:pPr>
            <w:r w:rsidRPr="001066C4">
              <w:rPr>
                <w:b/>
                <w:bCs/>
                <w:lang w:val="ru-RU"/>
              </w:rPr>
              <w:lastRenderedPageBreak/>
              <w:t>Объекты трубопроводного транспорта и инженерной инфраструктуры</w:t>
            </w:r>
          </w:p>
        </w:tc>
      </w:tr>
      <w:tr w:rsidR="001066C4" w:rsidRPr="001066C4" w14:paraId="0DB43D32" w14:textId="77777777" w:rsidTr="002E4B3F">
        <w:trPr>
          <w:cantSplit/>
          <w:jc w:val="center"/>
        </w:trPr>
        <w:tc>
          <w:tcPr>
            <w:tcW w:w="14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C617" w14:textId="24DAC34C" w:rsidR="00AE5764" w:rsidRPr="001066C4" w:rsidRDefault="00AE5764" w:rsidP="0056160D">
            <w:pPr>
              <w:pStyle w:val="a7"/>
              <w:rPr>
                <w:i/>
                <w:iCs w:val="0"/>
                <w:lang w:val="ru-RU"/>
              </w:rPr>
            </w:pPr>
            <w:r w:rsidRPr="001066C4">
              <w:rPr>
                <w:i/>
                <w:iCs w:val="0"/>
                <w:lang w:val="ru-RU"/>
              </w:rPr>
              <w:t>Сети газоснабжения</w:t>
            </w:r>
          </w:p>
        </w:tc>
      </w:tr>
      <w:tr w:rsidR="001066C4" w:rsidRPr="001066C4" w14:paraId="11F32970" w14:textId="77777777" w:rsidTr="002E4B3F">
        <w:trPr>
          <w:cantSplit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5CA9" w14:textId="3904FE46" w:rsidR="00AE5764" w:rsidRPr="001066C4" w:rsidRDefault="00AE5764" w:rsidP="00AE5764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84.03.01.5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BB3C2" w14:textId="4F3E0091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*Газопровод распределительный низкого давления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F6B0" w14:textId="5DB680C8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Строительство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9647" w14:textId="0859F385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д. Устюжанино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018C" w14:textId="6BA0BF75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Протяженность – 3,3 км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5D75" w14:textId="7B4ED323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Охранная зона в свету – 2 м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7263F" w14:textId="7A128624" w:rsidR="00AE5764" w:rsidRPr="001066C4" w:rsidRDefault="00AE5764" w:rsidP="00AE5764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2043 год</w:t>
            </w:r>
          </w:p>
        </w:tc>
      </w:tr>
      <w:tr w:rsidR="001066C4" w:rsidRPr="001066C4" w14:paraId="2259A786" w14:textId="77777777" w:rsidTr="002E4B3F">
        <w:trPr>
          <w:cantSplit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471D" w14:textId="7F3E45AA" w:rsidR="00AE5764" w:rsidRPr="001066C4" w:rsidRDefault="00AE5764" w:rsidP="00AE5764">
            <w:pPr>
              <w:pStyle w:val="a7"/>
              <w:rPr>
                <w:noProof/>
                <w:szCs w:val="22"/>
                <w:lang w:val="ru-RU"/>
              </w:rPr>
            </w:pPr>
            <w:r w:rsidRPr="001066C4">
              <w:rPr>
                <w:lang w:val="ru-RU"/>
              </w:rPr>
              <w:t>84.03.02.5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0D55" w14:textId="18A8AD52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*Газопровод распределительный низкого давления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6201" w14:textId="3D776920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Строительство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77F7" w14:textId="7DDFF7C6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д. Пушкарево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E9A9" w14:textId="5D969D69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Протяженность – 1,2 км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FBAB" w14:textId="5FDBAF01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Охранная зона в свету – 2 м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B1F3" w14:textId="7ACDB7BD" w:rsidR="00AE5764" w:rsidRPr="001066C4" w:rsidRDefault="00AE5764" w:rsidP="00AE5764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2043 год</w:t>
            </w:r>
          </w:p>
        </w:tc>
      </w:tr>
      <w:tr w:rsidR="001066C4" w:rsidRPr="001066C4" w14:paraId="58F4F842" w14:textId="77777777" w:rsidTr="002E4B3F">
        <w:trPr>
          <w:cantSplit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77C5" w14:textId="0A97C9E0" w:rsidR="00AE5764" w:rsidRPr="001066C4" w:rsidRDefault="00AE5764" w:rsidP="00AE5764">
            <w:pPr>
              <w:pStyle w:val="a7"/>
              <w:rPr>
                <w:noProof/>
                <w:szCs w:val="22"/>
                <w:lang w:val="ru-RU"/>
              </w:rPr>
            </w:pPr>
            <w:r w:rsidRPr="001066C4">
              <w:rPr>
                <w:lang w:val="ru-RU"/>
              </w:rPr>
              <w:t>84.03.03.5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88E0" w14:textId="1A0DD2D2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*Газопровод распределительный низкого давления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B7B8" w14:textId="2908BCC1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Строительство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C61D" w14:textId="14316B8E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с. Средний Алеус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302F" w14:textId="12C119E0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Протяженность – 3 км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B5943" w14:textId="2260F2ED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Охранная зона в свету – 2 м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C1F2F" w14:textId="11E65738" w:rsidR="00AE5764" w:rsidRPr="001066C4" w:rsidRDefault="00AE5764" w:rsidP="00AE5764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2043 год</w:t>
            </w:r>
          </w:p>
        </w:tc>
      </w:tr>
      <w:tr w:rsidR="001066C4" w:rsidRPr="001066C4" w14:paraId="0FADC635" w14:textId="77777777" w:rsidTr="002E4B3F">
        <w:trPr>
          <w:cantSplit/>
          <w:jc w:val="center"/>
        </w:trPr>
        <w:tc>
          <w:tcPr>
            <w:tcW w:w="14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5D43" w14:textId="542486DD" w:rsidR="00AE5764" w:rsidRPr="001066C4" w:rsidRDefault="00AE5764" w:rsidP="00AE5764">
            <w:pPr>
              <w:pStyle w:val="a7"/>
              <w:rPr>
                <w:lang w:val="ru-RU"/>
              </w:rPr>
            </w:pPr>
            <w:r w:rsidRPr="001066C4">
              <w:rPr>
                <w:i/>
                <w:iCs w:val="0"/>
                <w:lang w:val="ru-RU"/>
              </w:rPr>
              <w:t>Объекты водоснабжения</w:t>
            </w:r>
          </w:p>
        </w:tc>
      </w:tr>
      <w:tr w:rsidR="001066C4" w:rsidRPr="001066C4" w14:paraId="1F682A5C" w14:textId="77777777" w:rsidTr="002E4B3F">
        <w:trPr>
          <w:cantSplit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5221F" w14:textId="4E73E2A1" w:rsidR="00AE5764" w:rsidRPr="001066C4" w:rsidRDefault="00AE5764" w:rsidP="00AE5764">
            <w:pPr>
              <w:pStyle w:val="a7"/>
              <w:rPr>
                <w:noProof/>
                <w:szCs w:val="22"/>
                <w:lang w:val="ru-RU"/>
              </w:rPr>
            </w:pPr>
            <w:r w:rsidRPr="001066C4">
              <w:rPr>
                <w:noProof/>
                <w:szCs w:val="22"/>
                <w:lang w:val="ru-RU"/>
              </w:rPr>
              <w:t>89.04.01.5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D0B6" w14:textId="7718C73F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*Водонапорная башня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59A9A" w14:textId="7B2F3808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Строительство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E088" w14:textId="27CE25D9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д. Пушкарево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B265" w14:textId="74AF5988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Кол-во объектов – 1 шт.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AC99A" w14:textId="5FA837EF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Не устанавливается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C4A1" w14:textId="72EC3408" w:rsidR="00AE5764" w:rsidRPr="001066C4" w:rsidRDefault="00AE5764" w:rsidP="00AE5764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2043 год</w:t>
            </w:r>
          </w:p>
        </w:tc>
      </w:tr>
      <w:tr w:rsidR="001066C4" w:rsidRPr="001066C4" w14:paraId="7068D2DF" w14:textId="77777777" w:rsidTr="002E4B3F">
        <w:trPr>
          <w:cantSplit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9F5F1" w14:textId="7BAFCFA1" w:rsidR="00AE5764" w:rsidRPr="001066C4" w:rsidRDefault="00AE5764" w:rsidP="00AE5764">
            <w:pPr>
              <w:pStyle w:val="a7"/>
              <w:rPr>
                <w:noProof/>
                <w:szCs w:val="22"/>
                <w:lang w:val="ru-RU"/>
              </w:rPr>
            </w:pPr>
            <w:r w:rsidRPr="001066C4">
              <w:rPr>
                <w:noProof/>
                <w:szCs w:val="22"/>
                <w:lang w:val="ru-RU"/>
              </w:rPr>
              <w:t>89.06.01.5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199F" w14:textId="22BD4455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*Скважина (резервная)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CBCC1" w14:textId="7ED4D384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Строительство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229B4" w14:textId="3E470A45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д. Устюжанино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C651" w14:textId="04761917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Глубина – 1</w:t>
            </w:r>
            <w:r w:rsidR="002E4B3F" w:rsidRPr="001066C4">
              <w:rPr>
                <w:lang w:val="ru-RU"/>
              </w:rPr>
              <w:t>5</w:t>
            </w:r>
            <w:r w:rsidRPr="001066C4">
              <w:rPr>
                <w:lang w:val="ru-RU"/>
              </w:rPr>
              <w:t>0 м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E8CB" w14:textId="47FE030A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Первый пояс ЗСО – 30 м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985A4" w14:textId="76C766BA" w:rsidR="00AE5764" w:rsidRPr="001066C4" w:rsidRDefault="00AE5764" w:rsidP="00AE5764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2043 год</w:t>
            </w:r>
          </w:p>
        </w:tc>
      </w:tr>
      <w:tr w:rsidR="001066C4" w:rsidRPr="001066C4" w14:paraId="427FC82A" w14:textId="77777777" w:rsidTr="002E4B3F">
        <w:trPr>
          <w:cantSplit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96C8E" w14:textId="77777777" w:rsidR="00AE5764" w:rsidRPr="001066C4" w:rsidRDefault="00AE5764" w:rsidP="00AE5764">
            <w:pPr>
              <w:pStyle w:val="a7"/>
              <w:rPr>
                <w:lang w:val="ru-RU"/>
              </w:rPr>
            </w:pPr>
            <w:r w:rsidRPr="001066C4">
              <w:rPr>
                <w:noProof/>
                <w:szCs w:val="22"/>
                <w:lang w:val="ru-RU"/>
              </w:rPr>
              <w:t>89.06.02.5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4647" w14:textId="77777777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*Скважина (резервная)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B83B" w14:textId="774F6EE5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Строительство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903E" w14:textId="2E80C703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д. Устюжанино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6813" w14:textId="2F071FEC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Глубина – 1</w:t>
            </w:r>
            <w:r w:rsidR="002E4B3F" w:rsidRPr="001066C4">
              <w:rPr>
                <w:lang w:val="ru-RU"/>
              </w:rPr>
              <w:t>5</w:t>
            </w:r>
            <w:r w:rsidRPr="001066C4">
              <w:rPr>
                <w:lang w:val="ru-RU"/>
              </w:rPr>
              <w:t>0 м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7AAB" w14:textId="77777777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Первый пояс ЗСО – 30 м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BCD3" w14:textId="77777777" w:rsidR="00AE5764" w:rsidRPr="001066C4" w:rsidRDefault="00AE5764" w:rsidP="00AE5764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2043 год</w:t>
            </w:r>
          </w:p>
        </w:tc>
      </w:tr>
      <w:tr w:rsidR="001066C4" w:rsidRPr="001066C4" w14:paraId="49C5A3C3" w14:textId="77777777" w:rsidTr="002E4B3F">
        <w:trPr>
          <w:cantSplit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C11C" w14:textId="77777777" w:rsidR="00AE5764" w:rsidRPr="001066C4" w:rsidRDefault="00AE5764" w:rsidP="00AE5764">
            <w:pPr>
              <w:pStyle w:val="a7"/>
              <w:rPr>
                <w:lang w:val="ru-RU"/>
              </w:rPr>
            </w:pPr>
            <w:r w:rsidRPr="001066C4">
              <w:rPr>
                <w:noProof/>
                <w:szCs w:val="22"/>
                <w:lang w:val="ru-RU"/>
              </w:rPr>
              <w:t>89.06.03.5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1E73" w14:textId="18DF5B27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*Скважина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DBFE" w14:textId="659AD75D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Строительство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A4A6" w14:textId="740CFCE5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д. Пушкарево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3412" w14:textId="11FDFA4E" w:rsidR="00AE5764" w:rsidRPr="001066C4" w:rsidRDefault="002E4B3F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Кол-во объектов – 1 шт.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601F" w14:textId="77777777" w:rsidR="00AE5764" w:rsidRPr="001066C4" w:rsidRDefault="00AE5764" w:rsidP="00AE5764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Первый пояс ЗСО – 30 м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46FA" w14:textId="77777777" w:rsidR="00AE5764" w:rsidRPr="001066C4" w:rsidRDefault="00AE5764" w:rsidP="00AE5764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2043 год</w:t>
            </w:r>
          </w:p>
        </w:tc>
      </w:tr>
      <w:tr w:rsidR="001066C4" w:rsidRPr="001066C4" w14:paraId="283285D2" w14:textId="77777777" w:rsidTr="002E4B3F">
        <w:trPr>
          <w:cantSplit/>
          <w:jc w:val="center"/>
        </w:trPr>
        <w:tc>
          <w:tcPr>
            <w:tcW w:w="14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397F" w14:textId="77777777" w:rsidR="00AE5764" w:rsidRPr="001066C4" w:rsidRDefault="00AE5764" w:rsidP="00AE5764">
            <w:pPr>
              <w:pStyle w:val="a7"/>
              <w:rPr>
                <w:i/>
                <w:iCs w:val="0"/>
                <w:lang w:val="ru-RU"/>
              </w:rPr>
            </w:pPr>
            <w:r w:rsidRPr="001066C4">
              <w:rPr>
                <w:i/>
                <w:iCs w:val="0"/>
                <w:lang w:val="ru-RU"/>
              </w:rPr>
              <w:t>Сети водоснабжения</w:t>
            </w:r>
          </w:p>
        </w:tc>
      </w:tr>
      <w:tr w:rsidR="001066C4" w:rsidRPr="001066C4" w14:paraId="5D0F17F2" w14:textId="77777777" w:rsidTr="002E4B3F">
        <w:trPr>
          <w:cantSplit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841C" w14:textId="77777777" w:rsidR="002E4B3F" w:rsidRPr="001066C4" w:rsidRDefault="002E4B3F" w:rsidP="002E4B3F">
            <w:pPr>
              <w:pStyle w:val="a7"/>
              <w:rPr>
                <w:lang w:val="ru-RU"/>
              </w:rPr>
            </w:pPr>
            <w:r w:rsidRPr="001066C4">
              <w:rPr>
                <w:noProof/>
                <w:szCs w:val="22"/>
                <w:lang w:val="ru-RU"/>
              </w:rPr>
              <w:t>90.02.01.5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F034" w14:textId="77777777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*Водопроводная сеть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00C" w14:textId="77777777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Строительство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7F4D" w14:textId="292D46B4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с. Средний Алеус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78E1" w14:textId="57F49287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Протяженность – 3 км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034A" w14:textId="77777777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Санитарно-защитная полоса водовода – 5 м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0686" w14:textId="77777777" w:rsidR="002E4B3F" w:rsidRPr="001066C4" w:rsidRDefault="002E4B3F" w:rsidP="002E4B3F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2043 год</w:t>
            </w:r>
          </w:p>
        </w:tc>
      </w:tr>
      <w:tr w:rsidR="002E4B3F" w:rsidRPr="001066C4" w14:paraId="47ACC74C" w14:textId="77777777" w:rsidTr="002E4B3F">
        <w:trPr>
          <w:cantSplit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7A2C" w14:textId="5FCB7207" w:rsidR="002E4B3F" w:rsidRPr="001066C4" w:rsidRDefault="002E4B3F" w:rsidP="002E4B3F">
            <w:pPr>
              <w:pStyle w:val="a7"/>
              <w:rPr>
                <w:noProof/>
                <w:szCs w:val="22"/>
                <w:lang w:val="ru-RU"/>
              </w:rPr>
            </w:pPr>
            <w:r w:rsidRPr="001066C4">
              <w:rPr>
                <w:noProof/>
                <w:szCs w:val="22"/>
                <w:lang w:val="ru-RU"/>
              </w:rPr>
              <w:t>90.02.01.5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AC4B" w14:textId="1AE25781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*Водопроводная сеть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AFEF" w14:textId="7843A4FC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Строительство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32E0" w14:textId="5CC5E9DB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д. Пушкарево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870D" w14:textId="3D7D20C7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Протяженность – 4,65 км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E918" w14:textId="045F48C4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Санитарно-защитная полоса водовода – 5 м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22CC" w14:textId="56772BD8" w:rsidR="002E4B3F" w:rsidRPr="001066C4" w:rsidRDefault="002E4B3F" w:rsidP="002E4B3F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2043 год</w:t>
            </w:r>
          </w:p>
        </w:tc>
      </w:tr>
    </w:tbl>
    <w:p w14:paraId="08D8B434" w14:textId="022BA4B1" w:rsidR="0014554E" w:rsidRPr="001066C4" w:rsidRDefault="0014554E" w:rsidP="0014554E">
      <w:pPr>
        <w:rPr>
          <w:rFonts w:cs="Times New Roman"/>
          <w:sz w:val="24"/>
          <w:szCs w:val="24"/>
        </w:rPr>
      </w:pPr>
    </w:p>
    <w:p w14:paraId="32C0D4E6" w14:textId="2B6AA305" w:rsidR="008112DC" w:rsidRPr="001066C4" w:rsidRDefault="008112DC" w:rsidP="0014554E">
      <w:pPr>
        <w:rPr>
          <w:rFonts w:cs="Times New Roman"/>
          <w:i/>
          <w:iCs/>
          <w:sz w:val="24"/>
          <w:szCs w:val="24"/>
        </w:rPr>
      </w:pPr>
      <w:r w:rsidRPr="001066C4">
        <w:rPr>
          <w:rFonts w:cs="Times New Roman"/>
          <w:i/>
          <w:iCs/>
          <w:sz w:val="24"/>
          <w:szCs w:val="24"/>
        </w:rPr>
        <w:t>Примечание – * требуются гидрогеологические и иные изыскания, прочие характеристики должны уточняться в соответствии с последующей разработкой проектов планировки и проектов строительства, данные объекты нанесены условно и не отображают реального месторасположения.</w:t>
      </w:r>
    </w:p>
    <w:p w14:paraId="0BF042F6" w14:textId="77777777" w:rsidR="002E4B3F" w:rsidRPr="001066C4" w:rsidRDefault="002E4B3F" w:rsidP="002E4B3F">
      <w:pPr>
        <w:pageBreakBefore/>
        <w:rPr>
          <w:rFonts w:cs="Times New Roman"/>
          <w:szCs w:val="28"/>
        </w:rPr>
      </w:pPr>
      <w:r w:rsidRPr="001066C4">
        <w:rPr>
          <w:rFonts w:cs="Times New Roman"/>
          <w:szCs w:val="28"/>
        </w:rPr>
        <w:lastRenderedPageBreak/>
        <w:t>Характеристики зон с особыми условиями использования территорий в случае, если установление таких зон требуется в связи с размещением планируемых объектов местного значения поселения, представлены в таблице 2.</w:t>
      </w:r>
    </w:p>
    <w:p w14:paraId="1B4589CC" w14:textId="77777777" w:rsidR="002E4B3F" w:rsidRPr="001066C4" w:rsidRDefault="002E4B3F" w:rsidP="002E4B3F">
      <w:pPr>
        <w:jc w:val="right"/>
        <w:rPr>
          <w:rFonts w:cs="Times New Roman"/>
          <w:szCs w:val="28"/>
        </w:rPr>
      </w:pPr>
      <w:r w:rsidRPr="001066C4">
        <w:rPr>
          <w:rFonts w:cs="Times New Roman"/>
          <w:szCs w:val="28"/>
        </w:rPr>
        <w:t>Таблица 2</w:t>
      </w:r>
    </w:p>
    <w:tbl>
      <w:tblPr>
        <w:tblW w:w="5000" w:type="pct"/>
        <w:jc w:val="center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271"/>
        <w:gridCol w:w="2835"/>
        <w:gridCol w:w="2835"/>
        <w:gridCol w:w="2552"/>
        <w:gridCol w:w="2976"/>
        <w:gridCol w:w="2091"/>
      </w:tblGrid>
      <w:tr w:rsidR="001066C4" w:rsidRPr="001066C4" w14:paraId="75A1C446" w14:textId="77777777" w:rsidTr="002E4B3F">
        <w:trPr>
          <w:cantSplit/>
          <w:tblHeader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13F3" w14:textId="77777777" w:rsidR="002E4B3F" w:rsidRPr="001066C4" w:rsidRDefault="002E4B3F" w:rsidP="0056160D">
            <w:pPr>
              <w:pStyle w:val="a5"/>
              <w:rPr>
                <w:lang w:val="ru-RU"/>
              </w:rPr>
            </w:pPr>
            <w:r w:rsidRPr="001066C4">
              <w:rPr>
                <w:lang w:val="ru-RU"/>
              </w:rPr>
              <w:t>Индекс 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E3DFF" w14:textId="77777777" w:rsidR="002E4B3F" w:rsidRPr="001066C4" w:rsidRDefault="002E4B3F" w:rsidP="0056160D">
            <w:pPr>
              <w:pStyle w:val="a5"/>
              <w:rPr>
                <w:lang w:val="ru-RU"/>
              </w:rPr>
            </w:pPr>
            <w:r w:rsidRPr="001066C4">
              <w:rPr>
                <w:lang w:val="ru-RU"/>
              </w:rPr>
              <w:t>Назначение и наименование 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D4EFC" w14:textId="77777777" w:rsidR="002E4B3F" w:rsidRPr="001066C4" w:rsidRDefault="002E4B3F" w:rsidP="0056160D">
            <w:pPr>
              <w:pStyle w:val="a5"/>
              <w:rPr>
                <w:lang w:val="ru-RU"/>
              </w:rPr>
            </w:pPr>
            <w:r w:rsidRPr="001066C4">
              <w:rPr>
                <w:lang w:val="ru-RU"/>
              </w:rPr>
              <w:t>Местоположение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BC9E1" w14:textId="77777777" w:rsidR="002E4B3F" w:rsidRPr="001066C4" w:rsidRDefault="002E4B3F" w:rsidP="0056160D">
            <w:pPr>
              <w:pStyle w:val="a5"/>
              <w:rPr>
                <w:lang w:val="ru-RU"/>
              </w:rPr>
            </w:pPr>
            <w:r w:rsidRPr="001066C4">
              <w:rPr>
                <w:lang w:val="ru-RU"/>
              </w:rPr>
              <w:t>Площадь территории объекта, га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C7648" w14:textId="77777777" w:rsidR="002E4B3F" w:rsidRPr="001066C4" w:rsidRDefault="002E4B3F" w:rsidP="0056160D">
            <w:pPr>
              <w:pStyle w:val="a5"/>
              <w:rPr>
                <w:lang w:val="ru-RU"/>
              </w:rPr>
            </w:pPr>
            <w:r w:rsidRPr="001066C4">
              <w:rPr>
                <w:lang w:val="ru-RU"/>
              </w:rPr>
              <w:t>Тип ЗОУИТ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952D" w14:textId="77777777" w:rsidR="002E4B3F" w:rsidRPr="001066C4" w:rsidRDefault="002E4B3F" w:rsidP="0056160D">
            <w:pPr>
              <w:pStyle w:val="a5"/>
              <w:rPr>
                <w:lang w:val="ru-RU"/>
              </w:rPr>
            </w:pPr>
            <w:r w:rsidRPr="001066C4">
              <w:rPr>
                <w:lang w:val="ru-RU"/>
              </w:rPr>
              <w:t>Характеристики ЗОУИТ</w:t>
            </w:r>
          </w:p>
        </w:tc>
      </w:tr>
      <w:tr w:rsidR="001066C4" w:rsidRPr="001066C4" w14:paraId="6AD9ACA0" w14:textId="77777777" w:rsidTr="002E4B3F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B12B" w14:textId="1C786DA9" w:rsidR="002E4B3F" w:rsidRPr="001066C4" w:rsidRDefault="002E4B3F" w:rsidP="002E4B3F">
            <w:pPr>
              <w:pStyle w:val="a7"/>
              <w:rPr>
                <w:noProof/>
                <w:szCs w:val="22"/>
                <w:lang w:val="ru-RU"/>
              </w:rPr>
            </w:pPr>
            <w:r w:rsidRPr="001066C4">
              <w:rPr>
                <w:lang w:val="ru-RU"/>
              </w:rPr>
              <w:t>84.03.01.5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69B5" w14:textId="5313B6F3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*Газопровод распределительный низкого давления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093E" w14:textId="0342DE2E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д. Устюжанино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43BF" w14:textId="1C65BD92" w:rsidR="002E4B3F" w:rsidRPr="001066C4" w:rsidRDefault="002E4B3F" w:rsidP="002E4B3F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E761" w14:textId="1FFD4949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Охранная зона сетей газоснабжения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84AC7" w14:textId="10819FA0" w:rsidR="002E4B3F" w:rsidRPr="001066C4" w:rsidRDefault="002E4B3F" w:rsidP="002E4B3F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2 м в свету</w:t>
            </w:r>
          </w:p>
        </w:tc>
      </w:tr>
      <w:tr w:rsidR="001066C4" w:rsidRPr="001066C4" w14:paraId="08BD6E9F" w14:textId="77777777" w:rsidTr="002E4B3F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89D0" w14:textId="365E57DA" w:rsidR="002E4B3F" w:rsidRPr="001066C4" w:rsidRDefault="002E4B3F" w:rsidP="002E4B3F">
            <w:pPr>
              <w:pStyle w:val="a7"/>
              <w:rPr>
                <w:noProof/>
                <w:szCs w:val="22"/>
                <w:lang w:val="ru-RU"/>
              </w:rPr>
            </w:pPr>
            <w:r w:rsidRPr="001066C4">
              <w:rPr>
                <w:lang w:val="ru-RU"/>
              </w:rPr>
              <w:t>84.03.02.5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CD67" w14:textId="5C5D1C49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*Газопровод распределительный низкого давления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9DEB" w14:textId="375248E7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д. Пушкарево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0E5F" w14:textId="06263ECB" w:rsidR="002E4B3F" w:rsidRPr="001066C4" w:rsidRDefault="002E4B3F" w:rsidP="002E4B3F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92FB9" w14:textId="13F80EEC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Охранная зона сетей газоснабжения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A48C" w14:textId="0C1AD00C" w:rsidR="002E4B3F" w:rsidRPr="001066C4" w:rsidRDefault="002E4B3F" w:rsidP="002E4B3F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2 м в свету</w:t>
            </w:r>
          </w:p>
        </w:tc>
      </w:tr>
      <w:tr w:rsidR="001066C4" w:rsidRPr="001066C4" w14:paraId="6E0ACD64" w14:textId="77777777" w:rsidTr="002E4B3F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82CD" w14:textId="7B131168" w:rsidR="002E4B3F" w:rsidRPr="001066C4" w:rsidRDefault="002E4B3F" w:rsidP="002E4B3F">
            <w:pPr>
              <w:pStyle w:val="a7"/>
              <w:rPr>
                <w:noProof/>
                <w:szCs w:val="22"/>
                <w:lang w:val="ru-RU"/>
              </w:rPr>
            </w:pPr>
            <w:r w:rsidRPr="001066C4">
              <w:rPr>
                <w:lang w:val="ru-RU"/>
              </w:rPr>
              <w:t>84.03.03.5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EFAD" w14:textId="258FAA69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*Газопровод распределительный низкого давления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C4B3" w14:textId="6AC3969E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с. Средний Алеус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BC73" w14:textId="0443A06E" w:rsidR="002E4B3F" w:rsidRPr="001066C4" w:rsidRDefault="002E4B3F" w:rsidP="002E4B3F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752C" w14:textId="2E613F90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Охранная зона сетей газоснабжения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FA51" w14:textId="7BAC2483" w:rsidR="002E4B3F" w:rsidRPr="001066C4" w:rsidRDefault="002E4B3F" w:rsidP="002E4B3F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2 м в свету</w:t>
            </w:r>
          </w:p>
        </w:tc>
      </w:tr>
      <w:tr w:rsidR="001066C4" w:rsidRPr="001066C4" w14:paraId="2CCF4D42" w14:textId="77777777" w:rsidTr="002E4B3F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A4F8" w14:textId="1CC2B93A" w:rsidR="002E4B3F" w:rsidRPr="001066C4" w:rsidRDefault="002E4B3F" w:rsidP="002E4B3F">
            <w:pPr>
              <w:pStyle w:val="a7"/>
              <w:rPr>
                <w:lang w:val="ru-RU"/>
              </w:rPr>
            </w:pPr>
            <w:r w:rsidRPr="001066C4">
              <w:rPr>
                <w:noProof/>
                <w:szCs w:val="22"/>
                <w:lang w:val="ru-RU"/>
              </w:rPr>
              <w:t>89.06.01.5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9B87" w14:textId="7D59DFFA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*Скважина (резервная)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7774A" w14:textId="7E981915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д. Устюжанино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256E" w14:textId="77777777" w:rsidR="002E4B3F" w:rsidRPr="001066C4" w:rsidRDefault="002E4B3F" w:rsidP="002E4B3F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0,3**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B4BD" w14:textId="77777777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Первый пояс зоны санитарной охраны источника водоснабжения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B751" w14:textId="77777777" w:rsidR="002E4B3F" w:rsidRPr="001066C4" w:rsidRDefault="002E4B3F" w:rsidP="002E4B3F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30 м</w:t>
            </w:r>
          </w:p>
        </w:tc>
      </w:tr>
      <w:tr w:rsidR="001066C4" w:rsidRPr="001066C4" w14:paraId="4C84ED87" w14:textId="77777777" w:rsidTr="002E4B3F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A49C" w14:textId="1E8B1D96" w:rsidR="002E4B3F" w:rsidRPr="001066C4" w:rsidRDefault="002E4B3F" w:rsidP="002E4B3F">
            <w:pPr>
              <w:pStyle w:val="a7"/>
              <w:rPr>
                <w:lang w:val="ru-RU"/>
              </w:rPr>
            </w:pPr>
            <w:r w:rsidRPr="001066C4">
              <w:rPr>
                <w:noProof/>
                <w:szCs w:val="22"/>
                <w:lang w:val="ru-RU"/>
              </w:rPr>
              <w:t>89.06.02.5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EC105" w14:textId="0529F8A9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*Скважина (резервная)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E08B" w14:textId="2DE71DDA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д. Устюжанино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F48F" w14:textId="77777777" w:rsidR="002E4B3F" w:rsidRPr="001066C4" w:rsidRDefault="002E4B3F" w:rsidP="002E4B3F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0,3**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F766" w14:textId="77777777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Первый пояс зоны санитарной охраны источника водоснабжения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0203" w14:textId="77777777" w:rsidR="002E4B3F" w:rsidRPr="001066C4" w:rsidRDefault="002E4B3F" w:rsidP="002E4B3F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30 м</w:t>
            </w:r>
          </w:p>
        </w:tc>
      </w:tr>
      <w:tr w:rsidR="001066C4" w:rsidRPr="001066C4" w14:paraId="5D3E13DE" w14:textId="77777777" w:rsidTr="002E4B3F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35FA" w14:textId="31BCC25A" w:rsidR="002E4B3F" w:rsidRPr="001066C4" w:rsidRDefault="002E4B3F" w:rsidP="002E4B3F">
            <w:pPr>
              <w:pStyle w:val="a7"/>
              <w:rPr>
                <w:lang w:val="ru-RU"/>
              </w:rPr>
            </w:pPr>
            <w:r w:rsidRPr="001066C4">
              <w:rPr>
                <w:noProof/>
                <w:szCs w:val="22"/>
                <w:lang w:val="ru-RU"/>
              </w:rPr>
              <w:t>89.06.03.5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7ACE" w14:textId="03A860A7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*Скважина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1983" w14:textId="087C74BB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д. Пушкарево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86E9" w14:textId="77777777" w:rsidR="002E4B3F" w:rsidRPr="001066C4" w:rsidRDefault="002E4B3F" w:rsidP="002E4B3F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0,3**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8E0F" w14:textId="77777777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Первый пояс зоны санитарной охраны источника водоснабжения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A133" w14:textId="77777777" w:rsidR="002E4B3F" w:rsidRPr="001066C4" w:rsidRDefault="002E4B3F" w:rsidP="002E4B3F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30 м</w:t>
            </w:r>
          </w:p>
        </w:tc>
      </w:tr>
      <w:tr w:rsidR="001066C4" w:rsidRPr="001066C4" w14:paraId="34C7306E" w14:textId="77777777" w:rsidTr="002E4B3F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0CAF" w14:textId="77777777" w:rsidR="002E4B3F" w:rsidRPr="001066C4" w:rsidRDefault="002E4B3F" w:rsidP="002E4B3F">
            <w:pPr>
              <w:pStyle w:val="a7"/>
              <w:rPr>
                <w:lang w:val="ru-RU"/>
              </w:rPr>
            </w:pPr>
            <w:r w:rsidRPr="001066C4">
              <w:rPr>
                <w:noProof/>
                <w:szCs w:val="22"/>
                <w:lang w:val="ru-RU"/>
              </w:rPr>
              <w:t>90.02.01.5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C51AC" w14:textId="77777777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Водопроводная сеть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5DA86" w14:textId="5C400ACD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с. Средний Алеус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D1283" w14:textId="77777777" w:rsidR="002E4B3F" w:rsidRPr="001066C4" w:rsidRDefault="002E4B3F" w:rsidP="002E4B3F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D82B" w14:textId="77777777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Санитарно-защитная полоса водовода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ECBE" w14:textId="77777777" w:rsidR="002E4B3F" w:rsidRPr="001066C4" w:rsidRDefault="002E4B3F" w:rsidP="002E4B3F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5 м</w:t>
            </w:r>
          </w:p>
        </w:tc>
      </w:tr>
      <w:tr w:rsidR="002E4B3F" w:rsidRPr="001066C4" w14:paraId="5F9AD9CE" w14:textId="77777777" w:rsidTr="002E4B3F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B505" w14:textId="7CA9504A" w:rsidR="002E4B3F" w:rsidRPr="001066C4" w:rsidRDefault="002E4B3F" w:rsidP="002E4B3F">
            <w:pPr>
              <w:pStyle w:val="a7"/>
              <w:rPr>
                <w:noProof/>
                <w:szCs w:val="22"/>
                <w:lang w:val="ru-RU"/>
              </w:rPr>
            </w:pPr>
            <w:r w:rsidRPr="001066C4">
              <w:rPr>
                <w:noProof/>
                <w:szCs w:val="22"/>
                <w:lang w:val="ru-RU"/>
              </w:rPr>
              <w:t>90.02.02.5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E4A3F" w14:textId="3D569213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Водопроводная сеть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32D06" w14:textId="1EBB41CC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д. Пушкарево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32CBA" w14:textId="45115670" w:rsidR="002E4B3F" w:rsidRPr="001066C4" w:rsidRDefault="002E4B3F" w:rsidP="002E4B3F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A4A0" w14:textId="452DD7D6" w:rsidR="002E4B3F" w:rsidRPr="001066C4" w:rsidRDefault="002E4B3F" w:rsidP="002E4B3F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Санитарно-защитная полоса водовода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6BCA" w14:textId="0ABDFBB8" w:rsidR="002E4B3F" w:rsidRPr="001066C4" w:rsidRDefault="002E4B3F" w:rsidP="002E4B3F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5 м</w:t>
            </w:r>
          </w:p>
        </w:tc>
      </w:tr>
    </w:tbl>
    <w:p w14:paraId="4D616A2D" w14:textId="77777777" w:rsidR="002E4B3F" w:rsidRPr="001066C4" w:rsidRDefault="002E4B3F" w:rsidP="002E4B3F">
      <w:pPr>
        <w:rPr>
          <w:rFonts w:cs="Times New Roman"/>
          <w:szCs w:val="28"/>
        </w:rPr>
      </w:pPr>
    </w:p>
    <w:p w14:paraId="2D332AAC" w14:textId="77777777" w:rsidR="002E4B3F" w:rsidRPr="001066C4" w:rsidRDefault="002E4B3F" w:rsidP="002E4B3F">
      <w:pPr>
        <w:rPr>
          <w:rFonts w:cs="Times New Roman"/>
          <w:sz w:val="24"/>
          <w:szCs w:val="24"/>
        </w:rPr>
      </w:pPr>
      <w:r w:rsidRPr="001066C4">
        <w:rPr>
          <w:rFonts w:cs="Times New Roman"/>
          <w:i/>
          <w:iCs/>
          <w:sz w:val="24"/>
          <w:szCs w:val="24"/>
        </w:rPr>
        <w:t>Примечание – ** площадь территории объекта уточняется в соответствии с последующей разработкой проектов планировки и межевания территории, проектов строительства.</w:t>
      </w:r>
    </w:p>
    <w:p w14:paraId="0D630860" w14:textId="2B44F643" w:rsidR="002E4B3F" w:rsidRPr="001066C4" w:rsidRDefault="002E4B3F" w:rsidP="0014554E">
      <w:pPr>
        <w:rPr>
          <w:rFonts w:cs="Times New Roman"/>
          <w:szCs w:val="28"/>
        </w:rPr>
      </w:pPr>
    </w:p>
    <w:p w14:paraId="0FA82256" w14:textId="77777777" w:rsidR="002E4B3F" w:rsidRPr="001066C4" w:rsidRDefault="002E4B3F" w:rsidP="0014554E">
      <w:pPr>
        <w:rPr>
          <w:rFonts w:cs="Times New Roman"/>
          <w:szCs w:val="28"/>
        </w:rPr>
      </w:pPr>
    </w:p>
    <w:p w14:paraId="243E395F" w14:textId="77777777" w:rsidR="0014554E" w:rsidRPr="001066C4" w:rsidRDefault="0014554E" w:rsidP="0014554E">
      <w:pPr>
        <w:rPr>
          <w:rFonts w:cs="Times New Roman"/>
          <w:szCs w:val="28"/>
        </w:rPr>
        <w:sectPr w:rsidR="0014554E" w:rsidRPr="001066C4" w:rsidSect="00920898">
          <w:pgSz w:w="16838" w:h="11906" w:orient="landscape"/>
          <w:pgMar w:top="1134" w:right="1134" w:bottom="1134" w:left="1134" w:header="397" w:footer="397" w:gutter="0"/>
          <w:cols w:space="708"/>
          <w:docGrid w:linePitch="360"/>
        </w:sectPr>
      </w:pPr>
    </w:p>
    <w:p w14:paraId="76DCFFF4" w14:textId="77777777" w:rsidR="00387822" w:rsidRPr="001066C4" w:rsidRDefault="00387822" w:rsidP="00387822">
      <w:pPr>
        <w:pStyle w:val="1"/>
        <w:rPr>
          <w:rFonts w:cs="Times New Roman"/>
          <w:szCs w:val="28"/>
        </w:rPr>
      </w:pPr>
      <w:bookmarkStart w:id="4" w:name="_Toc154437705"/>
      <w:r w:rsidRPr="001066C4">
        <w:rPr>
          <w:rFonts w:cs="Times New Roman"/>
          <w:szCs w:val="28"/>
        </w:rPr>
        <w:lastRenderedPageBreak/>
        <w:t>2.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4"/>
    </w:p>
    <w:p w14:paraId="1161B928" w14:textId="77777777" w:rsidR="00387822" w:rsidRPr="001066C4" w:rsidRDefault="00387822" w:rsidP="00372A40">
      <w:pPr>
        <w:rPr>
          <w:rFonts w:cs="Times New Roman"/>
          <w:szCs w:val="28"/>
        </w:rPr>
      </w:pPr>
    </w:p>
    <w:p w14:paraId="494459FD" w14:textId="06224FA0" w:rsidR="00372A40" w:rsidRPr="001066C4" w:rsidRDefault="00372A40" w:rsidP="00372A40">
      <w:pPr>
        <w:rPr>
          <w:rFonts w:cs="Times New Roman"/>
          <w:szCs w:val="28"/>
        </w:rPr>
      </w:pPr>
      <w:r w:rsidRPr="001066C4">
        <w:rPr>
          <w:rFonts w:cs="Times New Roman"/>
          <w:szCs w:val="28"/>
        </w:rPr>
        <w:t xml:space="preserve">Параметры функциональных зон, а также сведения о планируемых для размещения в них объектах федерального, регионального и местного значения, за исключением линейных объектов, представлены в таблице </w:t>
      </w:r>
      <w:r w:rsidR="001162B9" w:rsidRPr="001066C4">
        <w:rPr>
          <w:rFonts w:cs="Times New Roman"/>
          <w:szCs w:val="28"/>
        </w:rPr>
        <w:t>3</w:t>
      </w:r>
      <w:r w:rsidRPr="001066C4">
        <w:rPr>
          <w:rFonts w:cs="Times New Roman"/>
          <w:szCs w:val="28"/>
        </w:rPr>
        <w:t>.</w:t>
      </w:r>
    </w:p>
    <w:p w14:paraId="266ED6B9" w14:textId="7FE3600D" w:rsidR="000F2D4C" w:rsidRPr="001066C4" w:rsidRDefault="00372A40" w:rsidP="00372A40">
      <w:pPr>
        <w:jc w:val="right"/>
        <w:rPr>
          <w:rFonts w:cs="Times New Roman"/>
          <w:szCs w:val="28"/>
        </w:rPr>
      </w:pPr>
      <w:r w:rsidRPr="001066C4">
        <w:rPr>
          <w:rFonts w:cs="Times New Roman"/>
          <w:szCs w:val="28"/>
        </w:rPr>
        <w:t xml:space="preserve">Таблица </w:t>
      </w:r>
      <w:r w:rsidR="001162B9" w:rsidRPr="001066C4">
        <w:rPr>
          <w:rFonts w:cs="Times New Roman"/>
          <w:szCs w:val="28"/>
        </w:rPr>
        <w:t>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40" w:type="dxa"/>
          <w:bottom w:w="28" w:type="dxa"/>
          <w:right w:w="40" w:type="dxa"/>
        </w:tblCellMar>
        <w:tblLook w:val="0000" w:firstRow="0" w:lastRow="0" w:firstColumn="0" w:lastColumn="0" w:noHBand="0" w:noVBand="0"/>
      </w:tblPr>
      <w:tblGrid>
        <w:gridCol w:w="988"/>
        <w:gridCol w:w="1984"/>
        <w:gridCol w:w="4961"/>
        <w:gridCol w:w="993"/>
        <w:gridCol w:w="1134"/>
        <w:gridCol w:w="4500"/>
      </w:tblGrid>
      <w:tr w:rsidR="001066C4" w:rsidRPr="001066C4" w14:paraId="354F7F48" w14:textId="77777777" w:rsidTr="001162B9">
        <w:trPr>
          <w:cantSplit/>
          <w:tblHeader/>
          <w:jc w:val="center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7A01DA48" w14:textId="77777777" w:rsidR="000F2D4C" w:rsidRPr="001066C4" w:rsidRDefault="002E4B3F" w:rsidP="00B43067">
            <w:pPr>
              <w:pStyle w:val="a5"/>
              <w:rPr>
                <w:lang w:val="ru-RU"/>
              </w:rPr>
            </w:pPr>
            <w:r w:rsidRPr="001066C4">
              <w:rPr>
                <w:lang w:val="ru-RU"/>
              </w:rPr>
              <w:t>Индекс</w:t>
            </w:r>
          </w:p>
          <w:p w14:paraId="05303CE5" w14:textId="1CD34C5C" w:rsidR="001162B9" w:rsidRPr="001066C4" w:rsidRDefault="001162B9" w:rsidP="00B43067">
            <w:pPr>
              <w:pStyle w:val="a5"/>
              <w:rPr>
                <w:lang w:val="ru-RU"/>
              </w:rPr>
            </w:pPr>
            <w:r w:rsidRPr="001066C4">
              <w:rPr>
                <w:lang w:val="ru-RU"/>
              </w:rPr>
              <w:t>зоны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69CCDD2" w14:textId="77777777" w:rsidR="000F2D4C" w:rsidRPr="001066C4" w:rsidRDefault="000F2D4C" w:rsidP="00B43067">
            <w:pPr>
              <w:pStyle w:val="a5"/>
              <w:rPr>
                <w:lang w:val="ru-RU"/>
              </w:rPr>
            </w:pPr>
            <w:r w:rsidRPr="001066C4">
              <w:rPr>
                <w:lang w:val="ru-RU"/>
              </w:rPr>
              <w:t>Наименование функциональной зоны</w:t>
            </w:r>
          </w:p>
        </w:tc>
        <w:tc>
          <w:tcPr>
            <w:tcW w:w="4961" w:type="dxa"/>
            <w:vMerge w:val="restart"/>
            <w:shd w:val="clear" w:color="auto" w:fill="auto"/>
            <w:vAlign w:val="center"/>
          </w:tcPr>
          <w:p w14:paraId="6890C6B5" w14:textId="77777777" w:rsidR="000F2D4C" w:rsidRPr="001066C4" w:rsidRDefault="000F2D4C" w:rsidP="00B43067">
            <w:pPr>
              <w:pStyle w:val="a5"/>
              <w:rPr>
                <w:lang w:val="ru-RU"/>
              </w:rPr>
            </w:pPr>
            <w:r w:rsidRPr="001066C4">
              <w:rPr>
                <w:lang w:val="ru-RU"/>
              </w:rPr>
              <w:t>Параметры функциональной зоны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523EA4B" w14:textId="77777777" w:rsidR="000F2D4C" w:rsidRPr="001066C4" w:rsidRDefault="000F2D4C" w:rsidP="00B43067">
            <w:pPr>
              <w:pStyle w:val="a5"/>
              <w:rPr>
                <w:lang w:val="ru-RU"/>
              </w:rPr>
            </w:pPr>
            <w:r w:rsidRPr="001066C4">
              <w:rPr>
                <w:iCs/>
                <w:lang w:val="ru-RU"/>
              </w:rPr>
              <w:t>Площадь</w:t>
            </w:r>
          </w:p>
        </w:tc>
        <w:tc>
          <w:tcPr>
            <w:tcW w:w="4500" w:type="dxa"/>
            <w:vMerge w:val="restart"/>
            <w:shd w:val="clear" w:color="auto" w:fill="auto"/>
            <w:vAlign w:val="center"/>
          </w:tcPr>
          <w:p w14:paraId="1DDFFF3D" w14:textId="77777777" w:rsidR="000F2D4C" w:rsidRPr="001066C4" w:rsidRDefault="000F2D4C" w:rsidP="00B43067">
            <w:pPr>
              <w:pStyle w:val="a5"/>
              <w:rPr>
                <w:lang w:val="ru-RU"/>
              </w:rPr>
            </w:pPr>
            <w:r w:rsidRPr="001066C4">
              <w:rPr>
                <w:lang w:val="ru-RU"/>
              </w:rPr>
              <w:t>Планируемые для размещения объекты федерального, регионального, местного значения (за исключением линейных объектов)</w:t>
            </w:r>
          </w:p>
        </w:tc>
      </w:tr>
      <w:tr w:rsidR="001066C4" w:rsidRPr="001066C4" w14:paraId="48DFD4E6" w14:textId="77777777" w:rsidTr="001162B9">
        <w:trPr>
          <w:cantSplit/>
          <w:tblHeader/>
          <w:jc w:val="center"/>
        </w:trPr>
        <w:tc>
          <w:tcPr>
            <w:tcW w:w="988" w:type="dxa"/>
            <w:vMerge/>
            <w:shd w:val="clear" w:color="auto" w:fill="auto"/>
            <w:vAlign w:val="center"/>
          </w:tcPr>
          <w:p w14:paraId="45D2C8DE" w14:textId="77777777" w:rsidR="00C81A97" w:rsidRPr="001066C4" w:rsidRDefault="00C81A97" w:rsidP="00B43067">
            <w:pPr>
              <w:pStyle w:val="a5"/>
              <w:rPr>
                <w:lang w:val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270D313" w14:textId="77777777" w:rsidR="00C81A97" w:rsidRPr="001066C4" w:rsidRDefault="00C81A97" w:rsidP="00B43067">
            <w:pPr>
              <w:pStyle w:val="a5"/>
              <w:rPr>
                <w:lang w:val="ru-RU"/>
              </w:rPr>
            </w:pPr>
          </w:p>
        </w:tc>
        <w:tc>
          <w:tcPr>
            <w:tcW w:w="4961" w:type="dxa"/>
            <w:vMerge/>
            <w:shd w:val="clear" w:color="auto" w:fill="auto"/>
            <w:vAlign w:val="center"/>
          </w:tcPr>
          <w:p w14:paraId="7D5E655A" w14:textId="77777777" w:rsidR="00C81A97" w:rsidRPr="001066C4" w:rsidRDefault="00C81A97" w:rsidP="00B43067">
            <w:pPr>
              <w:pStyle w:val="a5"/>
              <w:rPr>
                <w:lang w:val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2E81067" w14:textId="6AA3FD2D" w:rsidR="00C81A97" w:rsidRPr="001066C4" w:rsidRDefault="00C81A97" w:rsidP="00B43067">
            <w:pPr>
              <w:pStyle w:val="a5"/>
              <w:rPr>
                <w:sz w:val="20"/>
                <w:szCs w:val="20"/>
                <w:lang w:val="ru-RU"/>
              </w:rPr>
            </w:pPr>
            <w:r w:rsidRPr="001066C4">
              <w:rPr>
                <w:sz w:val="20"/>
                <w:szCs w:val="20"/>
                <w:lang w:val="ru-RU"/>
              </w:rPr>
              <w:t>сущ.,</w:t>
            </w:r>
          </w:p>
          <w:p w14:paraId="29632BA7" w14:textId="6F7EB2F3" w:rsidR="00C81A97" w:rsidRPr="001066C4" w:rsidRDefault="00C81A97" w:rsidP="00B43067">
            <w:pPr>
              <w:pStyle w:val="a5"/>
              <w:rPr>
                <w:sz w:val="20"/>
                <w:szCs w:val="20"/>
                <w:lang w:val="ru-RU"/>
              </w:rPr>
            </w:pPr>
            <w:r w:rsidRPr="001066C4">
              <w:rPr>
                <w:sz w:val="20"/>
                <w:szCs w:val="20"/>
                <w:lang w:val="ru-RU"/>
              </w:rPr>
              <w:t>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8E662E" w14:textId="140A0C7E" w:rsidR="00C81A97" w:rsidRPr="001066C4" w:rsidRDefault="00C81A97" w:rsidP="001162B9">
            <w:pPr>
              <w:pStyle w:val="a5"/>
              <w:rPr>
                <w:sz w:val="20"/>
                <w:szCs w:val="20"/>
                <w:lang w:val="ru-RU"/>
              </w:rPr>
            </w:pPr>
            <w:r w:rsidRPr="001066C4">
              <w:rPr>
                <w:sz w:val="20"/>
                <w:szCs w:val="20"/>
                <w:lang w:val="ru-RU"/>
              </w:rPr>
              <w:t>план. на расчетный срок,</w:t>
            </w:r>
            <w:r w:rsidR="001162B9" w:rsidRPr="001066C4">
              <w:rPr>
                <w:sz w:val="20"/>
                <w:szCs w:val="20"/>
                <w:lang w:val="ru-RU"/>
              </w:rPr>
              <w:t xml:space="preserve"> </w:t>
            </w:r>
            <w:r w:rsidRPr="001066C4">
              <w:rPr>
                <w:sz w:val="20"/>
                <w:szCs w:val="20"/>
                <w:lang w:val="ru-RU"/>
              </w:rPr>
              <w:t>га</w:t>
            </w:r>
          </w:p>
        </w:tc>
        <w:tc>
          <w:tcPr>
            <w:tcW w:w="4500" w:type="dxa"/>
            <w:vMerge/>
            <w:shd w:val="clear" w:color="auto" w:fill="auto"/>
            <w:vAlign w:val="center"/>
          </w:tcPr>
          <w:p w14:paraId="5DF2DB9C" w14:textId="77777777" w:rsidR="00C81A97" w:rsidRPr="001066C4" w:rsidRDefault="00C81A97" w:rsidP="00B43067">
            <w:pPr>
              <w:pStyle w:val="a5"/>
              <w:rPr>
                <w:lang w:val="ru-RU"/>
              </w:rPr>
            </w:pPr>
          </w:p>
        </w:tc>
      </w:tr>
      <w:tr w:rsidR="001066C4" w:rsidRPr="001066C4" w14:paraId="6347710F" w14:textId="77777777" w:rsidTr="00EA7AD7">
        <w:trPr>
          <w:cantSplit/>
          <w:jc w:val="center"/>
        </w:trPr>
        <w:tc>
          <w:tcPr>
            <w:tcW w:w="14560" w:type="dxa"/>
            <w:gridSpan w:val="6"/>
            <w:shd w:val="clear" w:color="auto" w:fill="auto"/>
          </w:tcPr>
          <w:p w14:paraId="527B67BC" w14:textId="7C7362B2" w:rsidR="007B073F" w:rsidRPr="001066C4" w:rsidRDefault="007B073F" w:rsidP="00B43067">
            <w:pPr>
              <w:pStyle w:val="a4"/>
              <w:rPr>
                <w:bCs/>
                <w:iCs/>
                <w:lang w:val="ru-RU"/>
              </w:rPr>
            </w:pPr>
            <w:r w:rsidRPr="001066C4">
              <w:rPr>
                <w:lang w:val="ru-RU"/>
              </w:rPr>
              <w:t>Жилые зоны</w:t>
            </w:r>
          </w:p>
        </w:tc>
      </w:tr>
      <w:tr w:rsidR="001066C4" w:rsidRPr="001066C4" w14:paraId="335AFF14" w14:textId="77777777" w:rsidTr="001162B9">
        <w:trPr>
          <w:cantSplit/>
          <w:trHeight w:val="1366"/>
          <w:jc w:val="center"/>
        </w:trPr>
        <w:tc>
          <w:tcPr>
            <w:tcW w:w="988" w:type="dxa"/>
            <w:shd w:val="clear" w:color="auto" w:fill="auto"/>
          </w:tcPr>
          <w:p w14:paraId="46C93D84" w14:textId="7F4A93FF" w:rsidR="00B66D38" w:rsidRPr="001066C4" w:rsidRDefault="00B66D38" w:rsidP="001162B9">
            <w:pPr>
              <w:pStyle w:val="a3"/>
              <w:jc w:val="center"/>
              <w:rPr>
                <w:lang w:val="ru-RU"/>
              </w:rPr>
            </w:pPr>
            <w:r w:rsidRPr="001066C4">
              <w:rPr>
                <w:lang w:val="ru-RU"/>
              </w:rPr>
              <w:t>133.101</w:t>
            </w:r>
          </w:p>
        </w:tc>
        <w:tc>
          <w:tcPr>
            <w:tcW w:w="1984" w:type="dxa"/>
            <w:shd w:val="clear" w:color="auto" w:fill="auto"/>
          </w:tcPr>
          <w:p w14:paraId="3149CE77" w14:textId="7010B33C" w:rsidR="00B66D38" w:rsidRPr="001066C4" w:rsidRDefault="00B66D38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Зона застройки индивидуаль</w:t>
            </w:r>
            <w:r w:rsidR="001162B9" w:rsidRPr="001066C4">
              <w:rPr>
                <w:lang w:val="ru-RU"/>
              </w:rPr>
              <w:softHyphen/>
            </w:r>
            <w:r w:rsidRPr="001066C4">
              <w:rPr>
                <w:lang w:val="ru-RU"/>
              </w:rPr>
              <w:t>ными жилыми домами</w:t>
            </w:r>
          </w:p>
        </w:tc>
        <w:tc>
          <w:tcPr>
            <w:tcW w:w="4961" w:type="dxa"/>
            <w:shd w:val="clear" w:color="auto" w:fill="auto"/>
          </w:tcPr>
          <w:p w14:paraId="7E543D06" w14:textId="4889AF34" w:rsidR="00B66D38" w:rsidRPr="001066C4" w:rsidRDefault="00AB514D" w:rsidP="001162B9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Предназначена</w:t>
            </w:r>
            <w:r w:rsidR="00B66D38" w:rsidRPr="001066C4">
              <w:rPr>
                <w:lang w:val="ru-RU"/>
              </w:rPr>
              <w:t xml:space="preserve"> для обеспечения правовых условий развития на существующих и вновь осваиваемых территориях зон комфортной индивидуальной жилой застройки, а также для обеспечения правовых условий развития объектов социального и культурно-бытового обслуживания, обеспечивающих потребности населения.</w:t>
            </w:r>
          </w:p>
        </w:tc>
        <w:tc>
          <w:tcPr>
            <w:tcW w:w="993" w:type="dxa"/>
            <w:shd w:val="clear" w:color="auto" w:fill="auto"/>
          </w:tcPr>
          <w:p w14:paraId="00B61801" w14:textId="28DB3345" w:rsidR="00B66D38" w:rsidRPr="001066C4" w:rsidRDefault="00B66D38" w:rsidP="00B66D38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535,22</w:t>
            </w:r>
          </w:p>
        </w:tc>
        <w:tc>
          <w:tcPr>
            <w:tcW w:w="1134" w:type="dxa"/>
            <w:shd w:val="clear" w:color="auto" w:fill="auto"/>
          </w:tcPr>
          <w:p w14:paraId="64C3858D" w14:textId="5983D0B1" w:rsidR="00B66D38" w:rsidRPr="001066C4" w:rsidRDefault="00B66D38" w:rsidP="00B66D38">
            <w:pPr>
              <w:pStyle w:val="a7"/>
              <w:rPr>
                <w:lang w:val="ru-RU"/>
              </w:rPr>
            </w:pPr>
            <w:r w:rsidRPr="001066C4">
              <w:t>551,12</w:t>
            </w:r>
          </w:p>
        </w:tc>
        <w:tc>
          <w:tcPr>
            <w:tcW w:w="4500" w:type="dxa"/>
            <w:shd w:val="clear" w:color="auto" w:fill="auto"/>
          </w:tcPr>
          <w:p w14:paraId="553462D8" w14:textId="7B0498E8" w:rsidR="00B66D38" w:rsidRPr="001066C4" w:rsidRDefault="00B66D38" w:rsidP="00B66D38">
            <w:pPr>
              <w:pStyle w:val="a3"/>
              <w:rPr>
                <w:bCs/>
                <w:iCs/>
                <w:lang w:val="ru-RU"/>
              </w:rPr>
            </w:pPr>
            <w:r w:rsidRPr="001066C4">
              <w:rPr>
                <w:b/>
                <w:iCs/>
                <w:lang w:val="ru-RU"/>
              </w:rPr>
              <w:t>Объекты местного значения муниципального района</w:t>
            </w:r>
            <w:r w:rsidRPr="001066C4">
              <w:rPr>
                <w:bCs/>
                <w:iCs/>
                <w:lang w:val="ru-RU"/>
              </w:rPr>
              <w:t>:</w:t>
            </w:r>
          </w:p>
          <w:p w14:paraId="55C0CE56" w14:textId="77777777" w:rsidR="00B66D38" w:rsidRPr="001066C4" w:rsidRDefault="00B66D38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–</w:t>
            </w:r>
            <w:r w:rsidRPr="001066C4">
              <w:rPr>
                <w:lang w:val="ru-RU"/>
              </w:rPr>
              <w:tab/>
              <w:t>Строительство газорегуляторного пункта шкафного д. Устюжанино;</w:t>
            </w:r>
          </w:p>
          <w:p w14:paraId="60B89939" w14:textId="77777777" w:rsidR="00B66D38" w:rsidRPr="001066C4" w:rsidRDefault="00B66D38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–</w:t>
            </w:r>
            <w:r w:rsidRPr="001066C4">
              <w:rPr>
                <w:lang w:val="ru-RU"/>
              </w:rPr>
              <w:tab/>
              <w:t>Строительство газорегуляторного пункта шкафного д. Пушкарево;</w:t>
            </w:r>
          </w:p>
          <w:p w14:paraId="3BE74BFD" w14:textId="24DB13B3" w:rsidR="00B66D38" w:rsidRPr="001066C4" w:rsidRDefault="00B66D38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–</w:t>
            </w:r>
            <w:r w:rsidRPr="001066C4">
              <w:rPr>
                <w:lang w:val="ru-RU"/>
              </w:rPr>
              <w:tab/>
              <w:t>Строительство газорегуляторного пункта шкафного у с. Средний Алеус.</w:t>
            </w:r>
          </w:p>
        </w:tc>
      </w:tr>
      <w:tr w:rsidR="001066C4" w:rsidRPr="001066C4" w14:paraId="20366AF6" w14:textId="77777777" w:rsidTr="001162B9">
        <w:trPr>
          <w:cantSplit/>
          <w:trHeight w:val="1366"/>
          <w:jc w:val="center"/>
        </w:trPr>
        <w:tc>
          <w:tcPr>
            <w:tcW w:w="988" w:type="dxa"/>
            <w:shd w:val="clear" w:color="auto" w:fill="auto"/>
          </w:tcPr>
          <w:p w14:paraId="42A556A0" w14:textId="4E400BEC" w:rsidR="00B66D38" w:rsidRPr="001066C4" w:rsidRDefault="00B66D38" w:rsidP="001162B9">
            <w:pPr>
              <w:pStyle w:val="a3"/>
              <w:jc w:val="center"/>
              <w:rPr>
                <w:lang w:val="ru-RU"/>
              </w:rPr>
            </w:pPr>
            <w:r w:rsidRPr="001066C4">
              <w:rPr>
                <w:lang w:val="ru-RU"/>
              </w:rPr>
              <w:t>133.102</w:t>
            </w:r>
          </w:p>
        </w:tc>
        <w:tc>
          <w:tcPr>
            <w:tcW w:w="1984" w:type="dxa"/>
            <w:shd w:val="clear" w:color="auto" w:fill="auto"/>
          </w:tcPr>
          <w:p w14:paraId="5BF901A1" w14:textId="2B0339C3" w:rsidR="00B66D38" w:rsidRPr="001066C4" w:rsidRDefault="001162B9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4961" w:type="dxa"/>
            <w:shd w:val="clear" w:color="auto" w:fill="auto"/>
          </w:tcPr>
          <w:p w14:paraId="7AC05E98" w14:textId="73B4A691" w:rsidR="00B66D38" w:rsidRPr="001066C4" w:rsidRDefault="008A4F3F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Предназначена для застройки средней плотности многоквартирными малоэтажными жилыми домами до 4 этажей (включая мансардный), в которой допускается застройка индивидуальными и блокированными жилыми домами, среднеэтажными жилыми домами, размещение объектов социального и культурно-бытового обслуживания населения, преимущественно местного значения.</w:t>
            </w:r>
          </w:p>
        </w:tc>
        <w:tc>
          <w:tcPr>
            <w:tcW w:w="993" w:type="dxa"/>
            <w:shd w:val="clear" w:color="auto" w:fill="auto"/>
          </w:tcPr>
          <w:p w14:paraId="40F9D6A5" w14:textId="7A15A0F0" w:rsidR="00B66D38" w:rsidRPr="001066C4" w:rsidRDefault="00B66D38" w:rsidP="00B66D38">
            <w:pPr>
              <w:pStyle w:val="a7"/>
              <w:rPr>
                <w:lang w:val="ru-RU"/>
              </w:rPr>
            </w:pPr>
            <w:r w:rsidRPr="001066C4">
              <w:t>1,44</w:t>
            </w:r>
          </w:p>
        </w:tc>
        <w:tc>
          <w:tcPr>
            <w:tcW w:w="1134" w:type="dxa"/>
            <w:shd w:val="clear" w:color="auto" w:fill="auto"/>
          </w:tcPr>
          <w:p w14:paraId="4BAC414C" w14:textId="6F7F8D8B" w:rsidR="00B66D38" w:rsidRPr="001066C4" w:rsidRDefault="00B66D38" w:rsidP="00B66D38">
            <w:pPr>
              <w:pStyle w:val="a7"/>
              <w:rPr>
                <w:lang w:val="ru-RU"/>
              </w:rPr>
            </w:pPr>
            <w:r w:rsidRPr="001066C4">
              <w:t>1,44</w:t>
            </w:r>
          </w:p>
        </w:tc>
        <w:tc>
          <w:tcPr>
            <w:tcW w:w="4500" w:type="dxa"/>
            <w:shd w:val="clear" w:color="auto" w:fill="auto"/>
          </w:tcPr>
          <w:p w14:paraId="2A51D3C8" w14:textId="1931738B" w:rsidR="00B66D38" w:rsidRPr="001066C4" w:rsidRDefault="00B66D38" w:rsidP="00B66D38">
            <w:pPr>
              <w:pStyle w:val="a3"/>
              <w:rPr>
                <w:b/>
                <w:iCs/>
                <w:lang w:val="ru-RU"/>
              </w:rPr>
            </w:pPr>
            <w:r w:rsidRPr="001066C4">
              <w:rPr>
                <w:lang w:val="ru-RU"/>
              </w:rPr>
              <w:t>Размещение объектов не планируется.</w:t>
            </w:r>
          </w:p>
        </w:tc>
      </w:tr>
      <w:tr w:rsidR="001066C4" w:rsidRPr="001066C4" w14:paraId="5C64F9A3" w14:textId="77777777" w:rsidTr="00EA7AD7">
        <w:trPr>
          <w:cantSplit/>
          <w:jc w:val="center"/>
        </w:trPr>
        <w:tc>
          <w:tcPr>
            <w:tcW w:w="14560" w:type="dxa"/>
            <w:gridSpan w:val="6"/>
            <w:shd w:val="clear" w:color="auto" w:fill="auto"/>
          </w:tcPr>
          <w:p w14:paraId="4100F287" w14:textId="4B4F15E4" w:rsidR="00EA7AD7" w:rsidRPr="001066C4" w:rsidRDefault="00EA7AD7" w:rsidP="00EA7AD7">
            <w:pPr>
              <w:pStyle w:val="a4"/>
              <w:keepNext/>
              <w:rPr>
                <w:lang w:val="ru-RU"/>
              </w:rPr>
            </w:pPr>
            <w:r w:rsidRPr="001066C4">
              <w:rPr>
                <w:lang w:val="ru-RU"/>
              </w:rPr>
              <w:t>Общественно-деловые зоны</w:t>
            </w:r>
          </w:p>
        </w:tc>
      </w:tr>
      <w:tr w:rsidR="001066C4" w:rsidRPr="001066C4" w14:paraId="4C26051A" w14:textId="77777777" w:rsidTr="001162B9">
        <w:trPr>
          <w:trHeight w:val="516"/>
          <w:jc w:val="center"/>
        </w:trPr>
        <w:tc>
          <w:tcPr>
            <w:tcW w:w="988" w:type="dxa"/>
            <w:shd w:val="clear" w:color="auto" w:fill="auto"/>
          </w:tcPr>
          <w:p w14:paraId="1802B196" w14:textId="1CDA4715" w:rsidR="00B66D38" w:rsidRPr="001066C4" w:rsidRDefault="00B66D38" w:rsidP="001162B9">
            <w:pPr>
              <w:pStyle w:val="a3"/>
              <w:jc w:val="center"/>
              <w:rPr>
                <w:lang w:val="ru-RU"/>
              </w:rPr>
            </w:pPr>
            <w:r w:rsidRPr="001066C4">
              <w:rPr>
                <w:lang w:val="ru-RU"/>
              </w:rPr>
              <w:t>133.300</w:t>
            </w:r>
          </w:p>
        </w:tc>
        <w:tc>
          <w:tcPr>
            <w:tcW w:w="1984" w:type="dxa"/>
            <w:shd w:val="clear" w:color="auto" w:fill="auto"/>
          </w:tcPr>
          <w:p w14:paraId="5EAA91F9" w14:textId="1BFF8107" w:rsidR="00B66D38" w:rsidRPr="001066C4" w:rsidRDefault="00B66D38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Общественно-деловая зона</w:t>
            </w:r>
          </w:p>
        </w:tc>
        <w:tc>
          <w:tcPr>
            <w:tcW w:w="4961" w:type="dxa"/>
            <w:shd w:val="clear" w:color="auto" w:fill="auto"/>
          </w:tcPr>
          <w:p w14:paraId="575CCF5D" w14:textId="21887492" w:rsidR="00B66D38" w:rsidRPr="001066C4" w:rsidRDefault="005A1C94" w:rsidP="00B66D38">
            <w:pPr>
              <w:pStyle w:val="a3"/>
              <w:rPr>
                <w:lang w:val="ru-RU"/>
              </w:rPr>
            </w:pPr>
            <w:r w:rsidRPr="001066C4">
              <w:rPr>
                <w:bCs/>
                <w:lang w:val="ru-RU"/>
              </w:rPr>
              <w:t xml:space="preserve">Выделена </w:t>
            </w:r>
            <w:r w:rsidR="00B66D38" w:rsidRPr="001066C4">
              <w:rPr>
                <w:bCs/>
                <w:lang w:val="ru-RU"/>
              </w:rPr>
              <w:t xml:space="preserve">для </w:t>
            </w:r>
            <w:r w:rsidR="00B66D38" w:rsidRPr="001066C4">
              <w:rPr>
                <w:bCs/>
                <w:iCs/>
                <w:lang w:val="ru-RU"/>
              </w:rPr>
              <w:t xml:space="preserve">обеспечения правовых условий использования и строительства недвижимости </w:t>
            </w:r>
            <w:r w:rsidR="00B66D38" w:rsidRPr="001066C4">
              <w:rPr>
                <w:bCs/>
                <w:iCs/>
                <w:lang w:val="ru-RU"/>
              </w:rPr>
              <w:lastRenderedPageBreak/>
              <w:t>на территориях размещения центральных функций, где сочетаются административные, общественные и иные учреждения федерального, регионального и местного значения, коммерческие учреждения, офисы, жильё, здания многофункционального назначения, а также обслуживающие учреждения, ориентированные на удовлетворение повседневных и периодических потребностей населения.</w:t>
            </w:r>
          </w:p>
          <w:p w14:paraId="1C850182" w14:textId="7DEFC739" w:rsidR="00B66D38" w:rsidRPr="001066C4" w:rsidRDefault="00B66D38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Зона предусматривает размещение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      </w:r>
          </w:p>
        </w:tc>
        <w:tc>
          <w:tcPr>
            <w:tcW w:w="993" w:type="dxa"/>
            <w:shd w:val="clear" w:color="auto" w:fill="auto"/>
          </w:tcPr>
          <w:p w14:paraId="5DA3264C" w14:textId="7891CE41" w:rsidR="00B66D38" w:rsidRPr="001066C4" w:rsidRDefault="00B66D38" w:rsidP="00B66D38">
            <w:pPr>
              <w:pStyle w:val="a7"/>
              <w:rPr>
                <w:lang w:val="ru-RU"/>
              </w:rPr>
            </w:pPr>
            <w:r w:rsidRPr="001066C4">
              <w:lastRenderedPageBreak/>
              <w:t>10,10</w:t>
            </w:r>
          </w:p>
        </w:tc>
        <w:tc>
          <w:tcPr>
            <w:tcW w:w="1134" w:type="dxa"/>
            <w:shd w:val="clear" w:color="auto" w:fill="auto"/>
          </w:tcPr>
          <w:p w14:paraId="11C8EAB6" w14:textId="522D8032" w:rsidR="00B66D38" w:rsidRPr="001066C4" w:rsidRDefault="00B66D38" w:rsidP="00B66D38">
            <w:pPr>
              <w:pStyle w:val="a7"/>
              <w:rPr>
                <w:lang w:val="ru-RU"/>
              </w:rPr>
            </w:pPr>
            <w:r w:rsidRPr="001066C4">
              <w:t>13,10</w:t>
            </w:r>
          </w:p>
        </w:tc>
        <w:tc>
          <w:tcPr>
            <w:tcW w:w="4500" w:type="dxa"/>
            <w:shd w:val="clear" w:color="auto" w:fill="auto"/>
          </w:tcPr>
          <w:p w14:paraId="76380239" w14:textId="3910F2CE" w:rsidR="00B66D38" w:rsidRPr="001066C4" w:rsidRDefault="00B66D38" w:rsidP="00B66D38">
            <w:pPr>
              <w:pStyle w:val="a3"/>
              <w:rPr>
                <w:bCs/>
                <w:iCs/>
                <w:lang w:val="ru-RU"/>
              </w:rPr>
            </w:pPr>
            <w:r w:rsidRPr="001066C4">
              <w:rPr>
                <w:b/>
                <w:iCs/>
                <w:lang w:val="ru-RU"/>
              </w:rPr>
              <w:t>Объекты регионального значения</w:t>
            </w:r>
            <w:r w:rsidRPr="001066C4">
              <w:rPr>
                <w:bCs/>
                <w:iCs/>
                <w:lang w:val="ru-RU"/>
              </w:rPr>
              <w:t>:</w:t>
            </w:r>
          </w:p>
          <w:p w14:paraId="3F85EABE" w14:textId="6C60B531" w:rsidR="00B66D38" w:rsidRPr="001066C4" w:rsidRDefault="00B66D38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lastRenderedPageBreak/>
              <w:t>–</w:t>
            </w:r>
            <w:r w:rsidRPr="001066C4">
              <w:rPr>
                <w:lang w:val="ru-RU"/>
              </w:rPr>
              <w:tab/>
              <w:t>Строительство здания фельдшерско-акушерского пункта ГБУЗ НСО «Ордынская ЦРБ» в д. Пушкарево мощностью – 15 помещений в смену.</w:t>
            </w:r>
          </w:p>
          <w:p w14:paraId="5514097E" w14:textId="77777777" w:rsidR="00B66D38" w:rsidRPr="001066C4" w:rsidRDefault="00B66D38" w:rsidP="00B66D38">
            <w:pPr>
              <w:pStyle w:val="a3"/>
              <w:rPr>
                <w:lang w:val="ru-RU"/>
              </w:rPr>
            </w:pPr>
          </w:p>
          <w:p w14:paraId="012ED821" w14:textId="0F8B419C" w:rsidR="00B66D38" w:rsidRPr="001066C4" w:rsidRDefault="00B66D38" w:rsidP="00B66D38">
            <w:pPr>
              <w:pStyle w:val="a3"/>
              <w:keepNext/>
              <w:rPr>
                <w:b/>
                <w:iCs/>
                <w:lang w:val="ru-RU"/>
              </w:rPr>
            </w:pPr>
            <w:r w:rsidRPr="001066C4">
              <w:rPr>
                <w:b/>
                <w:iCs/>
                <w:lang w:val="ru-RU"/>
              </w:rPr>
              <w:t>Объекты местного значения муниципального района:</w:t>
            </w:r>
          </w:p>
          <w:p w14:paraId="4329A30F" w14:textId="1CBA649D" w:rsidR="00B66D38" w:rsidRPr="001066C4" w:rsidRDefault="00B66D38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–</w:t>
            </w:r>
            <w:r w:rsidRPr="001066C4">
              <w:rPr>
                <w:lang w:val="ru-RU"/>
              </w:rPr>
              <w:tab/>
              <w:t>Строительство здания детского сада на 60 мест в д. Устюжанино;</w:t>
            </w:r>
          </w:p>
          <w:p w14:paraId="457CBF98" w14:textId="44AC1E5A" w:rsidR="00B66D38" w:rsidRPr="001066C4" w:rsidRDefault="00B66D38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–</w:t>
            </w:r>
            <w:r w:rsidRPr="001066C4">
              <w:rPr>
                <w:lang w:val="ru-RU"/>
              </w:rPr>
              <w:tab/>
              <w:t>Строительство здания детского сада на 25 мест в д. Пушкарево</w:t>
            </w:r>
          </w:p>
          <w:p w14:paraId="190483CA" w14:textId="20AA28AD" w:rsidR="00B66D38" w:rsidRPr="001066C4" w:rsidRDefault="00B66D38" w:rsidP="00B66D38">
            <w:pPr>
              <w:pStyle w:val="a3"/>
              <w:rPr>
                <w:bCs/>
                <w:iCs/>
                <w:lang w:val="ru-RU"/>
              </w:rPr>
            </w:pPr>
            <w:r w:rsidRPr="001066C4">
              <w:rPr>
                <w:lang w:val="ru-RU"/>
              </w:rPr>
              <w:t>–</w:t>
            </w:r>
            <w:r w:rsidRPr="001066C4">
              <w:rPr>
                <w:lang w:val="ru-RU"/>
              </w:rPr>
              <w:tab/>
              <w:t>Строительство здания школы на 160 мест в д. Устюжанино;</w:t>
            </w:r>
          </w:p>
          <w:p w14:paraId="76DA0F32" w14:textId="562A2E76" w:rsidR="00B66D38" w:rsidRPr="001066C4" w:rsidRDefault="00B66D38" w:rsidP="00B66D38">
            <w:pPr>
              <w:pStyle w:val="a3"/>
              <w:rPr>
                <w:bCs/>
                <w:iCs/>
                <w:lang w:val="ru-RU"/>
              </w:rPr>
            </w:pPr>
            <w:r w:rsidRPr="001066C4">
              <w:rPr>
                <w:lang w:val="ru-RU"/>
              </w:rPr>
              <w:t>–</w:t>
            </w:r>
            <w:r w:rsidRPr="001066C4">
              <w:rPr>
                <w:lang w:val="ru-RU"/>
              </w:rPr>
              <w:tab/>
              <w:t>Организация учебной части для дополнительного образования детей на 20 мест в д. Устюжанино (в запланированном на расчетный срок здании клуба);</w:t>
            </w:r>
          </w:p>
          <w:p w14:paraId="777323F7" w14:textId="2B4558DC" w:rsidR="00B66D38" w:rsidRPr="001066C4" w:rsidRDefault="00B66D38" w:rsidP="00B66D38">
            <w:pPr>
              <w:pStyle w:val="a3"/>
              <w:rPr>
                <w:bCs/>
                <w:iCs/>
                <w:lang w:val="ru-RU"/>
              </w:rPr>
            </w:pPr>
            <w:r w:rsidRPr="001066C4">
              <w:rPr>
                <w:lang w:val="ru-RU"/>
              </w:rPr>
              <w:t>–</w:t>
            </w:r>
            <w:r w:rsidRPr="001066C4">
              <w:rPr>
                <w:lang w:val="ru-RU"/>
              </w:rPr>
              <w:tab/>
              <w:t>Строительство здания общедоступной библиотеки на 2,6 тыс. ед. хранения в д. Устюжанино (в запланированном на расчетный срок здании клуба);</w:t>
            </w:r>
          </w:p>
          <w:p w14:paraId="519AC2AB" w14:textId="1E6EAA4B" w:rsidR="00B66D38" w:rsidRPr="001066C4" w:rsidRDefault="00B66D38" w:rsidP="00B66D38">
            <w:pPr>
              <w:pStyle w:val="a3"/>
              <w:rPr>
                <w:bCs/>
                <w:iCs/>
                <w:lang w:val="ru-RU"/>
              </w:rPr>
            </w:pPr>
            <w:r w:rsidRPr="001066C4">
              <w:rPr>
                <w:lang w:val="ru-RU"/>
              </w:rPr>
              <w:t>–</w:t>
            </w:r>
            <w:r w:rsidRPr="001066C4">
              <w:rPr>
                <w:lang w:val="ru-RU"/>
              </w:rPr>
              <w:tab/>
              <w:t>Строительство здания общедоступной библиотеки на 0,8 тыс. ед. хранения в с. Средний Алеус (в запланированном на расчетный срок здании клуба);</w:t>
            </w:r>
          </w:p>
          <w:p w14:paraId="63758AFF" w14:textId="1687C5D5" w:rsidR="00B66D38" w:rsidRPr="001066C4" w:rsidRDefault="00B66D38" w:rsidP="00B66D38">
            <w:pPr>
              <w:pStyle w:val="a3"/>
              <w:rPr>
                <w:bCs/>
                <w:iCs/>
                <w:lang w:val="ru-RU"/>
              </w:rPr>
            </w:pPr>
            <w:r w:rsidRPr="001066C4">
              <w:rPr>
                <w:lang w:val="ru-RU"/>
              </w:rPr>
              <w:t>–</w:t>
            </w:r>
            <w:r w:rsidRPr="001066C4">
              <w:rPr>
                <w:lang w:val="ru-RU"/>
              </w:rPr>
              <w:tab/>
              <w:t>Строительство здания учреждения культуры клубного типа на 285 мест в д. Устюжанино;</w:t>
            </w:r>
          </w:p>
          <w:p w14:paraId="6A5EA8A1" w14:textId="4FC6E544" w:rsidR="00B66D38" w:rsidRPr="001066C4" w:rsidRDefault="00B66D38" w:rsidP="00B66D38">
            <w:pPr>
              <w:pStyle w:val="a3"/>
              <w:rPr>
                <w:bCs/>
                <w:iCs/>
                <w:lang w:val="ru-RU"/>
              </w:rPr>
            </w:pPr>
            <w:r w:rsidRPr="001066C4">
              <w:rPr>
                <w:lang w:val="ru-RU"/>
              </w:rPr>
              <w:lastRenderedPageBreak/>
              <w:t>–</w:t>
            </w:r>
            <w:r w:rsidRPr="001066C4">
              <w:rPr>
                <w:lang w:val="ru-RU"/>
              </w:rPr>
              <w:tab/>
            </w:r>
            <w:r w:rsidRPr="001066C4">
              <w:rPr>
                <w:bCs/>
                <w:iCs/>
                <w:lang w:val="ru-RU"/>
              </w:rPr>
              <w:t>Строительство здания учреждения культуры клубного типа на 50 мест в с. Средний Алеус.</w:t>
            </w:r>
          </w:p>
          <w:p w14:paraId="02F25283" w14:textId="77777777" w:rsidR="00B66D38" w:rsidRPr="001066C4" w:rsidRDefault="00B66D38" w:rsidP="00B66D38">
            <w:pPr>
              <w:pStyle w:val="a3"/>
              <w:rPr>
                <w:bCs/>
                <w:iCs/>
                <w:lang w:val="ru-RU"/>
              </w:rPr>
            </w:pPr>
          </w:p>
          <w:p w14:paraId="7163AC30" w14:textId="77777777" w:rsidR="00B66D38" w:rsidRPr="001066C4" w:rsidRDefault="00B66D38" w:rsidP="00B66D38">
            <w:pPr>
              <w:pStyle w:val="a3"/>
              <w:rPr>
                <w:bCs/>
                <w:iCs/>
                <w:lang w:val="ru-RU"/>
              </w:rPr>
            </w:pPr>
            <w:r w:rsidRPr="001066C4">
              <w:rPr>
                <w:b/>
                <w:iCs/>
                <w:lang w:val="ru-RU"/>
              </w:rPr>
              <w:t>Объекты местного значения поселения</w:t>
            </w:r>
            <w:r w:rsidRPr="001066C4">
              <w:rPr>
                <w:bCs/>
                <w:iCs/>
                <w:lang w:val="ru-RU"/>
              </w:rPr>
              <w:t>:</w:t>
            </w:r>
          </w:p>
          <w:p w14:paraId="6B54142D" w14:textId="3D95E13D" w:rsidR="00B66D38" w:rsidRPr="001066C4" w:rsidRDefault="00B66D38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–</w:t>
            </w:r>
            <w:r w:rsidRPr="001066C4">
              <w:rPr>
                <w:lang w:val="ru-RU"/>
              </w:rPr>
              <w:tab/>
              <w:t>Строительство спортивного зала в д. Устюжанино;</w:t>
            </w:r>
          </w:p>
          <w:p w14:paraId="63E10FBF" w14:textId="51CB8122" w:rsidR="00B66D38" w:rsidRPr="001066C4" w:rsidRDefault="00B66D38" w:rsidP="00B66D38">
            <w:pPr>
              <w:pStyle w:val="a3"/>
              <w:rPr>
                <w:bCs/>
                <w:iCs/>
                <w:lang w:val="ru-RU"/>
              </w:rPr>
            </w:pPr>
            <w:r w:rsidRPr="001066C4">
              <w:rPr>
                <w:lang w:val="ru-RU"/>
              </w:rPr>
              <w:t>–</w:t>
            </w:r>
            <w:r w:rsidRPr="001066C4">
              <w:rPr>
                <w:lang w:val="ru-RU"/>
              </w:rPr>
              <w:tab/>
              <w:t>Строительство плоскостного спортивного сооружения (в том числе спортивные (игровые) площадки; спортивные поля, включая футбольные поля) на 532 кв. м. в д. Устюжанино.</w:t>
            </w:r>
          </w:p>
        </w:tc>
      </w:tr>
      <w:tr w:rsidR="001066C4" w:rsidRPr="001066C4" w14:paraId="63FD03A3" w14:textId="77777777" w:rsidTr="00EA7AD7">
        <w:trPr>
          <w:cantSplit/>
          <w:jc w:val="center"/>
        </w:trPr>
        <w:tc>
          <w:tcPr>
            <w:tcW w:w="14560" w:type="dxa"/>
            <w:gridSpan w:val="6"/>
            <w:shd w:val="clear" w:color="auto" w:fill="auto"/>
          </w:tcPr>
          <w:p w14:paraId="3A2CCE8E" w14:textId="310B07CB" w:rsidR="00EA7AD7" w:rsidRPr="001066C4" w:rsidRDefault="00EA7AD7" w:rsidP="00EA7AD7">
            <w:pPr>
              <w:pStyle w:val="a4"/>
              <w:keepNext/>
              <w:rPr>
                <w:bCs/>
                <w:iCs/>
                <w:lang w:val="ru-RU"/>
              </w:rPr>
            </w:pPr>
            <w:r w:rsidRPr="001066C4">
              <w:rPr>
                <w:lang w:val="ru-RU"/>
              </w:rPr>
              <w:lastRenderedPageBreak/>
              <w:t>Производственная зона, зона инженерной и транспортной инфраструктур</w:t>
            </w:r>
          </w:p>
        </w:tc>
      </w:tr>
      <w:tr w:rsidR="001066C4" w:rsidRPr="001066C4" w14:paraId="33C2C07D" w14:textId="77777777" w:rsidTr="001162B9">
        <w:trPr>
          <w:cantSplit/>
          <w:trHeight w:val="2234"/>
          <w:jc w:val="center"/>
        </w:trPr>
        <w:tc>
          <w:tcPr>
            <w:tcW w:w="988" w:type="dxa"/>
            <w:shd w:val="clear" w:color="auto" w:fill="auto"/>
          </w:tcPr>
          <w:p w14:paraId="0FDE74F1" w14:textId="2CBC1ECF" w:rsidR="00EA7AD7" w:rsidRPr="001066C4" w:rsidRDefault="002E4B3F" w:rsidP="001162B9">
            <w:pPr>
              <w:pStyle w:val="a3"/>
              <w:jc w:val="center"/>
              <w:rPr>
                <w:lang w:val="ru-RU"/>
              </w:rPr>
            </w:pPr>
            <w:r w:rsidRPr="001066C4">
              <w:rPr>
                <w:lang w:val="ru-RU"/>
              </w:rPr>
              <w:t>133.</w:t>
            </w:r>
            <w:r w:rsidR="00EA7AD7" w:rsidRPr="001066C4">
              <w:rPr>
                <w:lang w:val="ru-RU"/>
              </w:rPr>
              <w:t>403</w:t>
            </w:r>
          </w:p>
        </w:tc>
        <w:tc>
          <w:tcPr>
            <w:tcW w:w="1984" w:type="dxa"/>
            <w:shd w:val="clear" w:color="auto" w:fill="auto"/>
          </w:tcPr>
          <w:p w14:paraId="64390DAD" w14:textId="349C09C2" w:rsidR="00EA7AD7" w:rsidRPr="001066C4" w:rsidRDefault="00EA7AD7" w:rsidP="00EA7AD7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Производствен</w:t>
            </w:r>
            <w:r w:rsidR="001162B9" w:rsidRPr="001066C4">
              <w:rPr>
                <w:lang w:val="ru-RU"/>
              </w:rPr>
              <w:softHyphen/>
            </w:r>
            <w:r w:rsidRPr="001066C4">
              <w:rPr>
                <w:lang w:val="ru-RU"/>
              </w:rPr>
              <w:t>ная зона</w:t>
            </w:r>
          </w:p>
        </w:tc>
        <w:tc>
          <w:tcPr>
            <w:tcW w:w="4961" w:type="dxa"/>
            <w:shd w:val="clear" w:color="auto" w:fill="auto"/>
          </w:tcPr>
          <w:p w14:paraId="7BCE94AA" w14:textId="05207559" w:rsidR="00EA7AD7" w:rsidRPr="001066C4" w:rsidRDefault="005A1C94" w:rsidP="001162B9">
            <w:pPr>
              <w:pStyle w:val="a3"/>
              <w:rPr>
                <w:bCs/>
                <w:lang w:val="ru-RU"/>
              </w:rPr>
            </w:pPr>
            <w:r w:rsidRPr="001066C4">
              <w:rPr>
                <w:lang w:val="ru-RU"/>
              </w:rPr>
              <w:t xml:space="preserve">Предназначена </w:t>
            </w:r>
            <w:r w:rsidR="00EA7AD7" w:rsidRPr="001066C4">
              <w:rPr>
                <w:lang w:val="ru-RU"/>
              </w:rPr>
              <w:t>для размещения промышленных, производственных объектов с различными нормативами воздействия на окружающую среду, складских объектов, объектов оптовой торговли, а также для установления санитарно-защитных зон таких объектов в соответствии с требованиями технических регламентов.</w:t>
            </w:r>
          </w:p>
        </w:tc>
        <w:tc>
          <w:tcPr>
            <w:tcW w:w="993" w:type="dxa"/>
            <w:shd w:val="clear" w:color="auto" w:fill="auto"/>
          </w:tcPr>
          <w:p w14:paraId="3F2A3066" w14:textId="23B5339A" w:rsidR="00EA7AD7" w:rsidRPr="001066C4" w:rsidRDefault="00EA7AD7" w:rsidP="00EA7AD7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4,10</w:t>
            </w:r>
          </w:p>
        </w:tc>
        <w:tc>
          <w:tcPr>
            <w:tcW w:w="1134" w:type="dxa"/>
            <w:shd w:val="clear" w:color="auto" w:fill="auto"/>
          </w:tcPr>
          <w:p w14:paraId="508F8F99" w14:textId="4A5E6E2B" w:rsidR="00EA7AD7" w:rsidRPr="001066C4" w:rsidRDefault="00EA7AD7" w:rsidP="00EA7AD7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4,10</w:t>
            </w:r>
          </w:p>
        </w:tc>
        <w:tc>
          <w:tcPr>
            <w:tcW w:w="4500" w:type="dxa"/>
            <w:shd w:val="clear" w:color="auto" w:fill="auto"/>
          </w:tcPr>
          <w:p w14:paraId="2E84B28E" w14:textId="02840263" w:rsidR="00EA7AD7" w:rsidRPr="001066C4" w:rsidRDefault="00EA7AD7" w:rsidP="00EA7AD7">
            <w:pPr>
              <w:pStyle w:val="a3"/>
              <w:rPr>
                <w:b/>
                <w:iCs/>
                <w:lang w:val="ru-RU"/>
              </w:rPr>
            </w:pPr>
            <w:r w:rsidRPr="001066C4">
              <w:rPr>
                <w:lang w:val="ru-RU"/>
              </w:rPr>
              <w:t>Размещение объектов не планируется.</w:t>
            </w:r>
          </w:p>
        </w:tc>
      </w:tr>
      <w:tr w:rsidR="001066C4" w:rsidRPr="001066C4" w14:paraId="7EFC6F1F" w14:textId="77777777" w:rsidTr="001162B9">
        <w:trPr>
          <w:cantSplit/>
          <w:trHeight w:val="1818"/>
          <w:jc w:val="center"/>
        </w:trPr>
        <w:tc>
          <w:tcPr>
            <w:tcW w:w="988" w:type="dxa"/>
            <w:shd w:val="clear" w:color="auto" w:fill="auto"/>
          </w:tcPr>
          <w:p w14:paraId="2F618314" w14:textId="7AA761F9" w:rsidR="00B66D38" w:rsidRPr="001066C4" w:rsidRDefault="00B66D38" w:rsidP="001162B9">
            <w:pPr>
              <w:pStyle w:val="a3"/>
              <w:jc w:val="center"/>
              <w:rPr>
                <w:lang w:val="ru-RU"/>
              </w:rPr>
            </w:pPr>
            <w:r w:rsidRPr="001066C4">
              <w:rPr>
                <w:lang w:val="ru-RU"/>
              </w:rPr>
              <w:lastRenderedPageBreak/>
              <w:t>133.404</w:t>
            </w:r>
          </w:p>
        </w:tc>
        <w:tc>
          <w:tcPr>
            <w:tcW w:w="1984" w:type="dxa"/>
            <w:shd w:val="clear" w:color="auto" w:fill="auto"/>
          </w:tcPr>
          <w:p w14:paraId="4AEE6F35" w14:textId="6BD65E08" w:rsidR="00B66D38" w:rsidRPr="001066C4" w:rsidRDefault="00B66D38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Зона инженерной инфраструктуры</w:t>
            </w:r>
          </w:p>
        </w:tc>
        <w:tc>
          <w:tcPr>
            <w:tcW w:w="4961" w:type="dxa"/>
            <w:shd w:val="clear" w:color="auto" w:fill="auto"/>
          </w:tcPr>
          <w:p w14:paraId="382D0F08" w14:textId="0ED2BAF0" w:rsidR="00B66D38" w:rsidRPr="001066C4" w:rsidRDefault="005A1C94" w:rsidP="001162B9">
            <w:pPr>
              <w:pStyle w:val="a3"/>
              <w:rPr>
                <w:lang w:val="ru-RU"/>
              </w:rPr>
            </w:pPr>
            <w:r w:rsidRPr="001066C4">
              <w:rPr>
                <w:bCs/>
                <w:lang w:val="ru-RU"/>
              </w:rPr>
              <w:t xml:space="preserve">Предназначена для территорий, необходимых </w:t>
            </w:r>
            <w:r w:rsidR="001162B9" w:rsidRPr="001066C4">
              <w:rPr>
                <w:bCs/>
                <w:lang w:val="ru-RU"/>
              </w:rPr>
              <w:t>для технического обслуживания и охраны объектов, сооружений и коммуникаций инженерной инфраструктуры. В пределах зоны инженерной инфраструктуры возможно размещение комплексов производственных и коммунальных предприятий, складских баз с низкими уровнями шума и загрязнения.</w:t>
            </w:r>
          </w:p>
        </w:tc>
        <w:tc>
          <w:tcPr>
            <w:tcW w:w="993" w:type="dxa"/>
            <w:shd w:val="clear" w:color="auto" w:fill="auto"/>
          </w:tcPr>
          <w:p w14:paraId="33A68A63" w14:textId="691822EA" w:rsidR="00B66D38" w:rsidRPr="001066C4" w:rsidRDefault="00B66D38" w:rsidP="00B66D38">
            <w:pPr>
              <w:pStyle w:val="a7"/>
              <w:rPr>
                <w:lang w:val="ru-RU"/>
              </w:rPr>
            </w:pPr>
            <w:r w:rsidRPr="001066C4">
              <w:t>2,10</w:t>
            </w:r>
          </w:p>
        </w:tc>
        <w:tc>
          <w:tcPr>
            <w:tcW w:w="1134" w:type="dxa"/>
            <w:shd w:val="clear" w:color="auto" w:fill="auto"/>
          </w:tcPr>
          <w:p w14:paraId="1717C1B2" w14:textId="511DC84A" w:rsidR="00B66D38" w:rsidRPr="001066C4" w:rsidRDefault="00B66D38" w:rsidP="00B66D38">
            <w:pPr>
              <w:pStyle w:val="a7"/>
              <w:rPr>
                <w:lang w:val="ru-RU"/>
              </w:rPr>
            </w:pPr>
            <w:r w:rsidRPr="001066C4">
              <w:t>2,50</w:t>
            </w:r>
          </w:p>
        </w:tc>
        <w:tc>
          <w:tcPr>
            <w:tcW w:w="4500" w:type="dxa"/>
            <w:shd w:val="clear" w:color="auto" w:fill="auto"/>
          </w:tcPr>
          <w:p w14:paraId="4F8BD2CF" w14:textId="77777777" w:rsidR="00B66D38" w:rsidRPr="001066C4" w:rsidRDefault="00B66D38" w:rsidP="00B66D38">
            <w:pPr>
              <w:pStyle w:val="a3"/>
              <w:rPr>
                <w:bCs/>
                <w:iCs/>
                <w:lang w:val="ru-RU"/>
              </w:rPr>
            </w:pPr>
            <w:r w:rsidRPr="001066C4">
              <w:rPr>
                <w:b/>
                <w:iCs/>
                <w:lang w:val="ru-RU"/>
              </w:rPr>
              <w:t>Объекты местного значения поселения</w:t>
            </w:r>
            <w:r w:rsidRPr="001066C4">
              <w:rPr>
                <w:bCs/>
                <w:iCs/>
                <w:lang w:val="ru-RU"/>
              </w:rPr>
              <w:t>:</w:t>
            </w:r>
          </w:p>
          <w:p w14:paraId="481613AE" w14:textId="77777777" w:rsidR="00B66D38" w:rsidRPr="001066C4" w:rsidRDefault="00B66D38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–</w:t>
            </w:r>
            <w:r w:rsidRPr="001066C4">
              <w:rPr>
                <w:lang w:val="ru-RU"/>
              </w:rPr>
              <w:tab/>
              <w:t>Строительство водонапорной башни в д. Пушкарево;</w:t>
            </w:r>
          </w:p>
          <w:p w14:paraId="526940A2" w14:textId="57B5F59B" w:rsidR="00B66D38" w:rsidRPr="001066C4" w:rsidRDefault="00B66D38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–</w:t>
            </w:r>
            <w:r w:rsidRPr="001066C4">
              <w:rPr>
                <w:lang w:val="ru-RU"/>
              </w:rPr>
              <w:tab/>
              <w:t>Строительство новой скважины (резервная) глубиной 150 м в д. Устюжанино;</w:t>
            </w:r>
          </w:p>
          <w:p w14:paraId="26665406" w14:textId="34151387" w:rsidR="00B66D38" w:rsidRPr="001066C4" w:rsidRDefault="00B66D38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–</w:t>
            </w:r>
            <w:r w:rsidRPr="001066C4">
              <w:rPr>
                <w:lang w:val="ru-RU"/>
              </w:rPr>
              <w:tab/>
              <w:t>Строительство новой скважины (резервная) глубиной 150 м в д. Устюжанино;</w:t>
            </w:r>
          </w:p>
          <w:p w14:paraId="056E9951" w14:textId="719B81DF" w:rsidR="00B66D38" w:rsidRPr="001066C4" w:rsidRDefault="00B66D38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–</w:t>
            </w:r>
            <w:r w:rsidRPr="001066C4">
              <w:rPr>
                <w:lang w:val="ru-RU"/>
              </w:rPr>
              <w:tab/>
              <w:t>Строительство скважины в д. Пушкарево.</w:t>
            </w:r>
          </w:p>
        </w:tc>
      </w:tr>
      <w:tr w:rsidR="001066C4" w:rsidRPr="001066C4" w14:paraId="630C97FE" w14:textId="77777777" w:rsidTr="001162B9">
        <w:trPr>
          <w:cantSplit/>
          <w:trHeight w:val="693"/>
          <w:jc w:val="center"/>
        </w:trPr>
        <w:tc>
          <w:tcPr>
            <w:tcW w:w="988" w:type="dxa"/>
            <w:shd w:val="clear" w:color="auto" w:fill="auto"/>
          </w:tcPr>
          <w:p w14:paraId="5019080A" w14:textId="399C789E" w:rsidR="00EA7AD7" w:rsidRPr="001066C4" w:rsidRDefault="002E4B3F" w:rsidP="001162B9">
            <w:pPr>
              <w:pStyle w:val="a3"/>
              <w:jc w:val="center"/>
              <w:rPr>
                <w:lang w:val="ru-RU"/>
              </w:rPr>
            </w:pPr>
            <w:r w:rsidRPr="001066C4">
              <w:rPr>
                <w:lang w:val="ru-RU"/>
              </w:rPr>
              <w:t>133.</w:t>
            </w:r>
            <w:r w:rsidR="00EA7AD7" w:rsidRPr="001066C4">
              <w:rPr>
                <w:lang w:val="ru-RU"/>
              </w:rPr>
              <w:t>405</w:t>
            </w:r>
          </w:p>
        </w:tc>
        <w:tc>
          <w:tcPr>
            <w:tcW w:w="1984" w:type="dxa"/>
            <w:shd w:val="clear" w:color="auto" w:fill="auto"/>
          </w:tcPr>
          <w:p w14:paraId="6B564E5B" w14:textId="3CCB97CE" w:rsidR="00EA7AD7" w:rsidRPr="001066C4" w:rsidRDefault="00EA7AD7" w:rsidP="00EA7AD7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Зона транспортной инфраструктуры</w:t>
            </w:r>
          </w:p>
        </w:tc>
        <w:tc>
          <w:tcPr>
            <w:tcW w:w="4961" w:type="dxa"/>
            <w:shd w:val="clear" w:color="auto" w:fill="auto"/>
          </w:tcPr>
          <w:p w14:paraId="6908FA62" w14:textId="21912975" w:rsidR="00EA7AD7" w:rsidRPr="001066C4" w:rsidRDefault="005A1C94" w:rsidP="00EA7AD7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 xml:space="preserve">Выделена </w:t>
            </w:r>
            <w:r w:rsidR="001162B9" w:rsidRPr="001066C4">
              <w:rPr>
                <w:lang w:val="ru-RU"/>
              </w:rPr>
              <w:t>для размещения и функционирования объектов транспортной инфраструктуры.</w:t>
            </w:r>
          </w:p>
        </w:tc>
        <w:tc>
          <w:tcPr>
            <w:tcW w:w="993" w:type="dxa"/>
            <w:shd w:val="clear" w:color="auto" w:fill="auto"/>
          </w:tcPr>
          <w:p w14:paraId="187A6F39" w14:textId="22FCDD47" w:rsidR="00EA7AD7" w:rsidRPr="001066C4" w:rsidRDefault="00EA7AD7" w:rsidP="00EA7AD7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26,86</w:t>
            </w:r>
          </w:p>
        </w:tc>
        <w:tc>
          <w:tcPr>
            <w:tcW w:w="1134" w:type="dxa"/>
            <w:shd w:val="clear" w:color="auto" w:fill="auto"/>
          </w:tcPr>
          <w:p w14:paraId="2C09AD95" w14:textId="76648F42" w:rsidR="00EA7AD7" w:rsidRPr="001066C4" w:rsidRDefault="00EA7AD7" w:rsidP="00EA7AD7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26,86</w:t>
            </w:r>
          </w:p>
        </w:tc>
        <w:tc>
          <w:tcPr>
            <w:tcW w:w="4500" w:type="dxa"/>
            <w:shd w:val="clear" w:color="auto" w:fill="auto"/>
          </w:tcPr>
          <w:p w14:paraId="6B81865D" w14:textId="3ABFA4DE" w:rsidR="00EA7AD7" w:rsidRPr="001066C4" w:rsidRDefault="00EA7AD7" w:rsidP="00EA7AD7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Размещение объектов не планируется.</w:t>
            </w:r>
          </w:p>
        </w:tc>
      </w:tr>
      <w:tr w:rsidR="001066C4" w:rsidRPr="001066C4" w14:paraId="363EC6DD" w14:textId="77777777" w:rsidTr="00EA7AD7">
        <w:trPr>
          <w:cantSplit/>
          <w:jc w:val="center"/>
        </w:trPr>
        <w:tc>
          <w:tcPr>
            <w:tcW w:w="14560" w:type="dxa"/>
            <w:gridSpan w:val="6"/>
            <w:shd w:val="clear" w:color="auto" w:fill="auto"/>
          </w:tcPr>
          <w:p w14:paraId="7860D7AC" w14:textId="7C1E7D01" w:rsidR="00EA7AD7" w:rsidRPr="001066C4" w:rsidRDefault="00EA7AD7" w:rsidP="00EA7AD7">
            <w:pPr>
              <w:pStyle w:val="a4"/>
              <w:pageBreakBefore/>
              <w:rPr>
                <w:lang w:val="ru-RU"/>
              </w:rPr>
            </w:pPr>
            <w:r w:rsidRPr="001066C4">
              <w:rPr>
                <w:lang w:val="ru-RU"/>
              </w:rPr>
              <w:lastRenderedPageBreak/>
              <w:t>Зоны сельскохозяйственного использования</w:t>
            </w:r>
          </w:p>
        </w:tc>
      </w:tr>
      <w:tr w:rsidR="001066C4" w:rsidRPr="001066C4" w14:paraId="5DB15758" w14:textId="77777777" w:rsidTr="001162B9">
        <w:trPr>
          <w:cantSplit/>
          <w:trHeight w:val="1234"/>
          <w:jc w:val="center"/>
        </w:trPr>
        <w:tc>
          <w:tcPr>
            <w:tcW w:w="988" w:type="dxa"/>
            <w:shd w:val="clear" w:color="auto" w:fill="auto"/>
          </w:tcPr>
          <w:p w14:paraId="215FDCFC" w14:textId="2B9D351E" w:rsidR="00B66D38" w:rsidRPr="001066C4" w:rsidRDefault="00B66D38" w:rsidP="001162B9">
            <w:pPr>
              <w:pStyle w:val="a3"/>
              <w:jc w:val="center"/>
              <w:rPr>
                <w:lang w:val="ru-RU"/>
              </w:rPr>
            </w:pPr>
            <w:r w:rsidRPr="001066C4">
              <w:rPr>
                <w:lang w:val="ru-RU"/>
              </w:rPr>
              <w:t>133.500</w:t>
            </w:r>
          </w:p>
        </w:tc>
        <w:tc>
          <w:tcPr>
            <w:tcW w:w="1984" w:type="dxa"/>
            <w:shd w:val="clear" w:color="auto" w:fill="auto"/>
          </w:tcPr>
          <w:p w14:paraId="75AD7B12" w14:textId="532746C9" w:rsidR="00B66D38" w:rsidRPr="001066C4" w:rsidRDefault="00B66D38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Зона сельскохозяй</w:t>
            </w:r>
            <w:r w:rsidRPr="001066C4">
              <w:rPr>
                <w:lang w:val="ru-RU"/>
              </w:rPr>
              <w:softHyphen/>
              <w:t>ственного использования</w:t>
            </w:r>
          </w:p>
        </w:tc>
        <w:tc>
          <w:tcPr>
            <w:tcW w:w="4961" w:type="dxa"/>
            <w:shd w:val="clear" w:color="auto" w:fill="auto"/>
          </w:tcPr>
          <w:p w14:paraId="276E07F0" w14:textId="5F180B64" w:rsidR="00B66D38" w:rsidRPr="001066C4" w:rsidRDefault="005A1C94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 xml:space="preserve">Предназначена </w:t>
            </w:r>
            <w:r w:rsidR="00B66D38" w:rsidRPr="001066C4">
              <w:rPr>
                <w:lang w:val="ru-RU"/>
              </w:rPr>
              <w:t>для территорий, занятых сельскохозяйственными угодьями (пашни, сенокосы, пастбища, залежи, земли, занятые многолетними насаждениями (садами, виноградниками и другими); земель, занятых внутрихозяйственными дорогами, коммуникациями, мелиоративными защитными лесными насаждениями, 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аквакультуры), а также зданиями, сооружениями, используемыми для производства, хранения и первичной переработки сельскохозяйственной продукции; территорий, занятых объектами сельскохозяйственного назначения и предназначенные для ведения сельского хозяйства, садоводства и огородничества, личного подсобного хозяйства, развития объектов сельскохозяйственного назначения.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6CD515" w14:textId="0E5D4A18" w:rsidR="00B66D38" w:rsidRPr="001066C4" w:rsidRDefault="00B66D38" w:rsidP="00B66D38">
            <w:pPr>
              <w:pStyle w:val="a7"/>
              <w:rPr>
                <w:lang w:val="ru-RU"/>
              </w:rPr>
            </w:pPr>
            <w:r w:rsidRPr="001066C4">
              <w:t>4727,48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CE2EB4" w14:textId="3723719B" w:rsidR="00B66D38" w:rsidRPr="001066C4" w:rsidRDefault="00B66D38" w:rsidP="00B66D38">
            <w:pPr>
              <w:pStyle w:val="a7"/>
              <w:rPr>
                <w:lang w:val="ru-RU"/>
              </w:rPr>
            </w:pPr>
            <w:r w:rsidRPr="001066C4">
              <w:t>4708,18</w:t>
            </w:r>
          </w:p>
        </w:tc>
        <w:tc>
          <w:tcPr>
            <w:tcW w:w="4500" w:type="dxa"/>
            <w:shd w:val="clear" w:color="auto" w:fill="auto"/>
          </w:tcPr>
          <w:p w14:paraId="1AB04B15" w14:textId="78FA4A98" w:rsidR="00B66D38" w:rsidRPr="001066C4" w:rsidRDefault="00B66D38" w:rsidP="00B66D38">
            <w:pPr>
              <w:pStyle w:val="a3"/>
              <w:rPr>
                <w:bCs/>
                <w:iCs/>
                <w:lang w:val="ru-RU"/>
              </w:rPr>
            </w:pPr>
            <w:r w:rsidRPr="001066C4">
              <w:rPr>
                <w:b/>
                <w:iCs/>
                <w:lang w:val="ru-RU"/>
              </w:rPr>
              <w:t>Объекты регионального значения</w:t>
            </w:r>
            <w:r w:rsidRPr="001066C4">
              <w:rPr>
                <w:bCs/>
                <w:iCs/>
                <w:lang w:val="ru-RU"/>
              </w:rPr>
              <w:t>:</w:t>
            </w:r>
          </w:p>
          <w:p w14:paraId="26E2966B" w14:textId="75D2443D" w:rsidR="00B66D38" w:rsidRPr="001066C4" w:rsidRDefault="00B66D38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–</w:t>
            </w:r>
            <w:r w:rsidRPr="001066C4">
              <w:rPr>
                <w:lang w:val="ru-RU"/>
              </w:rPr>
              <w:tab/>
              <w:t>Строительство головного газорегуляторного пункта.</w:t>
            </w:r>
          </w:p>
        </w:tc>
      </w:tr>
      <w:tr w:rsidR="001066C4" w:rsidRPr="001066C4" w14:paraId="7EE2936A" w14:textId="77777777" w:rsidTr="001162B9">
        <w:trPr>
          <w:cantSplit/>
          <w:trHeight w:val="1234"/>
          <w:jc w:val="center"/>
        </w:trPr>
        <w:tc>
          <w:tcPr>
            <w:tcW w:w="988" w:type="dxa"/>
            <w:shd w:val="clear" w:color="auto" w:fill="auto"/>
          </w:tcPr>
          <w:p w14:paraId="7A9A8D7D" w14:textId="7CE4D298" w:rsidR="00B66D38" w:rsidRPr="001066C4" w:rsidRDefault="00B66D38" w:rsidP="001162B9">
            <w:pPr>
              <w:pStyle w:val="a3"/>
              <w:jc w:val="center"/>
              <w:rPr>
                <w:lang w:val="ru-RU"/>
              </w:rPr>
            </w:pPr>
            <w:r w:rsidRPr="001066C4">
              <w:rPr>
                <w:lang w:val="ru-RU"/>
              </w:rPr>
              <w:t>133.501</w:t>
            </w:r>
          </w:p>
        </w:tc>
        <w:tc>
          <w:tcPr>
            <w:tcW w:w="1984" w:type="dxa"/>
            <w:shd w:val="clear" w:color="auto" w:fill="auto"/>
          </w:tcPr>
          <w:p w14:paraId="1632F810" w14:textId="4A152707" w:rsidR="00B66D38" w:rsidRPr="001066C4" w:rsidRDefault="00B66D38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Зона сельскохозяй</w:t>
            </w:r>
            <w:r w:rsidRPr="001066C4">
              <w:rPr>
                <w:lang w:val="ru-RU"/>
              </w:rPr>
              <w:softHyphen/>
              <w:t>ственных угодий</w:t>
            </w:r>
          </w:p>
        </w:tc>
        <w:tc>
          <w:tcPr>
            <w:tcW w:w="4961" w:type="dxa"/>
            <w:shd w:val="clear" w:color="auto" w:fill="auto"/>
          </w:tcPr>
          <w:p w14:paraId="3C6336D5" w14:textId="430539C6" w:rsidR="00B66D38" w:rsidRPr="001066C4" w:rsidRDefault="005A1C94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 xml:space="preserve">Предназначена </w:t>
            </w:r>
            <w:r w:rsidR="00B66D38" w:rsidRPr="001066C4">
              <w:rPr>
                <w:lang w:val="ru-RU"/>
              </w:rPr>
              <w:t>для территорий, занятых сельскохозяйственными угодьями (пашни, сенокосы, пастбища, залежи, земли, занятые многолетними насаждениями (садами, виноградниками и другими).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3B6BFC" w14:textId="7ECC1E99" w:rsidR="00B66D38" w:rsidRPr="001066C4" w:rsidRDefault="00B66D38" w:rsidP="00B66D38">
            <w:pPr>
              <w:pStyle w:val="a7"/>
              <w:rPr>
                <w:lang w:val="ru-RU"/>
              </w:rPr>
            </w:pPr>
            <w:r w:rsidRPr="001066C4">
              <w:t>11816,50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AA7DE3" w14:textId="77BED953" w:rsidR="00B66D38" w:rsidRPr="001066C4" w:rsidRDefault="00B66D38" w:rsidP="00B66D38">
            <w:pPr>
              <w:pStyle w:val="a7"/>
              <w:rPr>
                <w:lang w:val="ru-RU"/>
              </w:rPr>
            </w:pPr>
            <w:r w:rsidRPr="001066C4">
              <w:t>11816,50</w:t>
            </w:r>
          </w:p>
        </w:tc>
        <w:tc>
          <w:tcPr>
            <w:tcW w:w="4500" w:type="dxa"/>
            <w:shd w:val="clear" w:color="auto" w:fill="auto"/>
          </w:tcPr>
          <w:p w14:paraId="0EAC310E" w14:textId="35CE97A5" w:rsidR="00B66D38" w:rsidRPr="001066C4" w:rsidRDefault="00B66D38" w:rsidP="00B66D38">
            <w:pPr>
              <w:pStyle w:val="a3"/>
              <w:rPr>
                <w:b/>
                <w:iCs/>
                <w:lang w:val="ru-RU"/>
              </w:rPr>
            </w:pPr>
            <w:r w:rsidRPr="001066C4">
              <w:rPr>
                <w:lang w:val="ru-RU"/>
              </w:rPr>
              <w:t>Размещение объектов не планируется.</w:t>
            </w:r>
          </w:p>
        </w:tc>
      </w:tr>
      <w:tr w:rsidR="001066C4" w:rsidRPr="001066C4" w14:paraId="1199BC47" w14:textId="77777777" w:rsidTr="00EA7AD7">
        <w:trPr>
          <w:cantSplit/>
          <w:jc w:val="center"/>
        </w:trPr>
        <w:tc>
          <w:tcPr>
            <w:tcW w:w="14560" w:type="dxa"/>
            <w:gridSpan w:val="6"/>
            <w:shd w:val="clear" w:color="auto" w:fill="auto"/>
          </w:tcPr>
          <w:p w14:paraId="022647B6" w14:textId="4698A867" w:rsidR="00B66D38" w:rsidRPr="001066C4" w:rsidRDefault="00B66D38" w:rsidP="00B66D38">
            <w:pPr>
              <w:pStyle w:val="a4"/>
              <w:keepNext/>
              <w:rPr>
                <w:lang w:val="ru-RU"/>
              </w:rPr>
            </w:pPr>
            <w:r w:rsidRPr="001066C4">
              <w:rPr>
                <w:lang w:val="ru-RU"/>
              </w:rPr>
              <w:lastRenderedPageBreak/>
              <w:t>Зоны рекреационного назначения</w:t>
            </w:r>
          </w:p>
        </w:tc>
      </w:tr>
      <w:tr w:rsidR="001066C4" w:rsidRPr="001066C4" w14:paraId="46DD462D" w14:textId="77777777" w:rsidTr="001162B9">
        <w:trPr>
          <w:cantSplit/>
          <w:trHeight w:val="515"/>
          <w:jc w:val="center"/>
        </w:trPr>
        <w:tc>
          <w:tcPr>
            <w:tcW w:w="988" w:type="dxa"/>
            <w:shd w:val="clear" w:color="auto" w:fill="auto"/>
          </w:tcPr>
          <w:p w14:paraId="6C5F16CD" w14:textId="7B98E867" w:rsidR="00B66D38" w:rsidRPr="001066C4" w:rsidRDefault="00B66D38" w:rsidP="001162B9">
            <w:pPr>
              <w:pStyle w:val="a3"/>
              <w:keepNext/>
              <w:jc w:val="center"/>
              <w:rPr>
                <w:lang w:val="ru-RU"/>
              </w:rPr>
            </w:pPr>
            <w:r w:rsidRPr="001066C4">
              <w:rPr>
                <w:lang w:val="ru-RU"/>
              </w:rPr>
              <w:t>133.605</w:t>
            </w:r>
          </w:p>
        </w:tc>
        <w:tc>
          <w:tcPr>
            <w:tcW w:w="1984" w:type="dxa"/>
            <w:shd w:val="clear" w:color="auto" w:fill="auto"/>
          </w:tcPr>
          <w:p w14:paraId="16FA9A6E" w14:textId="6E6A026F" w:rsidR="00B66D38" w:rsidRPr="001066C4" w:rsidRDefault="00B66D38" w:rsidP="00B66D38">
            <w:pPr>
              <w:pStyle w:val="a3"/>
              <w:keepNext/>
              <w:rPr>
                <w:lang w:val="ru-RU"/>
              </w:rPr>
            </w:pPr>
            <w:r w:rsidRPr="001066C4">
              <w:rPr>
                <w:lang w:val="ru-RU"/>
              </w:rPr>
              <w:t>Зона лесов</w:t>
            </w:r>
          </w:p>
        </w:tc>
        <w:tc>
          <w:tcPr>
            <w:tcW w:w="4961" w:type="dxa"/>
            <w:shd w:val="clear" w:color="auto" w:fill="auto"/>
          </w:tcPr>
          <w:p w14:paraId="27032D6D" w14:textId="22259936" w:rsidR="00B66D38" w:rsidRPr="001066C4" w:rsidRDefault="005A1C94" w:rsidP="00B66D38">
            <w:pPr>
              <w:pStyle w:val="a3"/>
              <w:keepNext/>
              <w:rPr>
                <w:lang w:val="ru-RU"/>
              </w:rPr>
            </w:pPr>
            <w:r w:rsidRPr="001066C4">
              <w:rPr>
                <w:lang w:val="ru-RU"/>
              </w:rPr>
              <w:t xml:space="preserve">Выделена </w:t>
            </w:r>
            <w:r w:rsidR="00B66D38" w:rsidRPr="001066C4">
              <w:rPr>
                <w:lang w:val="ru-RU"/>
              </w:rPr>
              <w:t>для размещения земель лесного фонда (использование земельных участков в составе земель лесного фонда определяется лесохозяйственным регламентом лесничеств, утвержденным органом государственной власти субъекта РФ, за исключением случаев, предусмотренных ч. 3 ст. 87 Лесного кодекса РФ).</w:t>
            </w:r>
          </w:p>
        </w:tc>
        <w:tc>
          <w:tcPr>
            <w:tcW w:w="993" w:type="dxa"/>
            <w:shd w:val="clear" w:color="auto" w:fill="auto"/>
          </w:tcPr>
          <w:p w14:paraId="3FF282AB" w14:textId="75FCC8A4" w:rsidR="00B66D38" w:rsidRPr="001066C4" w:rsidRDefault="00B66D38" w:rsidP="00B66D38">
            <w:pPr>
              <w:pStyle w:val="a7"/>
              <w:keepNext/>
              <w:rPr>
                <w:lang w:val="ru-RU"/>
              </w:rPr>
            </w:pPr>
            <w:r w:rsidRPr="001066C4">
              <w:t>5783,30</w:t>
            </w:r>
          </w:p>
        </w:tc>
        <w:tc>
          <w:tcPr>
            <w:tcW w:w="1134" w:type="dxa"/>
            <w:shd w:val="clear" w:color="auto" w:fill="auto"/>
          </w:tcPr>
          <w:p w14:paraId="558BAC51" w14:textId="05BEA51A" w:rsidR="00B66D38" w:rsidRPr="001066C4" w:rsidRDefault="00B66D38" w:rsidP="00B66D38">
            <w:pPr>
              <w:pStyle w:val="a7"/>
              <w:keepNext/>
              <w:rPr>
                <w:lang w:val="ru-RU"/>
              </w:rPr>
            </w:pPr>
            <w:r w:rsidRPr="001066C4">
              <w:t>5783,30</w:t>
            </w:r>
          </w:p>
        </w:tc>
        <w:tc>
          <w:tcPr>
            <w:tcW w:w="4500" w:type="dxa"/>
            <w:shd w:val="clear" w:color="auto" w:fill="auto"/>
          </w:tcPr>
          <w:p w14:paraId="6A5E833A" w14:textId="2FBB1AB4" w:rsidR="00B66D38" w:rsidRPr="001066C4" w:rsidRDefault="00B66D38" w:rsidP="00B66D38">
            <w:pPr>
              <w:pStyle w:val="a3"/>
              <w:keepNext/>
              <w:rPr>
                <w:bCs/>
                <w:iCs/>
                <w:lang w:val="ru-RU"/>
              </w:rPr>
            </w:pPr>
            <w:r w:rsidRPr="001066C4">
              <w:rPr>
                <w:lang w:val="ru-RU"/>
              </w:rPr>
              <w:t>Размещение объектов не планируется.</w:t>
            </w:r>
          </w:p>
        </w:tc>
      </w:tr>
      <w:tr w:rsidR="001066C4" w:rsidRPr="001066C4" w14:paraId="2DE5225B" w14:textId="77777777" w:rsidTr="00EA7AD7">
        <w:trPr>
          <w:cantSplit/>
          <w:jc w:val="center"/>
        </w:trPr>
        <w:tc>
          <w:tcPr>
            <w:tcW w:w="14560" w:type="dxa"/>
            <w:gridSpan w:val="6"/>
            <w:shd w:val="clear" w:color="auto" w:fill="auto"/>
          </w:tcPr>
          <w:p w14:paraId="532E2F9B" w14:textId="2F8A7373" w:rsidR="00B66D38" w:rsidRPr="001066C4" w:rsidRDefault="00B66D38" w:rsidP="00B66D38">
            <w:pPr>
              <w:pStyle w:val="a4"/>
              <w:rPr>
                <w:lang w:val="ru-RU"/>
              </w:rPr>
            </w:pPr>
            <w:r w:rsidRPr="001066C4">
              <w:rPr>
                <w:lang w:val="ru-RU"/>
              </w:rPr>
              <w:t>Зона специального назначения</w:t>
            </w:r>
          </w:p>
        </w:tc>
      </w:tr>
      <w:tr w:rsidR="001066C4" w:rsidRPr="001066C4" w14:paraId="3710BB2D" w14:textId="77777777" w:rsidTr="001162B9">
        <w:trPr>
          <w:cantSplit/>
          <w:trHeight w:val="341"/>
          <w:jc w:val="center"/>
        </w:trPr>
        <w:tc>
          <w:tcPr>
            <w:tcW w:w="988" w:type="dxa"/>
            <w:shd w:val="clear" w:color="auto" w:fill="auto"/>
          </w:tcPr>
          <w:p w14:paraId="4A63B6C1" w14:textId="33FE8D7E" w:rsidR="00B66D38" w:rsidRPr="001066C4" w:rsidRDefault="00B66D38" w:rsidP="001162B9">
            <w:pPr>
              <w:pStyle w:val="a3"/>
              <w:jc w:val="center"/>
              <w:rPr>
                <w:lang w:val="ru-RU"/>
              </w:rPr>
            </w:pPr>
            <w:r w:rsidRPr="001066C4">
              <w:rPr>
                <w:lang w:val="ru-RU"/>
              </w:rPr>
              <w:t>133.701</w:t>
            </w:r>
          </w:p>
        </w:tc>
        <w:tc>
          <w:tcPr>
            <w:tcW w:w="1984" w:type="dxa"/>
            <w:shd w:val="clear" w:color="auto" w:fill="auto"/>
          </w:tcPr>
          <w:p w14:paraId="6E66DEB4" w14:textId="77777777" w:rsidR="00B66D38" w:rsidRPr="001066C4" w:rsidRDefault="00B66D38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Зона кладбищ</w:t>
            </w:r>
          </w:p>
        </w:tc>
        <w:tc>
          <w:tcPr>
            <w:tcW w:w="4961" w:type="dxa"/>
            <w:shd w:val="clear" w:color="auto" w:fill="auto"/>
          </w:tcPr>
          <w:p w14:paraId="4B84613F" w14:textId="480E332F" w:rsidR="00B66D38" w:rsidRPr="001066C4" w:rsidRDefault="005A1C94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 xml:space="preserve">Предназначена </w:t>
            </w:r>
            <w:r w:rsidR="00B66D38" w:rsidRPr="001066C4">
              <w:rPr>
                <w:lang w:val="ru-RU"/>
              </w:rPr>
              <w:t>для размещения кладбищ, крематориев, скотомогильников, объектов, используемых для захоронения твердых коммунальных отходов, военных объектов, объектов, размещение которых может быть обеспечено только путем выделения указанной зоны и недопустимо в других функциональных зонах.</w:t>
            </w:r>
          </w:p>
        </w:tc>
        <w:tc>
          <w:tcPr>
            <w:tcW w:w="993" w:type="dxa"/>
            <w:shd w:val="clear" w:color="auto" w:fill="auto"/>
          </w:tcPr>
          <w:p w14:paraId="309390F1" w14:textId="6DB700D0" w:rsidR="00B66D38" w:rsidRPr="001066C4" w:rsidRDefault="00B66D38" w:rsidP="00B66D38">
            <w:pPr>
              <w:pStyle w:val="a7"/>
              <w:rPr>
                <w:lang w:val="ru-RU"/>
              </w:rPr>
            </w:pPr>
            <w:r w:rsidRPr="001066C4">
              <w:t>1,00</w:t>
            </w:r>
          </w:p>
        </w:tc>
        <w:tc>
          <w:tcPr>
            <w:tcW w:w="1134" w:type="dxa"/>
            <w:shd w:val="clear" w:color="auto" w:fill="auto"/>
          </w:tcPr>
          <w:p w14:paraId="282C4C56" w14:textId="4624A886" w:rsidR="00B66D38" w:rsidRPr="001066C4" w:rsidRDefault="00B66D38" w:rsidP="00B66D38">
            <w:pPr>
              <w:pStyle w:val="a7"/>
              <w:rPr>
                <w:lang w:val="ru-RU"/>
              </w:rPr>
            </w:pPr>
            <w:r w:rsidRPr="001066C4">
              <w:t>1,00</w:t>
            </w:r>
          </w:p>
        </w:tc>
        <w:tc>
          <w:tcPr>
            <w:tcW w:w="4500" w:type="dxa"/>
            <w:shd w:val="clear" w:color="auto" w:fill="auto"/>
          </w:tcPr>
          <w:p w14:paraId="46795077" w14:textId="2214D2EE" w:rsidR="00B66D38" w:rsidRPr="001066C4" w:rsidRDefault="00B66D38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Размещение объектов не планируется.</w:t>
            </w:r>
          </w:p>
        </w:tc>
      </w:tr>
      <w:tr w:rsidR="001066C4" w:rsidRPr="001066C4" w14:paraId="19FA896D" w14:textId="77777777" w:rsidTr="00EA7AD7">
        <w:trPr>
          <w:cantSplit/>
          <w:jc w:val="center"/>
        </w:trPr>
        <w:tc>
          <w:tcPr>
            <w:tcW w:w="14560" w:type="dxa"/>
            <w:gridSpan w:val="6"/>
            <w:shd w:val="clear" w:color="auto" w:fill="auto"/>
          </w:tcPr>
          <w:p w14:paraId="140B8BB0" w14:textId="14EF3265" w:rsidR="00B66D38" w:rsidRPr="001066C4" w:rsidRDefault="00B66D38" w:rsidP="00B66D38">
            <w:pPr>
              <w:pStyle w:val="a4"/>
              <w:keepNext/>
              <w:rPr>
                <w:lang w:val="ru-RU"/>
              </w:rPr>
            </w:pPr>
            <w:r w:rsidRPr="001066C4">
              <w:rPr>
                <w:lang w:val="ru-RU"/>
              </w:rPr>
              <w:t>Зона акваторий</w:t>
            </w:r>
          </w:p>
        </w:tc>
      </w:tr>
      <w:tr w:rsidR="00B66D38" w:rsidRPr="001066C4" w14:paraId="77BC7D53" w14:textId="77777777" w:rsidTr="001162B9">
        <w:trPr>
          <w:cantSplit/>
          <w:jc w:val="center"/>
        </w:trPr>
        <w:tc>
          <w:tcPr>
            <w:tcW w:w="988" w:type="dxa"/>
            <w:shd w:val="clear" w:color="auto" w:fill="auto"/>
          </w:tcPr>
          <w:p w14:paraId="592D7142" w14:textId="2B63FCC6" w:rsidR="00B66D38" w:rsidRPr="001066C4" w:rsidRDefault="00B66D38" w:rsidP="001162B9">
            <w:pPr>
              <w:pStyle w:val="a3"/>
              <w:jc w:val="center"/>
              <w:rPr>
                <w:lang w:val="ru-RU"/>
              </w:rPr>
            </w:pPr>
            <w:r w:rsidRPr="001066C4">
              <w:rPr>
                <w:bCs/>
                <w:lang w:val="ru-RU"/>
              </w:rPr>
              <w:t>133.900</w:t>
            </w:r>
          </w:p>
        </w:tc>
        <w:tc>
          <w:tcPr>
            <w:tcW w:w="1984" w:type="dxa"/>
            <w:shd w:val="clear" w:color="auto" w:fill="auto"/>
          </w:tcPr>
          <w:p w14:paraId="3F5EC7BE" w14:textId="77777777" w:rsidR="00B66D38" w:rsidRPr="001066C4" w:rsidRDefault="00B66D38" w:rsidP="00B66D38">
            <w:pPr>
              <w:pStyle w:val="a3"/>
              <w:rPr>
                <w:lang w:val="ru-RU"/>
              </w:rPr>
            </w:pPr>
            <w:r w:rsidRPr="001066C4">
              <w:rPr>
                <w:bCs/>
                <w:lang w:val="ru-RU"/>
              </w:rPr>
              <w:t>Зона акваторий</w:t>
            </w:r>
          </w:p>
        </w:tc>
        <w:tc>
          <w:tcPr>
            <w:tcW w:w="4961" w:type="dxa"/>
            <w:shd w:val="clear" w:color="auto" w:fill="auto"/>
          </w:tcPr>
          <w:p w14:paraId="3221AAE7" w14:textId="2DEACF63" w:rsidR="00B66D38" w:rsidRPr="001066C4" w:rsidRDefault="005A1C94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 xml:space="preserve">Предназначена </w:t>
            </w:r>
            <w:r w:rsidR="001162B9" w:rsidRPr="001066C4">
              <w:rPr>
                <w:lang w:val="ru-RU"/>
              </w:rPr>
              <w:t>для размещения природных или искусственных водоемов, водотоков либо иных объектов, постоянное или временное сосредоточение вод в которых имеет характерные формы и признаки водного режима.</w:t>
            </w:r>
          </w:p>
        </w:tc>
        <w:tc>
          <w:tcPr>
            <w:tcW w:w="993" w:type="dxa"/>
            <w:shd w:val="clear" w:color="auto" w:fill="auto"/>
          </w:tcPr>
          <w:p w14:paraId="50A62274" w14:textId="03B299D6" w:rsidR="00B66D38" w:rsidRPr="001066C4" w:rsidRDefault="00B66D38" w:rsidP="00B66D38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5,30</w:t>
            </w:r>
          </w:p>
        </w:tc>
        <w:tc>
          <w:tcPr>
            <w:tcW w:w="1134" w:type="dxa"/>
            <w:shd w:val="clear" w:color="auto" w:fill="auto"/>
          </w:tcPr>
          <w:p w14:paraId="1084A15F" w14:textId="75C45F9C" w:rsidR="00B66D38" w:rsidRPr="001066C4" w:rsidRDefault="00B66D38" w:rsidP="00B66D38">
            <w:pPr>
              <w:pStyle w:val="a7"/>
              <w:rPr>
                <w:lang w:val="ru-RU"/>
              </w:rPr>
            </w:pPr>
            <w:r w:rsidRPr="001066C4">
              <w:rPr>
                <w:lang w:val="ru-RU"/>
              </w:rPr>
              <w:t>5,30</w:t>
            </w:r>
          </w:p>
        </w:tc>
        <w:tc>
          <w:tcPr>
            <w:tcW w:w="4500" w:type="dxa"/>
            <w:shd w:val="clear" w:color="auto" w:fill="auto"/>
          </w:tcPr>
          <w:p w14:paraId="4B2F7C33" w14:textId="39431A8E" w:rsidR="00B66D38" w:rsidRPr="001066C4" w:rsidRDefault="00B66D38" w:rsidP="00B66D38">
            <w:pPr>
              <w:pStyle w:val="a3"/>
              <w:rPr>
                <w:lang w:val="ru-RU"/>
              </w:rPr>
            </w:pPr>
            <w:r w:rsidRPr="001066C4">
              <w:rPr>
                <w:lang w:val="ru-RU"/>
              </w:rPr>
              <w:t>Размещение объектов не планируется.</w:t>
            </w:r>
          </w:p>
        </w:tc>
      </w:tr>
    </w:tbl>
    <w:p w14:paraId="601BA02C" w14:textId="77777777" w:rsidR="000F2D4C" w:rsidRPr="001066C4" w:rsidRDefault="000F2D4C" w:rsidP="00630ACB">
      <w:pPr>
        <w:rPr>
          <w:rFonts w:cs="Times New Roman"/>
          <w:szCs w:val="28"/>
        </w:rPr>
      </w:pPr>
    </w:p>
    <w:sectPr w:rsidR="000F2D4C" w:rsidRPr="001066C4" w:rsidSect="00920898">
      <w:pgSz w:w="16838" w:h="11906" w:orient="landscape" w:code="9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3AD06" w14:textId="77777777" w:rsidR="00C116E5" w:rsidRDefault="00C116E5" w:rsidP="00EA0BB1">
      <w:r>
        <w:separator/>
      </w:r>
    </w:p>
  </w:endnote>
  <w:endnote w:type="continuationSeparator" w:id="0">
    <w:p w14:paraId="7A9B8D23" w14:textId="77777777" w:rsidR="00C116E5" w:rsidRDefault="00C116E5" w:rsidP="00EA0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1489205105"/>
      <w:docPartObj>
        <w:docPartGallery w:val="Page Numbers (Bottom of Page)"/>
        <w:docPartUnique/>
      </w:docPartObj>
    </w:sdtPr>
    <w:sdtContent>
      <w:p w14:paraId="5D9D6D3F" w14:textId="709201F3" w:rsidR="004D1047" w:rsidRPr="000C22B8" w:rsidRDefault="004D1047">
        <w:pPr>
          <w:pStyle w:val="ac"/>
          <w:jc w:val="right"/>
          <w:rPr>
            <w:sz w:val="22"/>
          </w:rPr>
        </w:pPr>
        <w:r w:rsidRPr="000C22B8">
          <w:rPr>
            <w:sz w:val="22"/>
          </w:rPr>
          <w:fldChar w:fldCharType="begin"/>
        </w:r>
        <w:r w:rsidRPr="000C22B8">
          <w:rPr>
            <w:sz w:val="22"/>
          </w:rPr>
          <w:instrText>PAGE   \* MERGEFORMAT</w:instrText>
        </w:r>
        <w:r w:rsidRPr="000C22B8">
          <w:rPr>
            <w:sz w:val="22"/>
          </w:rPr>
          <w:fldChar w:fldCharType="separate"/>
        </w:r>
        <w:r w:rsidR="00801C63">
          <w:rPr>
            <w:noProof/>
            <w:sz w:val="22"/>
          </w:rPr>
          <w:t>8</w:t>
        </w:r>
        <w:r w:rsidRPr="000C22B8">
          <w:rPr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133ED" w14:textId="77777777" w:rsidR="00C116E5" w:rsidRDefault="00C116E5" w:rsidP="00EA0BB1">
      <w:r>
        <w:separator/>
      </w:r>
    </w:p>
  </w:footnote>
  <w:footnote w:type="continuationSeparator" w:id="0">
    <w:p w14:paraId="19EEDAE2" w14:textId="77777777" w:rsidR="00C116E5" w:rsidRDefault="00C116E5" w:rsidP="00EA0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7BCB8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E304F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C8A2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490CE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EC4F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BE15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F04F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C4B2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70C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4424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sz w:val="24"/>
        <w:szCs w:val="24"/>
        <w:lang w:eastAsia="ar-SA" w:bidi="en-US"/>
      </w:rPr>
    </w:lvl>
  </w:abstractNum>
  <w:abstractNum w:abstractNumId="1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Cs w:val="24"/>
      </w:rPr>
    </w:lvl>
  </w:abstractNum>
  <w:abstractNum w:abstractNumId="12" w15:restartNumberingAfterBreak="0">
    <w:nsid w:val="0000000B"/>
    <w:multiLevelType w:val="single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D"/>
    <w:multiLevelType w:val="singleLevel"/>
    <w:tmpl w:val="0000000D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sz w:val="24"/>
        <w:szCs w:val="24"/>
        <w:lang w:eastAsia="ar-SA" w:bidi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5" w15:restartNumberingAfterBreak="0">
    <w:nsid w:val="00000010"/>
    <w:multiLevelType w:val="multilevel"/>
    <w:tmpl w:val="00000010"/>
    <w:name w:val="WW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223742CC"/>
    <w:multiLevelType w:val="hybridMultilevel"/>
    <w:tmpl w:val="9BBC119E"/>
    <w:lvl w:ilvl="0" w:tplc="0000000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9653BEE"/>
    <w:multiLevelType w:val="hybridMultilevel"/>
    <w:tmpl w:val="8F067BD8"/>
    <w:lvl w:ilvl="0" w:tplc="000000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21347E"/>
    <w:multiLevelType w:val="hybridMultilevel"/>
    <w:tmpl w:val="298AF3B8"/>
    <w:lvl w:ilvl="0" w:tplc="0000000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BAE1AAA"/>
    <w:multiLevelType w:val="hybridMultilevel"/>
    <w:tmpl w:val="5C000A20"/>
    <w:lvl w:ilvl="0" w:tplc="0000000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EE311F7"/>
    <w:multiLevelType w:val="multilevel"/>
    <w:tmpl w:val="BF78DAFA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05D3F4F"/>
    <w:multiLevelType w:val="multilevel"/>
    <w:tmpl w:val="F3B072A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0EC40BC"/>
    <w:multiLevelType w:val="hybridMultilevel"/>
    <w:tmpl w:val="5A4CA092"/>
    <w:lvl w:ilvl="0" w:tplc="0000000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D3161E6"/>
    <w:multiLevelType w:val="hybridMultilevel"/>
    <w:tmpl w:val="FDDCA048"/>
    <w:lvl w:ilvl="0" w:tplc="0000000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3D1BB3"/>
    <w:multiLevelType w:val="multilevel"/>
    <w:tmpl w:val="CDB663D6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5" w15:restartNumberingAfterBreak="0">
    <w:nsid w:val="6F364CA3"/>
    <w:multiLevelType w:val="hybridMultilevel"/>
    <w:tmpl w:val="A4468DD4"/>
    <w:lvl w:ilvl="0" w:tplc="000000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DF1FB0"/>
    <w:multiLevelType w:val="hybridMultilevel"/>
    <w:tmpl w:val="946A4CDC"/>
    <w:lvl w:ilvl="0" w:tplc="000000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1397380">
    <w:abstractNumId w:val="10"/>
  </w:num>
  <w:num w:numId="2" w16cid:durableId="739983689">
    <w:abstractNumId w:val="12"/>
  </w:num>
  <w:num w:numId="3" w16cid:durableId="1229727173">
    <w:abstractNumId w:val="14"/>
  </w:num>
  <w:num w:numId="4" w16cid:durableId="419377881">
    <w:abstractNumId w:val="20"/>
  </w:num>
  <w:num w:numId="5" w16cid:durableId="1798523151">
    <w:abstractNumId w:val="21"/>
  </w:num>
  <w:num w:numId="6" w16cid:durableId="1090659771">
    <w:abstractNumId w:val="24"/>
  </w:num>
  <w:num w:numId="7" w16cid:durableId="1622999214">
    <w:abstractNumId w:val="9"/>
  </w:num>
  <w:num w:numId="8" w16cid:durableId="1247302258">
    <w:abstractNumId w:val="7"/>
  </w:num>
  <w:num w:numId="9" w16cid:durableId="688683689">
    <w:abstractNumId w:val="6"/>
  </w:num>
  <w:num w:numId="10" w16cid:durableId="1361128786">
    <w:abstractNumId w:val="5"/>
  </w:num>
  <w:num w:numId="11" w16cid:durableId="1633972947">
    <w:abstractNumId w:val="4"/>
  </w:num>
  <w:num w:numId="12" w16cid:durableId="182525137">
    <w:abstractNumId w:val="8"/>
  </w:num>
  <w:num w:numId="13" w16cid:durableId="353458501">
    <w:abstractNumId w:val="3"/>
  </w:num>
  <w:num w:numId="14" w16cid:durableId="605885489">
    <w:abstractNumId w:val="2"/>
  </w:num>
  <w:num w:numId="15" w16cid:durableId="819153784">
    <w:abstractNumId w:val="1"/>
  </w:num>
  <w:num w:numId="16" w16cid:durableId="1975479224">
    <w:abstractNumId w:val="0"/>
  </w:num>
  <w:num w:numId="17" w16cid:durableId="1213467854">
    <w:abstractNumId w:val="11"/>
  </w:num>
  <w:num w:numId="18" w16cid:durableId="994600448">
    <w:abstractNumId w:val="13"/>
  </w:num>
  <w:num w:numId="19" w16cid:durableId="379594753">
    <w:abstractNumId w:val="15"/>
  </w:num>
  <w:num w:numId="20" w16cid:durableId="42951833">
    <w:abstractNumId w:val="22"/>
  </w:num>
  <w:num w:numId="21" w16cid:durableId="921642180">
    <w:abstractNumId w:val="16"/>
  </w:num>
  <w:num w:numId="22" w16cid:durableId="754014128">
    <w:abstractNumId w:val="19"/>
  </w:num>
  <w:num w:numId="23" w16cid:durableId="1915166378">
    <w:abstractNumId w:val="23"/>
  </w:num>
  <w:num w:numId="24" w16cid:durableId="1444034746">
    <w:abstractNumId w:val="18"/>
  </w:num>
  <w:num w:numId="25" w16cid:durableId="106855918">
    <w:abstractNumId w:val="17"/>
  </w:num>
  <w:num w:numId="26" w16cid:durableId="1506438606">
    <w:abstractNumId w:val="26"/>
  </w:num>
  <w:num w:numId="27" w16cid:durableId="23351149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CF0"/>
    <w:rsid w:val="00054C17"/>
    <w:rsid w:val="000746BB"/>
    <w:rsid w:val="000A0856"/>
    <w:rsid w:val="000A1C8B"/>
    <w:rsid w:val="000A308B"/>
    <w:rsid w:val="000C22B8"/>
    <w:rsid w:val="000F2D4C"/>
    <w:rsid w:val="001066C4"/>
    <w:rsid w:val="00110CC6"/>
    <w:rsid w:val="001162B9"/>
    <w:rsid w:val="00117C00"/>
    <w:rsid w:val="0014554E"/>
    <w:rsid w:val="0015547D"/>
    <w:rsid w:val="001613EB"/>
    <w:rsid w:val="001B60B7"/>
    <w:rsid w:val="0020308A"/>
    <w:rsid w:val="00206474"/>
    <w:rsid w:val="00292181"/>
    <w:rsid w:val="00293506"/>
    <w:rsid w:val="002941B0"/>
    <w:rsid w:val="0029545B"/>
    <w:rsid w:val="002A6906"/>
    <w:rsid w:val="002D60E0"/>
    <w:rsid w:val="002E4B3F"/>
    <w:rsid w:val="003268C2"/>
    <w:rsid w:val="00332658"/>
    <w:rsid w:val="00333435"/>
    <w:rsid w:val="003568A0"/>
    <w:rsid w:val="00372A40"/>
    <w:rsid w:val="00372C8A"/>
    <w:rsid w:val="00381B19"/>
    <w:rsid w:val="003865AF"/>
    <w:rsid w:val="00387822"/>
    <w:rsid w:val="003B318B"/>
    <w:rsid w:val="00403911"/>
    <w:rsid w:val="004241EE"/>
    <w:rsid w:val="004547AE"/>
    <w:rsid w:val="00471897"/>
    <w:rsid w:val="004755C6"/>
    <w:rsid w:val="00477376"/>
    <w:rsid w:val="004A2FB6"/>
    <w:rsid w:val="004C7E60"/>
    <w:rsid w:val="004D1047"/>
    <w:rsid w:val="004F1259"/>
    <w:rsid w:val="00521353"/>
    <w:rsid w:val="00521946"/>
    <w:rsid w:val="00536EC1"/>
    <w:rsid w:val="00542C2A"/>
    <w:rsid w:val="00543CE1"/>
    <w:rsid w:val="005744E5"/>
    <w:rsid w:val="0058371E"/>
    <w:rsid w:val="005A1C94"/>
    <w:rsid w:val="005D3165"/>
    <w:rsid w:val="00630ACB"/>
    <w:rsid w:val="00647675"/>
    <w:rsid w:val="0065514A"/>
    <w:rsid w:val="00680D6A"/>
    <w:rsid w:val="006924E8"/>
    <w:rsid w:val="006C0528"/>
    <w:rsid w:val="006D3A73"/>
    <w:rsid w:val="006F42D6"/>
    <w:rsid w:val="0073790C"/>
    <w:rsid w:val="00767369"/>
    <w:rsid w:val="00772C3B"/>
    <w:rsid w:val="007A4B1C"/>
    <w:rsid w:val="007A59B2"/>
    <w:rsid w:val="007B073F"/>
    <w:rsid w:val="007C1535"/>
    <w:rsid w:val="007C3655"/>
    <w:rsid w:val="00801C63"/>
    <w:rsid w:val="008112DC"/>
    <w:rsid w:val="008248B2"/>
    <w:rsid w:val="0083559F"/>
    <w:rsid w:val="00847177"/>
    <w:rsid w:val="00874580"/>
    <w:rsid w:val="008A4F3F"/>
    <w:rsid w:val="008A7CF0"/>
    <w:rsid w:val="008B77A3"/>
    <w:rsid w:val="008F337B"/>
    <w:rsid w:val="00910D70"/>
    <w:rsid w:val="0091104A"/>
    <w:rsid w:val="009158B7"/>
    <w:rsid w:val="00920898"/>
    <w:rsid w:val="00957A69"/>
    <w:rsid w:val="00960490"/>
    <w:rsid w:val="009D532A"/>
    <w:rsid w:val="009D5A20"/>
    <w:rsid w:val="009E3806"/>
    <w:rsid w:val="00A06720"/>
    <w:rsid w:val="00A16FED"/>
    <w:rsid w:val="00A4152F"/>
    <w:rsid w:val="00A647C2"/>
    <w:rsid w:val="00A64C90"/>
    <w:rsid w:val="00A74E85"/>
    <w:rsid w:val="00AB514D"/>
    <w:rsid w:val="00AB5AA9"/>
    <w:rsid w:val="00AC1004"/>
    <w:rsid w:val="00AC4AFE"/>
    <w:rsid w:val="00AE5764"/>
    <w:rsid w:val="00AF1527"/>
    <w:rsid w:val="00B1151F"/>
    <w:rsid w:val="00B43067"/>
    <w:rsid w:val="00B66D38"/>
    <w:rsid w:val="00B75BFF"/>
    <w:rsid w:val="00B93497"/>
    <w:rsid w:val="00BD2A57"/>
    <w:rsid w:val="00C116E5"/>
    <w:rsid w:val="00C25F95"/>
    <w:rsid w:val="00C341D9"/>
    <w:rsid w:val="00C81A97"/>
    <w:rsid w:val="00CA5346"/>
    <w:rsid w:val="00CA79C8"/>
    <w:rsid w:val="00CD356B"/>
    <w:rsid w:val="00D0489D"/>
    <w:rsid w:val="00D05160"/>
    <w:rsid w:val="00D12AE8"/>
    <w:rsid w:val="00D27C6D"/>
    <w:rsid w:val="00D340D9"/>
    <w:rsid w:val="00D47CBC"/>
    <w:rsid w:val="00D57C64"/>
    <w:rsid w:val="00D65FED"/>
    <w:rsid w:val="00D910CC"/>
    <w:rsid w:val="00DB1E5B"/>
    <w:rsid w:val="00DD4294"/>
    <w:rsid w:val="00DF431B"/>
    <w:rsid w:val="00E05164"/>
    <w:rsid w:val="00E14CD7"/>
    <w:rsid w:val="00E35664"/>
    <w:rsid w:val="00E92BEF"/>
    <w:rsid w:val="00EA0BB1"/>
    <w:rsid w:val="00EA7AD7"/>
    <w:rsid w:val="00EB14ED"/>
    <w:rsid w:val="00EE72B6"/>
    <w:rsid w:val="00EF68E4"/>
    <w:rsid w:val="00F167E5"/>
    <w:rsid w:val="00F367D1"/>
    <w:rsid w:val="00F374C5"/>
    <w:rsid w:val="00F51B87"/>
    <w:rsid w:val="00F66A5F"/>
    <w:rsid w:val="00F77F7D"/>
    <w:rsid w:val="00F8199D"/>
    <w:rsid w:val="00FA0769"/>
    <w:rsid w:val="00FA75A0"/>
    <w:rsid w:val="00FD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1D0B3"/>
  <w15:chartTrackingRefBased/>
  <w15:docId w15:val="{0BC58DD3-BAB6-427F-A18B-917ACB80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00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F367D1"/>
    <w:pPr>
      <w:pageBreakBefore/>
      <w:widowControl w:val="0"/>
      <w:tabs>
        <w:tab w:val="left" w:pos="709"/>
      </w:tabs>
      <w:autoSpaceDN w:val="0"/>
      <w:contextualSpacing/>
      <w:textAlignment w:val="baseline"/>
      <w:outlineLvl w:val="0"/>
    </w:pPr>
    <w:rPr>
      <w:rFonts w:eastAsiaTheme="majorEastAsia" w:cs="Calibri Light"/>
      <w:b/>
      <w:kern w:val="3"/>
      <w:szCs w:val="32"/>
      <w:lang w:eastAsia="zh-CN" w:bidi="hi-IN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F367D1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93506"/>
    <w:pPr>
      <w:keepNext/>
      <w:keepLines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67D1"/>
    <w:rPr>
      <w:rFonts w:ascii="Times New Roman" w:eastAsiaTheme="majorEastAsia" w:hAnsi="Times New Roman" w:cs="Calibri Light"/>
      <w:b/>
      <w:kern w:val="3"/>
      <w:sz w:val="26"/>
      <w:szCs w:val="32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rsid w:val="00F367D1"/>
    <w:rPr>
      <w:rFonts w:ascii="Times New Roman" w:eastAsiaTheme="majorEastAsia" w:hAnsi="Times New Roman" w:cstheme="majorBidi"/>
      <w:b/>
      <w:sz w:val="26"/>
      <w:szCs w:val="26"/>
    </w:rPr>
  </w:style>
  <w:style w:type="paragraph" w:customStyle="1" w:styleId="a3">
    <w:name w:val="Обычный_Таблица"/>
    <w:basedOn w:val="a"/>
    <w:autoRedefine/>
    <w:qFormat/>
    <w:rsid w:val="00B43067"/>
    <w:pPr>
      <w:ind w:firstLine="0"/>
    </w:pPr>
    <w:rPr>
      <w:sz w:val="24"/>
      <w:lang w:val="en-GB"/>
    </w:rPr>
  </w:style>
  <w:style w:type="paragraph" w:customStyle="1" w:styleId="a4">
    <w:name w:val="Обычный_Таблица (курсив)"/>
    <w:basedOn w:val="a3"/>
    <w:autoRedefine/>
    <w:qFormat/>
    <w:rsid w:val="00F367D1"/>
    <w:pPr>
      <w:jc w:val="center"/>
    </w:pPr>
    <w:rPr>
      <w:i/>
    </w:rPr>
  </w:style>
  <w:style w:type="paragraph" w:customStyle="1" w:styleId="a5">
    <w:name w:val="Обычный_Таблица (заголовок)"/>
    <w:basedOn w:val="a3"/>
    <w:autoRedefine/>
    <w:qFormat/>
    <w:rsid w:val="00F367D1"/>
    <w:pPr>
      <w:jc w:val="center"/>
    </w:pPr>
    <w:rPr>
      <w:b/>
    </w:rPr>
  </w:style>
  <w:style w:type="character" w:styleId="a6">
    <w:name w:val="Hyperlink"/>
    <w:basedOn w:val="a0"/>
    <w:uiPriority w:val="99"/>
    <w:unhideWhenUsed/>
    <w:rsid w:val="0014554E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4554E"/>
    <w:rPr>
      <w:color w:val="605E5C"/>
      <w:shd w:val="clear" w:color="auto" w:fill="E1DFDD"/>
    </w:rPr>
  </w:style>
  <w:style w:type="paragraph" w:customStyle="1" w:styleId="21">
    <w:name w:val="Подзаголовок 2"/>
    <w:basedOn w:val="a"/>
    <w:qFormat/>
    <w:rsid w:val="0014554E"/>
    <w:rPr>
      <w:i/>
    </w:rPr>
  </w:style>
  <w:style w:type="paragraph" w:customStyle="1" w:styleId="a7">
    <w:name w:val="Обычный_Таблица (по центру)"/>
    <w:basedOn w:val="a"/>
    <w:qFormat/>
    <w:rsid w:val="00B43067"/>
    <w:pPr>
      <w:ind w:firstLine="0"/>
      <w:jc w:val="center"/>
    </w:pPr>
    <w:rPr>
      <w:iCs/>
      <w:sz w:val="24"/>
      <w:szCs w:val="20"/>
      <w:lang w:val="en-GB"/>
    </w:rPr>
  </w:style>
  <w:style w:type="table" w:customStyle="1" w:styleId="12">
    <w:name w:val="Сетка таблицы1"/>
    <w:basedOn w:val="a1"/>
    <w:next w:val="a8"/>
    <w:uiPriority w:val="39"/>
    <w:rsid w:val="000F2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0F2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F42D6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EA0BB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A0BB1"/>
    <w:rPr>
      <w:rFonts w:ascii="Times New Roman" w:hAnsi="Times New Roman"/>
      <w:sz w:val="26"/>
    </w:rPr>
  </w:style>
  <w:style w:type="paragraph" w:styleId="ac">
    <w:name w:val="footer"/>
    <w:basedOn w:val="a"/>
    <w:link w:val="ad"/>
    <w:uiPriority w:val="99"/>
    <w:unhideWhenUsed/>
    <w:rsid w:val="00EA0B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A0BB1"/>
    <w:rPr>
      <w:rFonts w:ascii="Times New Roman" w:hAnsi="Times New Roman"/>
      <w:sz w:val="26"/>
    </w:rPr>
  </w:style>
  <w:style w:type="paragraph" w:styleId="13">
    <w:name w:val="toc 1"/>
    <w:basedOn w:val="a"/>
    <w:next w:val="a"/>
    <w:autoRedefine/>
    <w:uiPriority w:val="39"/>
    <w:unhideWhenUsed/>
    <w:rsid w:val="009D532A"/>
    <w:pPr>
      <w:spacing w:after="100"/>
    </w:pPr>
    <w:rPr>
      <w:b/>
    </w:rPr>
  </w:style>
  <w:style w:type="character" w:styleId="ae">
    <w:name w:val="annotation reference"/>
    <w:basedOn w:val="a0"/>
    <w:uiPriority w:val="99"/>
    <w:semiHidden/>
    <w:unhideWhenUsed/>
    <w:rsid w:val="0064767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4767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47675"/>
    <w:rPr>
      <w:rFonts w:ascii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4767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47675"/>
    <w:rPr>
      <w:rFonts w:ascii="Times New Roman" w:hAnsi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64767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647675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293506"/>
    <w:rPr>
      <w:rFonts w:ascii="Times New Roman" w:eastAsiaTheme="majorEastAsia" w:hAnsi="Times New Roman" w:cstheme="majorBidi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1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1831F-8F19-44B7-B784-E7B1F2345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12</Pages>
  <Words>2145</Words>
  <Characters>12230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Butnov</dc:creator>
  <cp:keywords/>
  <dc:description/>
  <cp:lastModifiedBy>Ivan Butnov</cp:lastModifiedBy>
  <cp:revision>34</cp:revision>
  <dcterms:created xsi:type="dcterms:W3CDTF">2023-12-22T00:55:00Z</dcterms:created>
  <dcterms:modified xsi:type="dcterms:W3CDTF">2024-08-10T09:53:00Z</dcterms:modified>
</cp:coreProperties>
</file>