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13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19» апреля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май 2024 года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01.05.2024г. –31.05.2024г.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451"/>
        <w:gridCol w:w="2386"/>
        <w:gridCol w:w="2319"/>
        <w:gridCol w:w="3177"/>
        <w:gridCol w:w="2839"/>
      </w:tblGrid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Наименование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Место проведения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Кто проводит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телефон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Концертная программа Государственного ансамбля песни и танца «Чалдоны» - «Человек больше войны»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Государственный ансамбль песни и танца «Чалдоны»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пробег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 Новопичугово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Архипова Л.А.,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методист Новопичуговского СДК,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Автопробег «Мирный май»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Нвоошарапский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Нвоошарапский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BodyText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12.00-13.30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по улицам посёлка «На улице май, весну встречай!»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 посёлка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селсьовета,     25 960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Районный фестиваль творческих коллективов старшего поколения «Наследие»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СКЦ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Митько А.И.,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МКУ СКЦ Ордынского района,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37 350,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Развлекательная программа , посвященная празднику весны и труда «Звонкий месяц май»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Попова Г.В.,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методисты Филипповского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СДК, 48 130,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Васильцева М.Ю., звукооператор Филипповского СДК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орг. комитета по подготовке к проведению мероприятий, посвященных 79-летию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21 609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соревнований юных футболистов «Кожаный мяч-2024» среди девочек 2011-2012 г.р. 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ВФСК «Готов к труду и обороне» среди общеобразовательных учреждений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35 101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Чусовлянов П.С., инструктор- методист «Ордынская ДЮСШ»,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творческий конкурс для обучающихся, педагогов и родителей «Битва хоров»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 педагог-организатор МБОУ ДО «Дом детского творчества»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 тружеников тыла, вдов ВОВ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«Ирмень» им.Ю.Ф.Бугакова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Друзелевич А.В.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Хормейстер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«Ирмень» им.Ю.Ф.Бугакова,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Автопробег: «Вы навеки в наших сердцах!»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Памятник погибшим ВОВ: Усть-  Хмелёвка, Абрашино, Чингисы, Шайдурово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Нижнекаменского СДК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Нижнекаменского СДК,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47 587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Акция «Сделаем краше деревню нашу» уборка у памятника погибшим в годы ВОВ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Мастер класс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Работники Филипповского СДК,  48 130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Агеева Ж.Н.,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Методист Филипповского СДК,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футбола среди девушек и юношей на призы Федерации футбола Новосибирской области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Тур Чемпионата НСО по футболу среди  взрослых команд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ведущий специалист УОМПиС админситрации Ордынского района,  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</w:t>
            </w:r>
            <w:r>
              <w:rPr>
                <w:color w:val="000000"/>
                <w:sz w:val="24"/>
                <w:szCs w:val="24"/>
              </w:rPr>
              <w:t xml:space="preserve"> этап Всероссийских спортивных игр школьников «Президентские спортивные игры» 2023/2024 уч.года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(виды спорта: баскетбол, волейбол, футбол, настольный теннис)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«Дорога к обелиску»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кладбище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«Георгиевская ленточка»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«Окно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адресно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   47 451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Аккомпаниатор Усть-Алеусского СК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47-451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Коллегия «</w:t>
            </w:r>
            <w:r>
              <w:rPr>
                <w:sz w:val="24"/>
                <w:szCs w:val="24"/>
              </w:rPr>
              <w:t>О состоянии благоустройства на территории р.п. Ордынское»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благоустройству ЖКС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</w:t>
            </w:r>
            <w:r>
              <w:rPr>
                <w:color w:val="000000"/>
                <w:sz w:val="24"/>
                <w:szCs w:val="24"/>
              </w:rPr>
              <w:t xml:space="preserve"> этап Всероссийских спортивных игр школьников «Президентские спортивные игры» 2023/2024 уч.года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(виды спорта: легкая атлетика)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Акция концертных бригад «Победный май шагает по селу»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улицы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р.п. Ордынское, с.Вагайцево,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Патриотический квиз «Равнение на Победу!»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Детская районная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Детская районная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заведующая Детской 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22 351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8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ср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</w:rPr>
            </w:pPr>
            <w:r>
              <w:rPr>
                <w:sz w:val="24"/>
              </w:rPr>
              <w:t>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района», Волонтеры МО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Совет молодежи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О.А.,глава Ордынского района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Площадь СДК,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мемориал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Митинг  «Зажги свечу памяти…»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Берег реки Кирза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Мельник В.С.,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Ведущий методист Кирзинского ДК,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«И снова май, цветы, салют и слезы»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Малоирменский СК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погибшим в годы ВОВ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</w:rPr>
              <w:t>Акция «Сад памяти» Красноярский сельсовет</w:t>
            </w:r>
          </w:p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bookmarkStart w:id="1" w:name="_GoBack_Копия_1"/>
            <w:bookmarkEnd w:id="1"/>
            <w:r>
              <w:rPr>
                <w:sz w:val="24"/>
              </w:rPr>
              <w:t xml:space="preserve"> площадка  с. Красный Яр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Красноярский   СДК,   администрация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Мельниченко М.Н.,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Глава Красноярского сельсовета,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49 593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19.30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Акция «Свеча Памяти»</w:t>
            </w:r>
          </w:p>
          <w:p>
            <w:pPr>
              <w:pStyle w:val="12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Акция «Поём песни двором»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Красноярский СДК,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МКОУ-СОШ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Шипичук К.А.,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методист Красноярского СДК,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8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«Фронтовая бригада!»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Нижнекаменский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Нижнекаменского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Нижнекаменского СДК,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47 587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с. Новопичугово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Архипова Л.А.,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методист Новопичуговского  СДК,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памятника погибшим воинам землякам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11.00-12.30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«Завалинка»  Поздравления тружеников тыла, детей войны на дому «Победа в каждый дом»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 п. Пролетарский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сельсовета, 25 960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    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21.00-21.40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у СДК,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Пролетасркого СДК, 25 960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 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>
          <w:trHeight w:val="1622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Фронтовая бригада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адресу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памятника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Дедова Я.А.,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Рук.кружка Спиринского СДК,  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Свеча память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 Устюжанинского СДК, Совместно с библиотекой,  42 498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Региональная акция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Глава Филипповского сельсовета, 48 248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Гомзякова Л.Н.,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Агеева  Ж.Н.,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Методисты Филипповского СДК.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Праздничный концерт «День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 48 672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>
          <w:trHeight w:val="313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12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Акция: «Свеча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Около памятника (территория школы)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Шайдуровский Сельский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>Дегтярева О.Г.,</w:t>
            </w:r>
          </w:p>
          <w:p>
            <w:pPr>
              <w:pStyle w:val="Normal"/>
              <w:spacing w:lineRule="atLeast" w:line="2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 Шайдуровского клуба,</w:t>
            </w:r>
          </w:p>
          <w:p>
            <w:pPr>
              <w:pStyle w:val="Normal"/>
              <w:spacing w:lineRule="atLeast" w:line="20"/>
              <w:rPr>
                <w:color w:val="000000"/>
                <w:sz w:val="24"/>
              </w:rPr>
            </w:pPr>
            <w:r>
              <w:rPr>
                <w:sz w:val="24"/>
              </w:rPr>
              <w:t>45 759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79-летию Победы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«Во славу победителей»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«Все для  Победы!»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эстрадно-духового оркестра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«Радость Победы» (массовый вальс)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праздник. Акция «Песни Победы» (исполнение песни «День Победы»)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РДК, Монумент Славы,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21 609;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Н.А.,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Ордынского РДК,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23 157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шахматный турнир, посвященный празднованию 79-й годовщины Победы в Великой Отечественной войне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МБОУ ДО «Дом детского творчества»,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Парад войск Новосибирского территориального гарнизона, посвященный празднованию 79-й годовщины Победы в Великой Отечественной войне (10 юнармейцев Ордынского района)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площадь Ленина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МБОУ ДО «Дом детского творчества»,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спортивный фестиваль «Салют Победы» (волейбол, стритбол, футбол)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Ориненко Н.В.,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/>
              <w:t>Фотозона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Площадь возле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директор Ордынского историко-художественного музея, </w:t>
            </w: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color w:val="000000"/>
              </w:rPr>
            </w:pPr>
            <w:r>
              <w:rPr>
                <w:color w:val="000000"/>
              </w:rPr>
              <w:t>Фотовыставка «Освобождение Европы»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Площадь возле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директор Ордынского историко-художественного музея, </w:t>
            </w: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/>
                <w:lang w:eastAsia="en-US"/>
              </w:rPr>
              <w:t>чт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Празднование дня Победы в ВОВ в с. Вагайцево</w:t>
            </w:r>
          </w:p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Бессмертный полк</w:t>
            </w:r>
          </w:p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Митинг «Покуда сердца стучатся…»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  <w:t>с. Вагайцево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Монумент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Доманин О.Д.,</w:t>
            </w:r>
          </w:p>
          <w:p>
            <w:pPr>
              <w:pStyle w:val="Normal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Вагайцевского сельсовета,  24 830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директор  Вагайцевского СДК,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/>
                <w:lang w:eastAsia="en-US"/>
              </w:rPr>
              <w:t>чт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Празднование дня Победы в ВОВ в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Доманин О.Д.,</w:t>
            </w:r>
          </w:p>
          <w:p>
            <w:pPr>
              <w:pStyle w:val="Normal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Вагайцевского сельсовета,</w:t>
            </w:r>
          </w:p>
          <w:p>
            <w:pPr>
              <w:pStyle w:val="Normal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24 830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Торжественный митинг, посвященный Дню Победы, акция Бессмертный полк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Глава Березовского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посвящённый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Дню Победы в Великой Отечественной Войне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Памятник Солдата-Освободителя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ЗАО «Ирмень» им.Ю.Ф.Бугакова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Иржанов В.А.,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«Ирмень» им.Ю.Ф.Бугакова,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83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караул «Вахта памяти»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«Георгиевская ленточка»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Верх-Алеусского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И.о. Главы Верх-Алеусского сельсовета,  </w:t>
            </w:r>
            <w:r>
              <w:rPr>
                <w:color w:val="000000"/>
                <w:sz w:val="24"/>
                <w:szCs w:val="24"/>
                <w:shd w:fill="auto" w:val="clear"/>
              </w:rPr>
              <w:t>41 698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Корсунов А.А.,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Верх-Алеусского СДК,      41 682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Дня Победы «Этих дней не смолкает слава»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караул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 «Мы наследники Победы»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«Цветущий май! Победный май!»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погибшим в годы ВОВ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Жарикова А.В.,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Верх-Чикского СДК,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41 591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shd w:val="clear" w:color="auto" w:fill="FFFFFF"/>
              <w:tabs>
                <w:tab w:val="clear" w:pos="720"/>
                <w:tab w:val="left" w:pos="221" w:leader="none"/>
                <w:tab w:val="center" w:pos="743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10.00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11.30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10.00-14.00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Автопробег  по улицам села.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Бессмертный полк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Митинг «Жить и помнить»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Праздничная программа к 9 Мая «Ваш подвиг жив, неповторим и вечен!»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Рисунки  на асфальте «Рисунки Победы»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Исполнение  песен  военных  лет  под  гармонь.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Акция «Солдатская каша»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Село Кирза,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Улица Мира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Центральная площадь села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Кирзинского сельсовета,    Кирзинская СОШ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Снегуров Е.В.,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председатель Совета депутатов,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Коляда Н.Ю., Мельник В.С.,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методисты Кирзинского СДК,   37 191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Аронова Л.В.,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Звукооператор  Кирзинского СДК, 37 191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Щелконогова М.Ю.,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Руководитель кружка Кирзинского СДК, 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Бессмертного полка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Дню Победы «А память священна»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посвященная Дню Победы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«Триумф Победы»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«Фронтовая бригада»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«Поём всем двором»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Козихинского сельсовета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погибшим в годы ВОВ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Козихинская СОШ, детский сад, администрация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Малоирменская ООШ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  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Шествие «Бессмертный полк»</w:t>
            </w:r>
          </w:p>
          <w:p>
            <w:pPr>
              <w:pStyle w:val="12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Митинг «Мы наследники той победы!»</w:t>
            </w:r>
          </w:p>
          <w:p>
            <w:pPr>
              <w:pStyle w:val="12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Праздничный концерт «Слава героям страны!»</w:t>
            </w:r>
          </w:p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Школа,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СДК, МКОУ- Красноярская СОШ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Тяхова Н.Н.,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 МКОУ-Красноярской СОШ, 49 249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Тяхова Н.Н.,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зам. директора по УВР Красноярской СОШ, 49 249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Толстикова М.В.,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директор Красноярского СДК,   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12,30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Бессмертный полк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Митинг у памятника погибшим в годы ВОВ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Праздничный концерт, посвящённый  9 мая «Этот День Победы!»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Территория Нижнекаменского сельсовета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Памятник ВОВ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Нижнекаменский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Нижнекаменского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Бушуева А.Е, Лопатина С.П.,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1 разряда Нижнекаменского сельсовета,  47 531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Нижнекаменского СДК, 47 587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 «Бессмертного полка»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«Война пришлась на нашу юность»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«Под салютом Великой Победы!»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 Новопичугово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Коробова Е.В.,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методист Новопичуговского СДК, 47 250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Архипова Л.А.,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методист Новопичуговского СДК, 47 250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Карчина Е.И.,</w:t>
            </w:r>
          </w:p>
          <w:p>
            <w:pPr>
              <w:pStyle w:val="NoSpacing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методист Новопичуговского СДК, 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Митинг ко Дню Победы в ВОВ «Подвигом славны наши земляки»</w:t>
            </w:r>
          </w:p>
          <w:p>
            <w:pPr>
              <w:pStyle w:val="BodyText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Концерт «Песни памяти»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Красняорский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Красняорский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Кравченко С.А.,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Новошарапского СДК,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Акция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«Бессмертный полк»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Митинг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«Памяти павших, во славу живых»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Праздничный концерт, посвященный Великой Победы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«Цветущий май, Победный май!»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Танцплощадка для людей старшего возраста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«Майский вальс»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улицам поселка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памятника погибшим воинам землякам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Петровсикй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Петрвоский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46 888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Кофанов В.А.,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Глава Петровского сельсовета,</w:t>
            </w:r>
          </w:p>
          <w:p>
            <w:pPr>
              <w:pStyle w:val="NoSpacing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46 866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11.00-12.00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12.00-12.45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«Бессмертный полк»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«Мы все победою сильны»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«Была весна – весна Победы!»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у Пролетарского  СДК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Пролетасркий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сельсовета,  25 960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В.Н.,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Худ.декоратор Пролетарского СДК,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eastAsia="en-US"/>
              </w:rPr>
              <w:t>9</w:t>
            </w:r>
          </w:p>
          <w:p>
            <w:pPr>
              <w:pStyle w:val="Normal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eastAsia="en-US"/>
              </w:rPr>
              <w:t>мая</w:t>
            </w:r>
          </w:p>
          <w:p>
            <w:pPr>
              <w:pStyle w:val="Normal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eastAsia="en-US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10.30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11.00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12.0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Акция «Бессмертный полк»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Митинг. Возложение цветов.</w:t>
            </w:r>
          </w:p>
          <w:p>
            <w:pPr>
              <w:pStyle w:val="Normal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Праздничный концерт «Был месяц май»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с.Рогалево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Рогалевская СОШ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Глава Рогалевского сельсовета, </w:t>
            </w:r>
            <w:r>
              <w:rPr>
                <w:color w:val="000000"/>
                <w:sz w:val="24"/>
                <w:szCs w:val="24"/>
                <w:shd w:fill="auto" w:val="clear"/>
              </w:rPr>
              <w:t>45 136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Переверзева Е.П.,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 Рогалевского СК,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кружков Рогалевского СК,    45 205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10.30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12.30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Выставка детского рисунка «Война глазами детей»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Тематическая выставка «1941-1945 г.г»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«Бессмертный полк»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«Стена памяти»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Митинг «Памяти павших, во славу!»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Театрализованный концерт «Памяти поколений»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Автопробег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Концерт «Весна Победы»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Караоке «Майский вальс»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Народное гулянье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памятника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селу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Онлайн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Зрительный зал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Дедова Я.А.,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Рук.кружка Спиринского СДК,  37 340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Культорган Спиринского СДК,   37 340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Корнилкова Л.А.,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Методист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11.30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Утреннее поздравление «С Победой, ветеран!»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«Бессмертный полк»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Митинг «Победный май»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Концерт «Весенний день, великий день!»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селу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памятника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клуб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 47 451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аккомпаниатор Усть-Алеусского СК,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Митинг посвященный Дню Победы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Шествие «Бессмертный полк»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Праздничный концерт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«Под ярким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салютом Великой Победы!»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13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«Мы говорим стихами о войне»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Вальс Победы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Танцевально-игровая программа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76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rFonts w:cs="Times New Roman"/>
                <w:sz w:val="24"/>
              </w:rPr>
              <w:t>Праздничный салют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Устюжанинского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 Устюжанинского СДК, Совместно с библиотекой,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42 498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Козляев К.Д.,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Глава Устюжанинского сельсовета,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42 446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09.00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10.00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11.00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11.30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Вело-мото-авто пробег «Спасибо вам, что мы войны не знали!!»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«Георгиевская ленточка»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«Бессмертный полк»,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Митинг «Салют Победе»,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Концерт «Поклонимся великим тем годам»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Музыкальный вечер «Победный май»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СДК, Монумент Славы,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В.Г.,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Глава Усть-Луковского сельсовета,  46 238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Егоров Д.В.,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Директор Усть-Луковской школы,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директор Усть-Луковского СК,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10.30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10.45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Акция «Георгиевская ленточка», «Бессмерный полк»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Митинг «А завтра была война»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Праздничный концерт «Под ярким салютом Великой Победы»</w:t>
            </w:r>
            <w:bookmarkStart w:id="2" w:name="_GoBack_Копия_3"/>
            <w:bookmarkEnd w:id="2"/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Памятник, погибшим воинам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Администрация,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СОШ,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    48 248,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Лапшина В.В.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Филипповской СОШ,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Неудахина В.Г. директор Филипповского СДК 48-130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10.00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Шествие Бессмертного полка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Митинг «Мы нашей памяти верны»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Обелиск  с Чингис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Кондаурова О.С.,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глава Чингисского сельсовета , 48 619, 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 Чингисского СДК, 48 672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Шадрина М.С.,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 Чингисской СОШ,  47 240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10.30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11.30</w:t>
            </w:r>
          </w:p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  <w:p>
            <w:pPr>
              <w:pStyle w:val="Normal"/>
              <w:widowControl w:val="false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«Помним, верим, храним».</w:t>
            </w:r>
          </w:p>
          <w:p>
            <w:pPr>
              <w:pStyle w:val="Normal"/>
              <w:widowControl w:val="false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«Солдатская каша»</w:t>
            </w:r>
          </w:p>
          <w:p>
            <w:pPr>
              <w:pStyle w:val="Normal"/>
              <w:widowControl w:val="false"/>
              <w:spacing w:lineRule="atLeast" w: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концерт: «Победный день весны!»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Шествие от сельского клуба до памятника участникам ВОВ</w:t>
            </w:r>
          </w:p>
          <w:p>
            <w:pPr>
              <w:pStyle w:val="Normal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Сельский клуб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>Винокурова Е.В.,</w:t>
            </w:r>
          </w:p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>зав Шайдуровсим СК,</w:t>
            </w:r>
          </w:p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45 759</w:t>
            </w:r>
          </w:p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>Черкашина Л.В.,</w:t>
            </w:r>
          </w:p>
          <w:p>
            <w:pPr>
              <w:pStyle w:val="Normal"/>
              <w:spacing w:lineRule="atLeast" w:line="20"/>
              <w:rPr>
                <w:sz w:val="24"/>
              </w:rPr>
            </w:pPr>
            <w:r>
              <w:rPr>
                <w:sz w:val="24"/>
              </w:rPr>
              <w:t>директор Шайдуровской НОШ, 45 795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фестиваль «ЛОКОБОЛ-2024- РЖД» среди детских футбольных команд девочек 2012-2013г.р.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(зональный этап)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Премьера спектакля Студии художественного слова «Другая реальность» - «Наташина мечта», по пьесе Ярославы Пулинович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мяч-2024» среди девочек 2009-2010 г.р.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админситрации Ордынского района 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Акция «Чистый берег»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Берег реки Обь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13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13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мяч- 2024» среди мальчиков 2013-2014 г.р.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14.00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Заседание ОИДН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спец. администрации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37 437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false"/>
              <w:bidi w:val="0"/>
              <w:spacing w:before="0" w:after="0"/>
              <w:ind w:hanging="0" w:left="113" w:right="0"/>
              <w:jc w:val="lef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Спартакиада пенсионеров Ордынского района Новосибирской области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(шахматы, стрельба)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стадион,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с/к»Луневка»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Чусовлянов П.С., инструктор- методист,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публичных слушаний по внесению изменений в Правила благоустройства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ab/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Шкундалев С.А., начальник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21 383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соревнований по легкоатлетическому четырехборью «Шиповка юных» среди мальчиков и девочек 2011-2012, 2008-2009 г.р.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Spacing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Заседание 26 сессии Совета депутатов Верх-Ирменского сельсовета:</w:t>
            </w:r>
          </w:p>
          <w:p>
            <w:pPr>
              <w:pStyle w:val="Normal"/>
              <w:bidi w:val="0"/>
              <w:ind w:hanging="0" w:left="0" w:righ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1. О внесении изменений в решение 24 (внеочередной) сессии Совета депутатов Верх-Ирменского сельсовета от 20.12.2023 № 167 «О бюджете Верх-Ирменского сельсовета на 2024 год и плановый период 2024-2025 гг.».</w:t>
            </w:r>
          </w:p>
          <w:p>
            <w:pPr>
              <w:pStyle w:val="Normal"/>
              <w:bidi w:val="0"/>
              <w:ind w:hanging="0" w:left="0" w:right="0"/>
              <w:jc w:val="both"/>
              <w:rPr/>
            </w:pPr>
            <w:r>
              <w:rPr>
                <w:sz w:val="24"/>
                <w:szCs w:val="28"/>
                <w:lang w:eastAsia="ru-RU"/>
              </w:rPr>
              <w:t>Докладчик: Пешкова Мария Ивановна – заместитель главы администрации Верх-Ирменского сельсовета.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Конференц-зал ЗАО племзавод «ИРМЕНЬ»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Администрация Верх-Ирменского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sz w:val="24"/>
                <w:szCs w:val="24"/>
              </w:rPr>
              <w:t>Кононова В.В.,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sz w:val="24"/>
                <w:szCs w:val="24"/>
              </w:rPr>
              <w:t>Председатель Совета депутатов Верх-Ирменского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Комиссия по служебному жилью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Кирчанова Е.А.,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тдела имущества и земельных отношений администрации Ордынского района, </w:t>
            </w:r>
            <w:r>
              <w:rPr>
                <w:rFonts w:cs="Times New Roman"/>
                <w:sz w:val="24"/>
                <w:szCs w:val="24"/>
              </w:rPr>
              <w:t>22 214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37 131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Спартакиада пенсионеров Ордынского района Новосибирской области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(легкая атлетика, баскетбол, футбол, городки, настольный теннис)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стадион, спортивный зал МКОУ –Ордынская СОШ №2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Чусовлянов П.С., инструктор- методист,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Ориненко Н.В.,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мяч-2024» среди мальчиков 2011-2012 г.р.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(зона)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16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Отчетный концерт детских казачьих коллективов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канализационных люков, водопроводных колодцев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Козихинского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стипендий лучшим учащимся школ р.п. Ордынское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Алашеева Н.И.,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р.п. Ордынское,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Районная военно-спортивная игра «Аты-баты»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Вагайцевская СОШ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МБОУ ДО «Дом детского творчества»,  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ВФСК «Готов к труду и обороне» среди семейных команд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Чусовлянов П.С., инструктор- методист,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Ориненко Н.В.,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митинг, посвященный 102-й годовщине пионерского движения «Будь готов! Всегда готов!»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Парк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«Дружбы и Мира»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ЗАО «Ирмень» им.Ю.Ф.Бугакова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Евсюкова Л.В.,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Рук.кружка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«Ирмень» им.Ю.Ф.Бугакова,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Сессия Совета депутатов: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contextualSpacing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 внесении изменения в Устав Чингисского сельсовета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contextualSpacing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 внесении изменения в бюджет Чингисского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Совет депутатов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Реховский И.Н., председатель Совета депутатов Чингисского сельсовета,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48 619</w:t>
            </w:r>
            <w:bookmarkStart w:id="3" w:name="_GoBack_Копия_5"/>
            <w:bookmarkEnd w:id="3"/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мяч-2024» среди мальчиков 2011-2012 г.р. 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селсьовета,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английскому языку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мяч-2024» среди мальчиков 2009-2010 г.р. (зона)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района,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Normal"/>
              <w:jc w:val="center"/>
              <w:rPr>
                <w:sz w:val="24"/>
              </w:rPr>
            </w:pPr>
            <w:bookmarkStart w:id="4" w:name="_GoBack_Копия_1_Копия_1"/>
            <w:bookmarkEnd w:id="4"/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Сессия Совета Депутатов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Березовского сельсовета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 О внесении изменений в устав Березовского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2. О внесении изменений в бюджет 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Березовского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Председатель СД Беррезовского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Милентьева О.Ю.,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Передседатель Совета депутатов Березовского сельсовета,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Женсовет,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widowControl w:val="false"/>
              <w:jc w:val="left"/>
              <w:rPr>
                <w:rFonts w:eastAsia="Calibri"/>
                <w:sz w:val="24"/>
                <w:szCs w:val="24"/>
                <w:highlight w:val="none"/>
                <w:shd w:fill="auto" w:val="clear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22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мая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приватизации  муниципального имущества организаций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Головлев А.В.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21 620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22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23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мая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Сессия Совета депутатов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Совет депутатов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географии, химии, литературе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23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Совещание о летней занятости несовершеннолетних.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Сессия Совета депутатов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76" w:before="0" w:after="200"/>
              <w:ind w:hanging="57" w:left="170" w:right="0"/>
              <w:contextualSpacing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Изменения в Устав Устюжаниснкого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Устюжанинского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Устюжанинского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Пелюшенко Н.Л.,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Устюжанинского сельсовета,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42 446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района. Повестка дня: внесение изменений в бюджет, исполнение бюджета, внесение изменений в бюджетный процесс.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Митько А.И.,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депутатво  р.п. Ордынское,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Всероссийских соревнований юных футболистов «Кожаный мяч-2024» среди мальчиков 2009-2010 г.р. 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УОМПиС,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админситрации Ордынского района,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Программа, посвященная Дню славянской письменности «Лишь слову жизнь дана»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  <w:tab w:val="left" w:pos="540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Координационного Совета при администрации р.п. Ордынское «О летней занятости учащихся школ»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Алашеева Н.И.,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р.п. Ордынское,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lang w:eastAsia="en-US"/>
              </w:rPr>
              <w:t>24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lang w:eastAsia="en-US"/>
              </w:rPr>
              <w:t>мая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lang w:eastAsia="en-US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tLeast" w:line="24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Общероссийский День библиотек.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tLeast" w:line="24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 открытых дверей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Книжная выставка,</w:t>
            </w:r>
            <w:r>
              <w:rPr>
                <w:sz w:val="24"/>
                <w:shd w:fill="FFFFFF" w:val="clear"/>
              </w:rPr>
              <w:t xml:space="preserve"> обзор выставки</w:t>
            </w:r>
            <w:r>
              <w:rPr>
                <w:sz w:val="24"/>
              </w:rPr>
              <w:t xml:space="preserve"> «Остров книжных сокровищ» День библиотек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Губина Г.Ф.,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заведующая Новошарапской сельской библиотекой,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sz w:val="24"/>
                <w:lang w:eastAsia="en-US"/>
              </w:rPr>
              <w:t>40 802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Провидение сессии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2120" w:leader="none"/>
              </w:tabs>
              <w:spacing w:lineRule="auto" w:line="240" w:before="0" w:after="0"/>
              <w:ind w:hanging="0" w:left="0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внесение изменений в НПА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Верх-Чикский сельсовет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депутатов Верх-Чикского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Матюшина Г.А.,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 депутатов Верх-Чикского сельсовета,   41 548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День открытых дверей «Встречаемся в библиотеке»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М. Горького,        </w:t>
            </w: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24, 25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пт-сб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 посвященные последнему звонку для обучающихся 11 классов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Дяглева Н.С.,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23 316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этап соревнований по легкоатлетическому четырехборью «Шиповка юных» среди мальчиков и девочек 2011-2012 г.р.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  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биологии, обществознанию, информатике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МКОУ-Ордынская СОШ №2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Заседание комиссии по санитарному состоянию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Глава Березовского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Шушкова Л.А.,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Глава Березовского сельсовета,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русскому языку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«Поздравляем!», посвященная Всероссийскому Дню библиотек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Верх-Ирменская сельская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ЗАО «Ирмень» им.Ю.Ф.Бугакова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Шафрик С.К.,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Рук.кружка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«Ирмень» им.Ю.Ф.Бугакова,</w:t>
            </w:r>
          </w:p>
          <w:p>
            <w:pPr>
              <w:pStyle w:val="NoSpacing"/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«Готов к труду и обороне» (ГТО) среди работников общеобразовательных организаций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 Новосибирской области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О.В.,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Совета Депутатов Пролетарского селсьовета,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44 173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7" w:after="7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  <w:p>
            <w:pPr>
              <w:pStyle w:val="Normal"/>
              <w:widowControl/>
              <w:spacing w:lineRule="auto" w:line="240" w:before="7" w:after="7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мая</w:t>
            </w:r>
          </w:p>
          <w:p>
            <w:pPr>
              <w:pStyle w:val="Normal"/>
              <w:widowControl/>
              <w:spacing w:lineRule="auto" w:line="240" w:before="7" w:after="7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7" w:after="7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Сессия Совета депутатов Усть-Луковского сельсовета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7" w:after="7"/>
              <w:ind w:hanging="0" w:left="170" w:right="0"/>
              <w:contextualSpacing/>
              <w:jc w:val="left"/>
              <w:textAlignment w:val="auto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Отчет об исполнении бюджета за 2023 год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7" w:after="7"/>
              <w:ind w:hanging="0" w:left="170" w:right="0"/>
              <w:contextualSpacing/>
              <w:jc w:val="left"/>
              <w:textAlignment w:val="auto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Внесение изменений в бюджетный процесс Усть-Луковского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Администрация Усть-Луковского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Совет депутатов Усть-Луковского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Свибович И.А.,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Председатель Совета депутатов Усть-Луковского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сельсовета,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35 038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химии, физики, истории, географии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МКОУ-Ордынская СОШ №2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30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математике (профильного и базового уровней)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31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мая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начальник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 21 645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Жаворонкова М.Е.,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главный специалист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имущества и земельных отношений администрации Ордынского района,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22 214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31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мая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Премьера спектакля образцового театра «Фортелята» - «Зимы не будет»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министерства образования Новосибирской области по мини- футболу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админситрации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1 по 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Всероссийская акция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района», волонтеры муниципальных образований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Совет молодежи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Светлицкая П.К., 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1 по 10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района», волонтеры муниципальных образований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Совет молодежи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Светлицкая П.К., 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с 1 по 22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</w:rPr>
            </w:pPr>
            <w:r>
              <w:rPr>
                <w:sz w:val="24"/>
              </w:rPr>
              <w:t>Всероссийская акция «Красная гвоздика»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района», волонтеры муниципальных образований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Совет молодежи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Светлицкая П.К., 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 3 по 20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>
                <w:color w:val="000000"/>
              </w:rPr>
            </w:pPr>
            <w:r>
              <w:rPr>
                <w:color w:val="000000"/>
              </w:rPr>
              <w:t>Книжная выставка «Память огненных лет: Ордынцы участники боевых сражений в годы Великой Отечественной Войны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6 по  20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Выставка-память «Великий май великой победы»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13 по 24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Выставка «Семья – забота государства»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13 по 31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«Дорога к обелиску»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района», волонтеры муниципальных образований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молодежи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20, 21, 22, 23, 24, 25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пн-сб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 посвященные последнему звонку для обучающихся 9 классов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Дяглева Н.С.,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23 316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лагерей с дневным пребыванием детей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Дяглева Н.С.,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23 316,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Т.Н.,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23 076,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О.П.,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 23 236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дошкольных групп в образовательных организациях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Милейко Е.В.,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админситрации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23 316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первой половине 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Собрание граждан по благоустройству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Кофанов В.А.,</w:t>
            </w:r>
          </w:p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Петровского  сельсовета,</w:t>
            </w:r>
          </w:p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46 866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середине 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уборка территории кладбища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территория кладбищя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Кофанов В.А.,</w:t>
            </w:r>
          </w:p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Петровского  сельсовета,</w:t>
            </w:r>
          </w:p>
          <w:p>
            <w:pPr>
              <w:pStyle w:val="Style36"/>
              <w:tabs>
                <w:tab w:val="clear" w:pos="720"/>
                <w:tab w:val="left" w:pos="232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46 866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Выставка архивных документов к 70-летию освоения целинных и залежных земель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р.п. Ордынское,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отдел архивной службы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совета по демографии и семейной политике администрации 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25 977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селу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КЦСОН,  47 422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45 136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и рейды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Заседание ОИДН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с.Чингис, ул.Школьная, 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 xml:space="preserve">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Посещение семей в рамках реализации модели раннего семейного неблагополучия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отдела опеки и попечительства администрации Ордынского района, 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firstLine="34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40 892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ежедекадно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занятости населения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вакцинации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>Черновская А.И.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жилья лицам из числа детей-сирот и детей, оставшихся без попечения родителей, нуждающихся в предоставлении жилья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41 873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Проведение обследования      условий жизни детей по запросам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судебных органов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  23 711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42 446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Маллаев П.Я..,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8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Верх-Алеусского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41 698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41 938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 Вергун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 –специалист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35-039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color w:val="000000"/>
                <w:sz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47 422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Усть-Луковского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комиссии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8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Солодянкина О.В.,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23 943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Елистратова Н.В.,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8"/>
                <w:shd w:fill="auto" w:val="clear"/>
              </w:rPr>
              <w:t>23 673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8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41 698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31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31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5066</TotalTime>
  <Application>LibreOffice/7.6.5.2$Linux_X86_64 LibreOffice_project/60$Build-2</Application>
  <AppVersion>15.0000</AppVersion>
  <Pages>31</Pages>
  <Words>6472</Words>
  <Characters>44165</Characters>
  <CharactersWithSpaces>48785</CharactersWithSpaces>
  <Paragraphs>2226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2024-04-19T15:45:46Z</cp:lastPrinted>
  <dcterms:modified xsi:type="dcterms:W3CDTF">2024-04-22T08:15:49Z</dcterms:modified>
  <cp:revision>806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