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85D35" w14:textId="39685DE7" w:rsidR="00B1121D" w:rsidRDefault="00B1121D" w:rsidP="00B1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21D">
        <w:rPr>
          <w:rFonts w:ascii="Times New Roman" w:hAnsi="Times New Roman" w:cs="Times New Roman"/>
          <w:sz w:val="28"/>
          <w:szCs w:val="28"/>
        </w:rPr>
        <w:t xml:space="preserve">Новосибирская транспортная прокуратура провела проверку исполнения требований законодательства о публичных закупках. Установлено, что Администрацией Ордынского района Новосибирской области по заключенному с субъектом малого предпринимательства муниципальному контракту осуществлена приемка выполненного этапа работ по строительству и эксплуатации ледовой переправы «Ордынское – </w:t>
      </w:r>
      <w:proofErr w:type="spellStart"/>
      <w:r w:rsidRPr="00B1121D"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  <w:r w:rsidRPr="00B1121D">
        <w:rPr>
          <w:rFonts w:ascii="Times New Roman" w:hAnsi="Times New Roman" w:cs="Times New Roman"/>
          <w:sz w:val="28"/>
          <w:szCs w:val="28"/>
        </w:rPr>
        <w:t>» через Новосибирское водохранилище в Ордынском районе Новосибирской области на 2024-2025 годы.</w:t>
      </w:r>
    </w:p>
    <w:p w14:paraId="1C967C39" w14:textId="77777777" w:rsidR="00B1121D" w:rsidRDefault="00B1121D" w:rsidP="00B1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1D">
        <w:rPr>
          <w:rFonts w:ascii="Times New Roman" w:hAnsi="Times New Roman" w:cs="Times New Roman"/>
          <w:sz w:val="28"/>
          <w:szCs w:val="28"/>
        </w:rPr>
        <w:t xml:space="preserve"> Однако выполненные работы в установленный законом срок оплачены не были, что повлекло образование у Администрации Ордынского района Новосибирской области просроченной кредиторской задолженности в размере свыше 1,1 млн рублей. Кроме того, акт о приемке выполненных работ направлен Администрацией Ордынского района Новосибирской области для размещения в реестре контрактов Единой информационной системы в сфере закупок, на официальном сайте в информационно-телекоммуникационной сети «Интернет», несвоевременно. </w:t>
      </w:r>
    </w:p>
    <w:p w14:paraId="7BC33A5A" w14:textId="48FC92BF" w:rsidR="00E17A97" w:rsidRDefault="00B1121D" w:rsidP="00B1121D">
      <w:pPr>
        <w:spacing w:after="0" w:line="240" w:lineRule="auto"/>
        <w:ind w:firstLine="709"/>
        <w:jc w:val="both"/>
      </w:pPr>
      <w:r w:rsidRPr="00B1121D">
        <w:rPr>
          <w:rFonts w:ascii="Times New Roman" w:hAnsi="Times New Roman" w:cs="Times New Roman"/>
          <w:sz w:val="28"/>
          <w:szCs w:val="28"/>
        </w:rPr>
        <w:t>В связи с установленными нарушениями Новосибирским транспортным прокурором в Администрацию Ордынского района Новосибирской области 2 внесено представление, по результатам рассмотрения, которого задолженность перед субъектом малого предпринимательства погашена в полном объеме. По инициативе Новосибирской транспортной прокуратуры Глава Администрации Ордынского района Новосибирской области привлечен к административной ответственности по части 8 статьи 7.30.2 КоАП РФ (нарушение срока либо порядка оплаты отдельных этапов исполнения контракта, поставляемого товара, выполняемой работы (ее результатов) или оказываемой услуги, в том числе неисполнение обязанности по обеспечению авансирования, предусмотренного контрактом), по части 9 статьи 7.30.1 КоАП РФ (нарушение заказчиком установленных законодательством Российской Федерации о контрактной системе в сфере закупок требований к сроку размещения информации и документов или направления их для размещения в реестрах, предусмотренных указанным законодательством</w:t>
      </w:r>
      <w:r>
        <w:t>).</w:t>
      </w:r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56"/>
    <w:rsid w:val="00076DBD"/>
    <w:rsid w:val="001931E0"/>
    <w:rsid w:val="00A27356"/>
    <w:rsid w:val="00B1121D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E52"/>
  <w15:chartTrackingRefBased/>
  <w15:docId w15:val="{1327C6D4-40C9-42DD-AB74-547384F4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2025-06-30T14:02:00Z</dcterms:created>
  <dcterms:modified xsi:type="dcterms:W3CDTF">2025-07-01T10:06:00Z</dcterms:modified>
</cp:coreProperties>
</file>