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C2D2C" w14:textId="77777777" w:rsid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D234C">
        <w:rPr>
          <w:rFonts w:ascii="Times New Roman" w:hAnsi="Times New Roman" w:cs="Times New Roman"/>
          <w:sz w:val="28"/>
        </w:rPr>
        <w:t xml:space="preserve">В ходе надзорных мероприятий обследовано более 65 вагонов электричек, осуществляющих перевозку пассажиров, в том числе маломобильных, по маршрутам следования в направлениях Новосибирск – Черепаново, Новосибирск – Болотное, Новосибирск – Барабинск, Новосибирск – Тогучин, Новосибирск, Коченево, Новосибирск – Ояш. </w:t>
      </w:r>
    </w:p>
    <w:p w14:paraId="3C2356FB" w14:textId="3F8E2129" w:rsid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34C">
        <w:rPr>
          <w:rFonts w:ascii="Times New Roman" w:hAnsi="Times New Roman" w:cs="Times New Roman"/>
          <w:sz w:val="28"/>
        </w:rPr>
        <w:t>По результатам проверочных мероприятий установлено, что не все вызывные устройства функционируют, отсутствует дублирование необходимой информации для граждан с ограниченными возможностями, выявлены факты несрабатывания специализированных подъемников для инвалидов</w:t>
      </w:r>
      <w:r>
        <w:rPr>
          <w:rFonts w:ascii="Times New Roman" w:hAnsi="Times New Roman" w:cs="Times New Roman"/>
          <w:sz w:val="28"/>
        </w:rPr>
        <w:t xml:space="preserve"> </w:t>
      </w:r>
      <w:r w:rsidRPr="000D234C">
        <w:rPr>
          <w:rFonts w:ascii="Times New Roman" w:hAnsi="Times New Roman" w:cs="Times New Roman"/>
          <w:sz w:val="28"/>
        </w:rPr>
        <w:t xml:space="preserve">колясочников. </w:t>
      </w:r>
    </w:p>
    <w:p w14:paraId="7174C26B" w14:textId="77777777" w:rsid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34C">
        <w:rPr>
          <w:rFonts w:ascii="Times New Roman" w:hAnsi="Times New Roman" w:cs="Times New Roman"/>
          <w:sz w:val="28"/>
        </w:rPr>
        <w:t xml:space="preserve">Непринятие мер, направленных на выявление и устранение препятствий и барьеров, мешающих доступности инвалидов и других маломобильных групп населения к объектам железнодорожного транспорта, негативно сказывается на качестве предоставляемых им услуг. </w:t>
      </w:r>
    </w:p>
    <w:p w14:paraId="497C45CA" w14:textId="77777777" w:rsid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34C">
        <w:rPr>
          <w:rFonts w:ascii="Times New Roman" w:hAnsi="Times New Roman" w:cs="Times New Roman"/>
          <w:sz w:val="28"/>
        </w:rPr>
        <w:t xml:space="preserve">Транспортной прокуратурой 29.04.2025 генеральному директору АО «Экспресс-пригород» внесено представление об устранении нарушений закона, 06.05.2025 возбуждено дело об административном правонарушении, предусмотренном ст. 9.13 КоАП РФ (уклонение от исполнения требований к обеспечению доступности для инвалидов объектов транспортной инфраструктур и предоставляемых услуг). </w:t>
      </w:r>
    </w:p>
    <w:p w14:paraId="4CF22040" w14:textId="275380AD" w:rsidR="00E17A97" w:rsidRP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34C">
        <w:rPr>
          <w:rFonts w:ascii="Times New Roman" w:hAnsi="Times New Roman" w:cs="Times New Roman"/>
          <w:sz w:val="28"/>
        </w:rPr>
        <w:t>Рассмотрение актов прокурорского реагирования находится на контроле прокуратуры.</w:t>
      </w:r>
    </w:p>
    <w:sectPr w:rsidR="00E17A97" w:rsidRPr="000D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08"/>
    <w:rsid w:val="00076DBD"/>
    <w:rsid w:val="000D234C"/>
    <w:rsid w:val="008D5ADE"/>
    <w:rsid w:val="00BC1E72"/>
    <w:rsid w:val="00C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5549"/>
  <w15:chartTrackingRefBased/>
  <w15:docId w15:val="{6C5DDC7B-5868-4FF8-9BAA-BFA931B3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2025-06-27T06:56:00Z</dcterms:created>
  <dcterms:modified xsi:type="dcterms:W3CDTF">2025-06-30T09:02:00Z</dcterms:modified>
</cp:coreProperties>
</file>