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E7" w:rsidRPr="00675CE2" w:rsidRDefault="005F70E7" w:rsidP="00F46962">
      <w:pPr>
        <w:spacing w:after="0" w:line="240" w:lineRule="auto"/>
        <w:jc w:val="center"/>
        <w:rPr>
          <w:b/>
          <w:color w:val="007424"/>
          <w:sz w:val="32"/>
          <w:szCs w:val="32"/>
        </w:rPr>
      </w:pPr>
      <w:r w:rsidRPr="00675CE2">
        <w:rPr>
          <w:b/>
          <w:color w:val="007424"/>
          <w:sz w:val="32"/>
          <w:szCs w:val="32"/>
        </w:rPr>
        <w:t>КОНФЕРЕНЦИЯ</w:t>
      </w:r>
    </w:p>
    <w:p w:rsidR="005F70E7" w:rsidRPr="005F70E7" w:rsidRDefault="005F70E7" w:rsidP="00F46962">
      <w:pPr>
        <w:spacing w:after="0" w:line="72" w:lineRule="auto"/>
        <w:jc w:val="center"/>
        <w:rPr>
          <w:b/>
          <w:color w:val="17365D" w:themeColor="text2" w:themeShade="BF"/>
        </w:rPr>
      </w:pPr>
    </w:p>
    <w:p w:rsidR="005F70E7" w:rsidRPr="00C9667F" w:rsidRDefault="005F70E7" w:rsidP="005F70E7">
      <w:pPr>
        <w:spacing w:after="0"/>
        <w:jc w:val="center"/>
        <w:rPr>
          <w:b/>
          <w:color w:val="632423" w:themeColor="accent2" w:themeShade="80"/>
          <w:sz w:val="32"/>
          <w:szCs w:val="32"/>
        </w:rPr>
      </w:pPr>
      <w:r w:rsidRPr="00C9667F">
        <w:rPr>
          <w:color w:val="632423" w:themeColor="accent2" w:themeShade="80"/>
        </w:rPr>
        <w:t xml:space="preserve"> </w:t>
      </w:r>
      <w:r w:rsidRPr="00C9667F">
        <w:rPr>
          <w:b/>
          <w:color w:val="632423" w:themeColor="accent2" w:themeShade="80"/>
          <w:sz w:val="32"/>
          <w:szCs w:val="32"/>
        </w:rPr>
        <w:t>Дни участников ВЭД Новосибирской области: государственная поддержка экспорта в регионе, актуальные аспекты законодательства по экспорту, изменения и дополнения, итоги 2016 и</w:t>
      </w:r>
      <w:r w:rsidR="00F46962" w:rsidRPr="00C9667F">
        <w:rPr>
          <w:b/>
          <w:color w:val="632423" w:themeColor="accent2" w:themeShade="80"/>
          <w:sz w:val="32"/>
          <w:szCs w:val="32"/>
        </w:rPr>
        <w:t xml:space="preserve"> план на 2017 гг.</w:t>
      </w:r>
    </w:p>
    <w:p w:rsidR="00891B6F" w:rsidRDefault="00F46962" w:rsidP="00F46962">
      <w:pPr>
        <w:spacing w:after="0"/>
        <w:jc w:val="both"/>
      </w:pPr>
      <w:r w:rsidRPr="0096184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-2540</wp:posOffset>
            </wp:positionV>
            <wp:extent cx="1587500" cy="1052195"/>
            <wp:effectExtent l="19050" t="0" r="0" b="0"/>
            <wp:wrapTight wrapText="bothSides">
              <wp:wrapPolygon edited="0">
                <wp:start x="-259" y="0"/>
                <wp:lineTo x="-259" y="21118"/>
                <wp:lineTo x="21514" y="21118"/>
                <wp:lineTo x="21514" y="0"/>
                <wp:lineTo x="-259" y="0"/>
              </wp:wrapPolygon>
            </wp:wrapTight>
            <wp:docPr id="1" name="Рисунок 0" descr="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764E">
        <w:t>14</w:t>
      </w:r>
      <w:r w:rsidR="002955CD">
        <w:t xml:space="preserve">, </w:t>
      </w:r>
      <w:r w:rsidR="00891B6F" w:rsidRPr="00961844">
        <w:t xml:space="preserve">16 </w:t>
      </w:r>
      <w:r w:rsidR="00A255B4">
        <w:t>декабря</w:t>
      </w:r>
      <w:r w:rsidR="00891B6F" w:rsidRPr="00961844">
        <w:t xml:space="preserve"> в Новосибирске</w:t>
      </w:r>
      <w:r w:rsidR="00891B6F">
        <w:t xml:space="preserve"> состоится конференция </w:t>
      </w:r>
      <w:r w:rsidR="00891B6F" w:rsidRPr="00891B6F">
        <w:t>«Дни участников ВЭД Новосибирской области: государственная поддержка экспорта в регионе, актуальные аспекты законодательства по экспорту, изменения и дополнения, итоги 2016 и план на 2017 гг.»</w:t>
      </w:r>
    </w:p>
    <w:p w:rsidR="00675CE2" w:rsidRDefault="00B45AD1" w:rsidP="00F46962">
      <w:pPr>
        <w:spacing w:after="0"/>
        <w:jc w:val="both"/>
      </w:pPr>
      <w:r>
        <w:t xml:space="preserve">Мероприятие </w:t>
      </w:r>
      <w:r w:rsidRPr="00B45AD1">
        <w:t>организуется Центром поддержки экспорта при Министерстве промышленности и торговли Новосибирской области</w:t>
      </w:r>
    </w:p>
    <w:p w:rsidR="00891B6F" w:rsidRPr="00C9667F" w:rsidRDefault="00891B6F" w:rsidP="00F46962">
      <w:pPr>
        <w:spacing w:after="0" w:line="120" w:lineRule="auto"/>
        <w:jc w:val="both"/>
        <w:rPr>
          <w:color w:val="632423" w:themeColor="accent2" w:themeShade="80"/>
        </w:rPr>
      </w:pPr>
    </w:p>
    <w:p w:rsidR="00891B6F" w:rsidRPr="00C9667F" w:rsidRDefault="00F46962" w:rsidP="00F46962">
      <w:pPr>
        <w:spacing w:after="0"/>
        <w:jc w:val="both"/>
        <w:rPr>
          <w:b/>
          <w:color w:val="632423" w:themeColor="accent2" w:themeShade="80"/>
          <w:u w:val="single"/>
        </w:rPr>
      </w:pPr>
      <w:r w:rsidRPr="00C9667F">
        <w:rPr>
          <w:b/>
          <w:noProof/>
          <w:color w:val="632423" w:themeColor="accent2" w:themeShade="80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8890</wp:posOffset>
            </wp:positionV>
            <wp:extent cx="1585595" cy="1073785"/>
            <wp:effectExtent l="19050" t="0" r="0" b="0"/>
            <wp:wrapTight wrapText="bothSides">
              <wp:wrapPolygon edited="0">
                <wp:start x="-260" y="0"/>
                <wp:lineTo x="-260" y="21076"/>
                <wp:lineTo x="21539" y="21076"/>
                <wp:lineTo x="21539" y="0"/>
                <wp:lineTo x="-260" y="0"/>
              </wp:wrapPolygon>
            </wp:wrapTight>
            <wp:docPr id="3" name="Рисунок 2" descr="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1B6F" w:rsidRPr="00C9667F">
        <w:rPr>
          <w:b/>
          <w:color w:val="632423" w:themeColor="accent2" w:themeShade="80"/>
          <w:u w:val="single"/>
        </w:rPr>
        <w:t xml:space="preserve">К участию приглашаются:  </w:t>
      </w:r>
    </w:p>
    <w:p w:rsidR="00891B6F" w:rsidRDefault="00C9667F" w:rsidP="00F46962">
      <w:pPr>
        <w:spacing w:after="0"/>
        <w:jc w:val="both"/>
      </w:pPr>
      <w:proofErr w:type="gramStart"/>
      <w:r>
        <w:t>П</w:t>
      </w:r>
      <w:r w:rsidR="00891B6F">
        <w:t xml:space="preserve">редприятия, работающие на внешних рынках и с иностранными контрагентами; </w:t>
      </w:r>
      <w:proofErr w:type="spellStart"/>
      <w:r w:rsidR="00891B6F">
        <w:t>транспортно-логистические</w:t>
      </w:r>
      <w:proofErr w:type="spellEnd"/>
      <w:r w:rsidR="00891B6F">
        <w:t xml:space="preserve"> компании; эксперты в вопросах ведения международной деятельности; представители инвестиционных и кредитных организаций; представители органов власти; иностранные торговые представительства в Новосибирской области.</w:t>
      </w:r>
      <w:proofErr w:type="gramEnd"/>
    </w:p>
    <w:p w:rsidR="00192576" w:rsidRDefault="00192576" w:rsidP="00C9667F">
      <w:pPr>
        <w:spacing w:after="0" w:line="48" w:lineRule="auto"/>
        <w:jc w:val="center"/>
      </w:pPr>
    </w:p>
    <w:p w:rsidR="00F46962" w:rsidRDefault="00F46962" w:rsidP="00C9667F">
      <w:pPr>
        <w:spacing w:after="0" w:line="48" w:lineRule="auto"/>
        <w:jc w:val="both"/>
        <w:rPr>
          <w:b/>
          <w:color w:val="008000"/>
        </w:rPr>
      </w:pPr>
    </w:p>
    <w:p w:rsidR="00B2764E" w:rsidRDefault="00B2764E" w:rsidP="00891B6F">
      <w:pPr>
        <w:spacing w:after="0" w:line="240" w:lineRule="auto"/>
        <w:jc w:val="both"/>
        <w:rPr>
          <w:b/>
          <w:color w:val="008000"/>
        </w:rPr>
      </w:pPr>
      <w:r w:rsidRPr="003279E6">
        <w:rPr>
          <w:b/>
          <w:color w:val="008000"/>
          <w:u w:val="single"/>
        </w:rPr>
        <w:t>Место проведения:</w:t>
      </w:r>
      <w:r>
        <w:rPr>
          <w:b/>
          <w:color w:val="008000"/>
        </w:rPr>
        <w:t xml:space="preserve"> </w:t>
      </w:r>
      <w:r w:rsidR="003279E6">
        <w:rPr>
          <w:b/>
          <w:color w:val="008000"/>
        </w:rPr>
        <w:t>г. Новосибирск</w:t>
      </w:r>
      <w:r w:rsidR="003279E6"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 xml:space="preserve">, 14 декабря с </w:t>
      </w:r>
      <w:r w:rsidR="008729C2"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>09:3</w:t>
      </w:r>
      <w:r w:rsidR="003279E6"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>0 до 1</w:t>
      </w:r>
      <w:r w:rsidR="008729C2"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>6</w:t>
      </w:r>
      <w:r w:rsidR="003279E6"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 xml:space="preserve">:00 в </w:t>
      </w:r>
      <w:proofErr w:type="gramStart"/>
      <w:r w:rsidR="003279E6"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>Малом</w:t>
      </w:r>
      <w:proofErr w:type="gramEnd"/>
      <w:r w:rsidR="003279E6"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 xml:space="preserve"> зале </w:t>
      </w:r>
      <w:r w:rsidR="003279E6" w:rsidRPr="000E1B68"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>Законодательного Собрания Новосибирской области</w:t>
      </w:r>
      <w:r w:rsidR="003279E6"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 xml:space="preserve">, </w:t>
      </w:r>
      <w:r w:rsidR="003279E6" w:rsidRPr="000E1B68"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 xml:space="preserve"> </w:t>
      </w:r>
      <w:r w:rsidR="003279E6"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 xml:space="preserve"> по адресу у</w:t>
      </w:r>
      <w:r w:rsidR="003279E6" w:rsidRPr="000E1B68"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>л. Кирова, 3</w:t>
      </w:r>
    </w:p>
    <w:p w:rsidR="00891B6F" w:rsidRPr="00891B6F" w:rsidRDefault="00891B6F" w:rsidP="00891B6F">
      <w:pPr>
        <w:spacing w:after="0" w:line="240" w:lineRule="auto"/>
        <w:jc w:val="both"/>
        <w:rPr>
          <w:b/>
          <w:color w:val="008000"/>
        </w:rPr>
      </w:pPr>
      <w:r w:rsidRPr="00891B6F">
        <w:rPr>
          <w:b/>
          <w:color w:val="008000"/>
        </w:rPr>
        <w:t xml:space="preserve">Пленарная сессия «Вектор развития внешнеторгового потенциала предпринимателей Новосибирской области. Стратегия на </w:t>
      </w:r>
      <w:proofErr w:type="gramStart"/>
      <w:r w:rsidRPr="00891B6F">
        <w:rPr>
          <w:b/>
          <w:color w:val="008000"/>
        </w:rPr>
        <w:t>следующий</w:t>
      </w:r>
      <w:proofErr w:type="gramEnd"/>
      <w:r w:rsidRPr="00891B6F">
        <w:rPr>
          <w:b/>
          <w:color w:val="008000"/>
        </w:rPr>
        <w:t xml:space="preserve"> год - 2017»</w:t>
      </w:r>
    </w:p>
    <w:p w:rsidR="00891B6F" w:rsidRPr="00C9667F" w:rsidRDefault="00891B6F" w:rsidP="00C9667F">
      <w:pPr>
        <w:pStyle w:val="a9"/>
        <w:numPr>
          <w:ilvl w:val="0"/>
          <w:numId w:val="11"/>
        </w:numPr>
        <w:spacing w:after="0" w:line="192" w:lineRule="auto"/>
        <w:ind w:left="714" w:hanging="357"/>
        <w:jc w:val="both"/>
        <w:rPr>
          <w:i/>
        </w:rPr>
      </w:pPr>
      <w:r w:rsidRPr="00C9667F">
        <w:rPr>
          <w:i/>
        </w:rPr>
        <w:t xml:space="preserve">Обзор поддерживающих мероприятий для участников </w:t>
      </w:r>
      <w:proofErr w:type="gramStart"/>
      <w:r w:rsidRPr="00C9667F">
        <w:rPr>
          <w:i/>
        </w:rPr>
        <w:t>внешнеторговой</w:t>
      </w:r>
      <w:proofErr w:type="gramEnd"/>
      <w:r w:rsidRPr="00C9667F">
        <w:rPr>
          <w:i/>
        </w:rPr>
        <w:t xml:space="preserve"> деятельности НСО.</w:t>
      </w:r>
    </w:p>
    <w:p w:rsidR="00891B6F" w:rsidRPr="00C9667F" w:rsidRDefault="00891B6F" w:rsidP="00C9667F">
      <w:pPr>
        <w:pStyle w:val="a9"/>
        <w:numPr>
          <w:ilvl w:val="0"/>
          <w:numId w:val="11"/>
        </w:numPr>
        <w:spacing w:after="0" w:line="192" w:lineRule="auto"/>
        <w:ind w:left="714" w:hanging="357"/>
        <w:jc w:val="both"/>
        <w:rPr>
          <w:i/>
        </w:rPr>
      </w:pPr>
      <w:r w:rsidRPr="00C9667F">
        <w:rPr>
          <w:i/>
        </w:rPr>
        <w:t>Актуальные аспекты законодательства по экспортным сделкам: практика применения законов.</w:t>
      </w:r>
    </w:p>
    <w:p w:rsidR="00891B6F" w:rsidRPr="00C9667F" w:rsidRDefault="00891B6F" w:rsidP="00C9667F">
      <w:pPr>
        <w:pStyle w:val="a9"/>
        <w:numPr>
          <w:ilvl w:val="0"/>
          <w:numId w:val="11"/>
        </w:numPr>
        <w:spacing w:after="0" w:line="192" w:lineRule="auto"/>
        <w:ind w:left="714" w:hanging="357"/>
        <w:jc w:val="both"/>
        <w:rPr>
          <w:i/>
        </w:rPr>
      </w:pPr>
      <w:r w:rsidRPr="00C9667F">
        <w:rPr>
          <w:i/>
        </w:rPr>
        <w:t>Итоги работы Регионального Центра поддержки экспорта: чем обусловлен успех новосибирских экспортеров?</w:t>
      </w:r>
    </w:p>
    <w:p w:rsidR="00891B6F" w:rsidRPr="00C9667F" w:rsidRDefault="00891B6F" w:rsidP="00C9667F">
      <w:pPr>
        <w:pStyle w:val="a9"/>
        <w:numPr>
          <w:ilvl w:val="0"/>
          <w:numId w:val="11"/>
        </w:numPr>
        <w:spacing w:after="0" w:line="192" w:lineRule="auto"/>
        <w:ind w:left="714" w:hanging="357"/>
        <w:jc w:val="both"/>
        <w:rPr>
          <w:i/>
        </w:rPr>
      </w:pPr>
      <w:r w:rsidRPr="00C9667F">
        <w:rPr>
          <w:i/>
        </w:rPr>
        <w:t>Изменения в работе Таможенного Союза: важная информация для участников ВЭД.</w:t>
      </w:r>
    </w:p>
    <w:p w:rsidR="00891B6F" w:rsidRPr="00C9667F" w:rsidRDefault="00891B6F" w:rsidP="00C9667F">
      <w:pPr>
        <w:pStyle w:val="a9"/>
        <w:numPr>
          <w:ilvl w:val="0"/>
          <w:numId w:val="11"/>
        </w:numPr>
        <w:spacing w:after="0" w:line="192" w:lineRule="auto"/>
        <w:ind w:left="714" w:hanging="357"/>
        <w:jc w:val="both"/>
        <w:rPr>
          <w:i/>
        </w:rPr>
      </w:pPr>
      <w:r w:rsidRPr="00C9667F">
        <w:rPr>
          <w:i/>
        </w:rPr>
        <w:t>Планы торговых представительств иностранных государств по работе с новосибирскими предпринимателями. Подведение итогов года.</w:t>
      </w:r>
    </w:p>
    <w:p w:rsidR="00891B6F" w:rsidRPr="00C9667F" w:rsidRDefault="00891B6F" w:rsidP="00C9667F">
      <w:pPr>
        <w:pStyle w:val="a9"/>
        <w:numPr>
          <w:ilvl w:val="0"/>
          <w:numId w:val="11"/>
        </w:numPr>
        <w:spacing w:after="0" w:line="192" w:lineRule="auto"/>
        <w:ind w:left="714" w:hanging="357"/>
        <w:jc w:val="both"/>
        <w:rPr>
          <w:i/>
        </w:rPr>
      </w:pPr>
      <w:r w:rsidRPr="00C9667F">
        <w:rPr>
          <w:i/>
        </w:rPr>
        <w:t xml:space="preserve">Новые веяния в таможенном </w:t>
      </w:r>
      <w:proofErr w:type="gramStart"/>
      <w:r w:rsidRPr="00C9667F">
        <w:rPr>
          <w:i/>
        </w:rPr>
        <w:t>законодательстве</w:t>
      </w:r>
      <w:proofErr w:type="gramEnd"/>
      <w:r w:rsidRPr="00C9667F">
        <w:rPr>
          <w:i/>
        </w:rPr>
        <w:t>: важные рекомендации.</w:t>
      </w:r>
    </w:p>
    <w:p w:rsidR="00891B6F" w:rsidRPr="00891B6F" w:rsidRDefault="00891B6F" w:rsidP="00891B6F">
      <w:pPr>
        <w:spacing w:after="0" w:line="240" w:lineRule="auto"/>
        <w:jc w:val="both"/>
        <w:rPr>
          <w:b/>
          <w:color w:val="008000"/>
        </w:rPr>
      </w:pPr>
      <w:r w:rsidRPr="00891B6F">
        <w:rPr>
          <w:b/>
          <w:color w:val="008000"/>
        </w:rPr>
        <w:t>Презентационная площадка «Экспортная деятельность Новосибирской области: Наши покоряют новые рынки!»</w:t>
      </w:r>
    </w:p>
    <w:p w:rsidR="00891B6F" w:rsidRPr="00C9667F" w:rsidRDefault="00891B6F" w:rsidP="00C9667F">
      <w:pPr>
        <w:pStyle w:val="a9"/>
        <w:numPr>
          <w:ilvl w:val="0"/>
          <w:numId w:val="12"/>
        </w:numPr>
        <w:spacing w:after="0" w:line="192" w:lineRule="auto"/>
        <w:ind w:left="714" w:hanging="357"/>
        <w:jc w:val="both"/>
        <w:rPr>
          <w:i/>
        </w:rPr>
      </w:pPr>
      <w:r w:rsidRPr="00C9667F">
        <w:rPr>
          <w:i/>
        </w:rPr>
        <w:t>Презентация инструментов поддержки экспорта.</w:t>
      </w:r>
    </w:p>
    <w:p w:rsidR="00891B6F" w:rsidRPr="00C9667F" w:rsidRDefault="00891B6F" w:rsidP="00C9667F">
      <w:pPr>
        <w:pStyle w:val="a9"/>
        <w:numPr>
          <w:ilvl w:val="0"/>
          <w:numId w:val="12"/>
        </w:numPr>
        <w:spacing w:after="0" w:line="192" w:lineRule="auto"/>
        <w:ind w:left="714" w:hanging="357"/>
        <w:jc w:val="both"/>
        <w:rPr>
          <w:i/>
        </w:rPr>
      </w:pPr>
      <w:r w:rsidRPr="00C9667F">
        <w:rPr>
          <w:i/>
        </w:rPr>
        <w:t xml:space="preserve">Обзор по странам в </w:t>
      </w:r>
      <w:proofErr w:type="gramStart"/>
      <w:r w:rsidRPr="00C9667F">
        <w:rPr>
          <w:i/>
        </w:rPr>
        <w:t>рамках</w:t>
      </w:r>
      <w:proofErr w:type="gramEnd"/>
      <w:r w:rsidRPr="00C9667F">
        <w:rPr>
          <w:i/>
        </w:rPr>
        <w:t xml:space="preserve"> </w:t>
      </w:r>
      <w:proofErr w:type="spellStart"/>
      <w:r w:rsidRPr="00C9667F">
        <w:rPr>
          <w:i/>
        </w:rPr>
        <w:t>бизнес-миссий</w:t>
      </w:r>
      <w:proofErr w:type="spellEnd"/>
      <w:r w:rsidRPr="00C9667F">
        <w:rPr>
          <w:i/>
        </w:rPr>
        <w:t>.</w:t>
      </w:r>
    </w:p>
    <w:p w:rsidR="00891B6F" w:rsidRPr="00C9667F" w:rsidRDefault="00891B6F" w:rsidP="00C9667F">
      <w:pPr>
        <w:pStyle w:val="a9"/>
        <w:numPr>
          <w:ilvl w:val="0"/>
          <w:numId w:val="12"/>
        </w:numPr>
        <w:spacing w:after="0" w:line="192" w:lineRule="auto"/>
        <w:ind w:left="714" w:hanging="357"/>
        <w:jc w:val="both"/>
        <w:rPr>
          <w:i/>
        </w:rPr>
      </w:pPr>
      <w:r w:rsidRPr="00C9667F">
        <w:rPr>
          <w:i/>
        </w:rPr>
        <w:t xml:space="preserve">Презентации компаний-экспортеров.  </w:t>
      </w:r>
    </w:p>
    <w:p w:rsidR="005F70E7" w:rsidRDefault="00891B6F" w:rsidP="00C9667F">
      <w:pPr>
        <w:pStyle w:val="a9"/>
        <w:numPr>
          <w:ilvl w:val="0"/>
          <w:numId w:val="12"/>
        </w:numPr>
        <w:spacing w:after="0" w:line="192" w:lineRule="auto"/>
        <w:ind w:left="714" w:hanging="357"/>
        <w:jc w:val="both"/>
        <w:rPr>
          <w:i/>
        </w:rPr>
      </w:pPr>
      <w:r w:rsidRPr="00C9667F">
        <w:rPr>
          <w:i/>
        </w:rPr>
        <w:t>Презентации инвестиционно-финансовых организаций.</w:t>
      </w:r>
    </w:p>
    <w:p w:rsidR="003279E6" w:rsidRPr="003279E6" w:rsidRDefault="003279E6" w:rsidP="003279E6">
      <w:pPr>
        <w:spacing w:after="0" w:line="240" w:lineRule="auto"/>
        <w:jc w:val="both"/>
        <w:rPr>
          <w:b/>
          <w:color w:val="008000"/>
        </w:rPr>
      </w:pPr>
      <w:r w:rsidRPr="003279E6">
        <w:rPr>
          <w:b/>
          <w:color w:val="008000"/>
          <w:u w:val="single"/>
        </w:rPr>
        <w:t>Место проведения:</w:t>
      </w:r>
      <w:r w:rsidRPr="003279E6">
        <w:rPr>
          <w:b/>
          <w:color w:val="008000"/>
        </w:rPr>
        <w:t xml:space="preserve"> г. Новосибирск</w:t>
      </w:r>
      <w:r w:rsidRPr="003279E6"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>, 1</w:t>
      </w:r>
      <w:r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>6</w:t>
      </w:r>
      <w:r w:rsidRPr="003279E6"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 xml:space="preserve"> декабря</w:t>
      </w:r>
      <w:r w:rsidR="00FC4F65"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>,</w:t>
      </w:r>
      <w:r w:rsidRPr="003279E6"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>10</w:t>
      </w:r>
      <w:r w:rsidRPr="003279E6"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 xml:space="preserve">:00 до </w:t>
      </w:r>
      <w:r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>13</w:t>
      </w:r>
      <w:r w:rsidRPr="003279E6"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>:00</w:t>
      </w:r>
      <w:r w:rsidR="00FC4F65"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>, МФЦ пл. Труда, 1</w:t>
      </w:r>
    </w:p>
    <w:p w:rsidR="00B2764E" w:rsidRPr="00891B6F" w:rsidRDefault="00B2764E" w:rsidP="00B2764E">
      <w:pPr>
        <w:spacing w:after="0" w:line="240" w:lineRule="auto"/>
        <w:jc w:val="both"/>
        <w:rPr>
          <w:b/>
          <w:color w:val="008000"/>
        </w:rPr>
      </w:pPr>
      <w:r w:rsidRPr="00891B6F">
        <w:rPr>
          <w:b/>
          <w:color w:val="008000"/>
        </w:rPr>
        <w:t>Практикум «Важные аспекты внешнеторгового контракта: документальный аспект»</w:t>
      </w:r>
    </w:p>
    <w:p w:rsidR="00B2764E" w:rsidRPr="00C9667F" w:rsidRDefault="00B2764E" w:rsidP="00B2764E">
      <w:pPr>
        <w:pStyle w:val="a9"/>
        <w:numPr>
          <w:ilvl w:val="0"/>
          <w:numId w:val="9"/>
        </w:numPr>
        <w:spacing w:after="0" w:line="192" w:lineRule="auto"/>
        <w:ind w:left="714" w:hanging="357"/>
        <w:jc w:val="both"/>
        <w:rPr>
          <w:i/>
        </w:rPr>
      </w:pPr>
      <w:r w:rsidRPr="00C9667F">
        <w:rPr>
          <w:i/>
        </w:rPr>
        <w:t>Как правильно составить внешнеторговый контракт?</w:t>
      </w:r>
    </w:p>
    <w:p w:rsidR="00B2764E" w:rsidRPr="00C9667F" w:rsidRDefault="00B2764E" w:rsidP="00B2764E">
      <w:pPr>
        <w:pStyle w:val="a9"/>
        <w:numPr>
          <w:ilvl w:val="0"/>
          <w:numId w:val="9"/>
        </w:numPr>
        <w:spacing w:after="0" w:line="192" w:lineRule="auto"/>
        <w:ind w:left="714" w:hanging="357"/>
        <w:jc w:val="both"/>
        <w:rPr>
          <w:i/>
        </w:rPr>
      </w:pPr>
      <w:r w:rsidRPr="00C9667F">
        <w:rPr>
          <w:i/>
        </w:rPr>
        <w:t>Какие документы нужно подготовить для экспорта, подлежащего обязательной сертификации?</w:t>
      </w:r>
    </w:p>
    <w:p w:rsidR="00B2764E" w:rsidRPr="00C9667F" w:rsidRDefault="00B2764E" w:rsidP="00B2764E">
      <w:pPr>
        <w:pStyle w:val="a9"/>
        <w:numPr>
          <w:ilvl w:val="0"/>
          <w:numId w:val="9"/>
        </w:numPr>
        <w:spacing w:after="0" w:line="192" w:lineRule="auto"/>
        <w:ind w:left="714" w:hanging="357"/>
        <w:jc w:val="both"/>
        <w:rPr>
          <w:i/>
        </w:rPr>
      </w:pPr>
      <w:r w:rsidRPr="00C9667F">
        <w:rPr>
          <w:i/>
        </w:rPr>
        <w:t>Алгоритм заполнения электронной таможенной декларации.</w:t>
      </w:r>
    </w:p>
    <w:p w:rsidR="003279E6" w:rsidRPr="003279E6" w:rsidRDefault="003279E6" w:rsidP="003279E6">
      <w:pPr>
        <w:spacing w:after="0" w:line="240" w:lineRule="auto"/>
        <w:jc w:val="both"/>
        <w:rPr>
          <w:b/>
          <w:color w:val="008000"/>
        </w:rPr>
      </w:pPr>
      <w:r w:rsidRPr="003279E6">
        <w:rPr>
          <w:b/>
          <w:color w:val="008000"/>
          <w:u w:val="single"/>
        </w:rPr>
        <w:t>Место проведения:</w:t>
      </w:r>
      <w:r w:rsidRPr="003279E6">
        <w:rPr>
          <w:b/>
          <w:color w:val="008000"/>
        </w:rPr>
        <w:t xml:space="preserve"> г. Новосибирск</w:t>
      </w:r>
      <w:r w:rsidRPr="003279E6"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 xml:space="preserve">, 16 декабря </w:t>
      </w:r>
      <w:r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>13</w:t>
      </w:r>
      <w:r w:rsidRPr="003279E6"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>:00 до 1</w:t>
      </w:r>
      <w:r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>6</w:t>
      </w:r>
      <w:r w:rsidRPr="003279E6"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>:00</w:t>
      </w:r>
      <w:r w:rsidR="00FC4F65"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>, МФЦ пл. Труда, 1</w:t>
      </w:r>
      <w:r w:rsidRPr="003279E6"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 xml:space="preserve"> </w:t>
      </w:r>
    </w:p>
    <w:p w:rsidR="00B2764E" w:rsidRPr="00891B6F" w:rsidRDefault="00B2764E" w:rsidP="00B2764E">
      <w:pPr>
        <w:spacing w:after="0" w:line="240" w:lineRule="auto"/>
        <w:jc w:val="both"/>
        <w:rPr>
          <w:b/>
          <w:color w:val="008000"/>
        </w:rPr>
      </w:pPr>
      <w:r w:rsidRPr="00891B6F">
        <w:rPr>
          <w:b/>
          <w:color w:val="008000"/>
        </w:rPr>
        <w:t>Семинар «Налогообложение участников внешнеэкономической деятельности»</w:t>
      </w:r>
    </w:p>
    <w:p w:rsidR="00B2764E" w:rsidRPr="00C9667F" w:rsidRDefault="00B2764E" w:rsidP="00B2764E">
      <w:pPr>
        <w:pStyle w:val="a9"/>
        <w:numPr>
          <w:ilvl w:val="0"/>
          <w:numId w:val="10"/>
        </w:numPr>
        <w:spacing w:after="0" w:line="192" w:lineRule="auto"/>
        <w:ind w:left="714" w:hanging="357"/>
        <w:jc w:val="both"/>
        <w:rPr>
          <w:i/>
        </w:rPr>
      </w:pPr>
      <w:r w:rsidRPr="00C9667F">
        <w:rPr>
          <w:i/>
        </w:rPr>
        <w:t xml:space="preserve">Документальное оформление </w:t>
      </w:r>
      <w:proofErr w:type="gramStart"/>
      <w:r w:rsidRPr="00C9667F">
        <w:rPr>
          <w:i/>
        </w:rPr>
        <w:t>валютного</w:t>
      </w:r>
      <w:proofErr w:type="gramEnd"/>
      <w:r w:rsidRPr="00C9667F">
        <w:rPr>
          <w:i/>
        </w:rPr>
        <w:t xml:space="preserve"> контроля и валютных операций.</w:t>
      </w:r>
    </w:p>
    <w:p w:rsidR="00B2764E" w:rsidRPr="00C9667F" w:rsidRDefault="00B2764E" w:rsidP="00B2764E">
      <w:pPr>
        <w:pStyle w:val="a9"/>
        <w:numPr>
          <w:ilvl w:val="0"/>
          <w:numId w:val="10"/>
        </w:numPr>
        <w:spacing w:after="0" w:line="192" w:lineRule="auto"/>
        <w:ind w:left="714" w:hanging="357"/>
        <w:jc w:val="both"/>
        <w:rPr>
          <w:i/>
        </w:rPr>
      </w:pPr>
      <w:r w:rsidRPr="00C9667F">
        <w:rPr>
          <w:i/>
        </w:rPr>
        <w:t>Новые правила оформления документов по валютным операциям</w:t>
      </w:r>
    </w:p>
    <w:p w:rsidR="00DD2EC4" w:rsidRDefault="00B2764E" w:rsidP="00B2764E">
      <w:pPr>
        <w:pStyle w:val="a9"/>
        <w:numPr>
          <w:ilvl w:val="0"/>
          <w:numId w:val="10"/>
        </w:numPr>
        <w:spacing w:after="0" w:line="192" w:lineRule="auto"/>
        <w:ind w:left="714" w:hanging="357"/>
        <w:jc w:val="both"/>
        <w:rPr>
          <w:i/>
        </w:rPr>
      </w:pPr>
      <w:r w:rsidRPr="003279E6">
        <w:rPr>
          <w:i/>
        </w:rPr>
        <w:t xml:space="preserve">Типичные ошибки при отражении в учете и налогообложении операций, </w:t>
      </w:r>
      <w:proofErr w:type="gramStart"/>
      <w:r w:rsidRPr="003279E6">
        <w:rPr>
          <w:i/>
        </w:rPr>
        <w:t>связанных</w:t>
      </w:r>
      <w:proofErr w:type="gramEnd"/>
      <w:r w:rsidRPr="003279E6">
        <w:rPr>
          <w:i/>
        </w:rPr>
        <w:t xml:space="preserve"> с осуществлением внешнеэкономической деятельности.</w:t>
      </w:r>
    </w:p>
    <w:p w:rsidR="00DD2EC4" w:rsidRDefault="00DD2EC4">
      <w:pPr>
        <w:rPr>
          <w:i/>
        </w:rPr>
      </w:pPr>
      <w:r>
        <w:rPr>
          <w:i/>
        </w:rPr>
        <w:br w:type="page"/>
      </w:r>
    </w:p>
    <w:p w:rsidR="0099762B" w:rsidRDefault="0099762B" w:rsidP="0099762B">
      <w:pPr>
        <w:spacing w:after="0" w:line="240" w:lineRule="auto"/>
        <w:rPr>
          <w:b/>
          <w:color w:val="008000"/>
        </w:rPr>
      </w:pPr>
      <w:r>
        <w:rPr>
          <w:b/>
          <w:color w:val="008000"/>
        </w:rPr>
        <w:lastRenderedPageBreak/>
        <w:t xml:space="preserve">10:00 – 13:00 </w:t>
      </w:r>
      <w:r w:rsidRPr="00891B6F">
        <w:rPr>
          <w:b/>
          <w:color w:val="008000"/>
        </w:rPr>
        <w:t>ПЛЕНАРНАЯ СЕССИЯ</w:t>
      </w:r>
    </w:p>
    <w:p w:rsidR="0099762B" w:rsidRPr="00891B6F" w:rsidRDefault="0099762B" w:rsidP="0099762B">
      <w:pPr>
        <w:spacing w:after="0" w:line="240" w:lineRule="auto"/>
        <w:rPr>
          <w:b/>
          <w:color w:val="008000"/>
        </w:rPr>
      </w:pPr>
      <w:r w:rsidRPr="00891B6F">
        <w:rPr>
          <w:b/>
          <w:color w:val="008000"/>
        </w:rPr>
        <w:t>«ВЕКТОР РАЗВИТИЯ ВНЕШНЕТОРГОВОГО ПОТЕНЦИАЛА ПРЕДПРИНИМАТЕЛЕЙ НОВОСИБИРСКОЙ ОБЛАСТИ. СТРАТЕГИЯ НА СЛЕДУЮЩИЙ ГОД - 2017»</w:t>
      </w:r>
    </w:p>
    <w:p w:rsidR="0099762B" w:rsidRDefault="0099762B" w:rsidP="00C47DC6">
      <w:pPr>
        <w:spacing w:after="0" w:line="240" w:lineRule="auto"/>
        <w:jc w:val="both"/>
        <w:rPr>
          <w:b/>
          <w:color w:val="008000"/>
          <w:u w:val="single"/>
        </w:rPr>
      </w:pPr>
    </w:p>
    <w:p w:rsidR="00C47DC6" w:rsidRPr="0099762B" w:rsidRDefault="00C47DC6" w:rsidP="00C47DC6">
      <w:pPr>
        <w:spacing w:after="0" w:line="240" w:lineRule="auto"/>
        <w:jc w:val="both"/>
        <w:rPr>
          <w:rFonts w:eastAsia="Times New Roman"/>
          <w:b/>
          <w:color w:val="222222"/>
          <w:sz w:val="22"/>
          <w:szCs w:val="20"/>
          <w:lang w:eastAsia="ru-RU"/>
        </w:rPr>
      </w:pPr>
      <w:r w:rsidRPr="0099762B">
        <w:rPr>
          <w:rFonts w:eastAsia="Times New Roman"/>
          <w:b/>
          <w:color w:val="222222"/>
          <w:sz w:val="22"/>
          <w:szCs w:val="20"/>
          <w:u w:val="single"/>
          <w:lang w:eastAsia="ru-RU"/>
        </w:rPr>
        <w:t>Место проведения:</w:t>
      </w:r>
      <w:r w:rsidRPr="0099762B">
        <w:rPr>
          <w:rFonts w:eastAsia="Times New Roman"/>
          <w:b/>
          <w:color w:val="222222"/>
          <w:sz w:val="22"/>
          <w:szCs w:val="20"/>
          <w:lang w:eastAsia="ru-RU"/>
        </w:rPr>
        <w:t xml:space="preserve"> г. Новосибирск, 14 декабря с 09:30 до 16:00 в </w:t>
      </w:r>
      <w:proofErr w:type="gramStart"/>
      <w:r w:rsidRPr="0099762B">
        <w:rPr>
          <w:rFonts w:eastAsia="Times New Roman"/>
          <w:b/>
          <w:color w:val="222222"/>
          <w:sz w:val="22"/>
          <w:szCs w:val="20"/>
          <w:lang w:eastAsia="ru-RU"/>
        </w:rPr>
        <w:t>Малом</w:t>
      </w:r>
      <w:proofErr w:type="gramEnd"/>
      <w:r w:rsidRPr="0099762B">
        <w:rPr>
          <w:rFonts w:eastAsia="Times New Roman"/>
          <w:b/>
          <w:color w:val="222222"/>
          <w:sz w:val="22"/>
          <w:szCs w:val="20"/>
          <w:lang w:eastAsia="ru-RU"/>
        </w:rPr>
        <w:t xml:space="preserve"> зале Законодательного Собрания Новосибирской области,   по адресу ул. Кирова, 3</w:t>
      </w:r>
    </w:p>
    <w:p w:rsidR="00C47DC6" w:rsidRPr="0099762B" w:rsidRDefault="00C47DC6" w:rsidP="00DD2EC4">
      <w:pPr>
        <w:spacing w:after="0" w:line="192" w:lineRule="auto"/>
        <w:jc w:val="both"/>
        <w:rPr>
          <w:i/>
          <w:sz w:val="28"/>
        </w:rPr>
      </w:pPr>
    </w:p>
    <w:p w:rsidR="00DD2EC4" w:rsidRPr="0099762B" w:rsidRDefault="00C47DC6" w:rsidP="0099762B">
      <w:pPr>
        <w:spacing w:after="0" w:line="240" w:lineRule="auto"/>
        <w:jc w:val="both"/>
        <w:rPr>
          <w:rFonts w:eastAsia="Times New Roman"/>
          <w:b/>
          <w:color w:val="222222"/>
          <w:sz w:val="22"/>
          <w:szCs w:val="20"/>
          <w:lang w:eastAsia="ru-RU"/>
        </w:rPr>
      </w:pPr>
      <w:r w:rsidRPr="0099762B">
        <w:rPr>
          <w:rFonts w:eastAsia="Times New Roman"/>
          <w:b/>
          <w:color w:val="222222"/>
          <w:sz w:val="22"/>
          <w:szCs w:val="20"/>
          <w:lang w:eastAsia="ru-RU"/>
        </w:rPr>
        <w:t xml:space="preserve">09:30 </w:t>
      </w:r>
      <w:r w:rsidR="00DD2EC4" w:rsidRPr="0099762B">
        <w:rPr>
          <w:rFonts w:eastAsia="Times New Roman"/>
          <w:b/>
          <w:color w:val="222222"/>
          <w:sz w:val="22"/>
          <w:szCs w:val="20"/>
          <w:lang w:eastAsia="ru-RU"/>
        </w:rPr>
        <w:t>Регистрация участников</w:t>
      </w:r>
    </w:p>
    <w:p w:rsidR="00DD2EC4" w:rsidRPr="0099762B" w:rsidRDefault="00C47DC6" w:rsidP="0099762B">
      <w:pPr>
        <w:spacing w:after="0" w:line="240" w:lineRule="auto"/>
        <w:jc w:val="both"/>
        <w:rPr>
          <w:rFonts w:eastAsia="MyriadPro-Cond-Identity-H"/>
        </w:rPr>
      </w:pPr>
      <w:r w:rsidRPr="0099762B">
        <w:rPr>
          <w:rFonts w:eastAsia="Times New Roman"/>
          <w:b/>
          <w:color w:val="222222"/>
          <w:sz w:val="22"/>
          <w:szCs w:val="20"/>
          <w:lang w:eastAsia="ru-RU"/>
        </w:rPr>
        <w:t xml:space="preserve">10:00  - 10:15  </w:t>
      </w:r>
      <w:r w:rsidR="00DD2EC4" w:rsidRPr="0099762B">
        <w:rPr>
          <w:rFonts w:eastAsia="Times New Roman"/>
          <w:b/>
          <w:color w:val="222222"/>
          <w:sz w:val="22"/>
          <w:szCs w:val="20"/>
          <w:lang w:eastAsia="ru-RU"/>
        </w:rPr>
        <w:t>Приветственное слово</w:t>
      </w:r>
      <w:r w:rsidR="0099762B" w:rsidRPr="0099762B">
        <w:rPr>
          <w:rFonts w:eastAsia="Times New Roman"/>
          <w:b/>
          <w:color w:val="222222"/>
          <w:sz w:val="22"/>
          <w:szCs w:val="20"/>
          <w:lang w:eastAsia="ru-RU"/>
        </w:rPr>
        <w:t xml:space="preserve"> о</w:t>
      </w:r>
      <w:r w:rsidRPr="0099762B">
        <w:rPr>
          <w:rFonts w:eastAsia="Times New Roman"/>
          <w:b/>
          <w:color w:val="222222"/>
          <w:sz w:val="22"/>
          <w:szCs w:val="20"/>
          <w:lang w:eastAsia="ru-RU"/>
        </w:rPr>
        <w:t xml:space="preserve">т </w:t>
      </w:r>
      <w:r w:rsidR="00DD2EC4" w:rsidRPr="0099762B">
        <w:rPr>
          <w:rFonts w:eastAsia="Times New Roman"/>
          <w:b/>
          <w:color w:val="222222"/>
          <w:sz w:val="22"/>
          <w:szCs w:val="20"/>
          <w:lang w:eastAsia="ru-RU"/>
        </w:rPr>
        <w:t>Правительств</w:t>
      </w:r>
      <w:r w:rsidRPr="0099762B">
        <w:rPr>
          <w:rFonts w:eastAsia="Times New Roman"/>
          <w:b/>
          <w:color w:val="222222"/>
          <w:sz w:val="22"/>
          <w:szCs w:val="20"/>
          <w:lang w:eastAsia="ru-RU"/>
        </w:rPr>
        <w:t>а</w:t>
      </w:r>
      <w:r w:rsidR="00DD2EC4" w:rsidRPr="0099762B">
        <w:rPr>
          <w:rFonts w:eastAsia="Times New Roman"/>
          <w:b/>
          <w:color w:val="222222"/>
          <w:sz w:val="22"/>
          <w:szCs w:val="20"/>
          <w:lang w:eastAsia="ru-RU"/>
        </w:rPr>
        <w:t xml:space="preserve"> Новосибирской области</w:t>
      </w:r>
      <w:r w:rsidRPr="0099762B">
        <w:rPr>
          <w:rFonts w:eastAsia="Times New Roman"/>
          <w:b/>
          <w:color w:val="222222"/>
          <w:sz w:val="22"/>
          <w:szCs w:val="20"/>
          <w:lang w:eastAsia="ru-RU"/>
        </w:rPr>
        <w:t xml:space="preserve"> </w:t>
      </w:r>
    </w:p>
    <w:p w:rsidR="00C47DC6" w:rsidRPr="0099762B" w:rsidRDefault="00C47DC6" w:rsidP="00C47DC6">
      <w:pPr>
        <w:spacing w:after="0" w:line="192" w:lineRule="auto"/>
        <w:jc w:val="both"/>
        <w:rPr>
          <w:b/>
          <w:color w:val="008000"/>
          <w:sz w:val="28"/>
        </w:rPr>
      </w:pPr>
      <w:r w:rsidRPr="0099762B">
        <w:rPr>
          <w:b/>
          <w:color w:val="008000"/>
          <w:sz w:val="28"/>
        </w:rPr>
        <w:t xml:space="preserve">Обзор поддерживающих мероприятий для участников </w:t>
      </w:r>
      <w:proofErr w:type="gramStart"/>
      <w:r w:rsidRPr="0099762B">
        <w:rPr>
          <w:b/>
          <w:color w:val="008000"/>
          <w:sz w:val="28"/>
        </w:rPr>
        <w:t>внешнеторговой</w:t>
      </w:r>
      <w:proofErr w:type="gramEnd"/>
      <w:r w:rsidRPr="0099762B">
        <w:rPr>
          <w:b/>
          <w:color w:val="008000"/>
          <w:sz w:val="28"/>
        </w:rPr>
        <w:t xml:space="preserve"> деятельности НСО.</w:t>
      </w:r>
    </w:p>
    <w:p w:rsidR="00DD2EC4" w:rsidRPr="0099762B" w:rsidRDefault="0099762B" w:rsidP="0099762B">
      <w:pPr>
        <w:spacing w:after="0" w:line="192" w:lineRule="auto"/>
        <w:jc w:val="both"/>
        <w:rPr>
          <w:rFonts w:eastAsia="Times New Roman"/>
          <w:color w:val="222222"/>
          <w:sz w:val="22"/>
          <w:szCs w:val="20"/>
          <w:lang w:eastAsia="ru-RU"/>
        </w:rPr>
      </w:pPr>
      <w:r w:rsidRPr="0099762B">
        <w:rPr>
          <w:b/>
          <w:bCs/>
          <w:i/>
          <w:iCs/>
        </w:rPr>
        <w:t>Представитель Министерства промышленности, предпринимательства и торговли Новосибирской области</w:t>
      </w:r>
    </w:p>
    <w:p w:rsidR="0099762B" w:rsidRPr="0099762B" w:rsidRDefault="0099762B" w:rsidP="0099762B">
      <w:pPr>
        <w:spacing w:after="0" w:line="192" w:lineRule="auto"/>
        <w:jc w:val="both"/>
        <w:rPr>
          <w:b/>
          <w:color w:val="008000"/>
          <w:sz w:val="28"/>
        </w:rPr>
      </w:pPr>
      <w:r w:rsidRPr="0099762B">
        <w:rPr>
          <w:b/>
          <w:color w:val="008000"/>
          <w:sz w:val="28"/>
        </w:rPr>
        <w:t>Итоги работы Регионального Центра поддержки экспорта: чем обусловлен успех новосибирских экспортеров?</w:t>
      </w:r>
    </w:p>
    <w:p w:rsidR="0099762B" w:rsidRPr="0099762B" w:rsidRDefault="0099762B" w:rsidP="0099762B">
      <w:pPr>
        <w:spacing w:after="0" w:line="192" w:lineRule="auto"/>
        <w:jc w:val="both"/>
        <w:rPr>
          <w:rFonts w:eastAsia="Times New Roman"/>
          <w:color w:val="222222"/>
          <w:sz w:val="22"/>
          <w:szCs w:val="20"/>
          <w:lang w:eastAsia="ru-RU"/>
        </w:rPr>
      </w:pPr>
      <w:r w:rsidRPr="0099762B">
        <w:rPr>
          <w:b/>
          <w:bCs/>
          <w:i/>
          <w:iCs/>
        </w:rPr>
        <w:t xml:space="preserve">Иванов Сергей Анатольевич, </w:t>
      </w:r>
      <w:r w:rsidRPr="0099762B">
        <w:rPr>
          <w:rFonts w:eastAsia="Times New Roman"/>
          <w:color w:val="222222"/>
          <w:sz w:val="22"/>
          <w:szCs w:val="20"/>
          <w:lang w:eastAsia="ru-RU"/>
        </w:rPr>
        <w:t>руководителя Центра координации поддержки экспортно-ориентированных субъектов малого и среднего предпринимательства Новосибирской области</w:t>
      </w:r>
    </w:p>
    <w:p w:rsidR="0099762B" w:rsidRPr="0099762B" w:rsidRDefault="0099762B" w:rsidP="0099762B">
      <w:pPr>
        <w:spacing w:after="0" w:line="192" w:lineRule="auto"/>
        <w:jc w:val="both"/>
        <w:rPr>
          <w:b/>
          <w:color w:val="008000"/>
          <w:sz w:val="28"/>
        </w:rPr>
      </w:pPr>
      <w:r w:rsidRPr="0099762B">
        <w:rPr>
          <w:b/>
          <w:color w:val="008000"/>
          <w:sz w:val="28"/>
        </w:rPr>
        <w:t xml:space="preserve">Новые веяния в таможенном </w:t>
      </w:r>
      <w:proofErr w:type="gramStart"/>
      <w:r w:rsidRPr="0099762B">
        <w:rPr>
          <w:b/>
          <w:color w:val="008000"/>
          <w:sz w:val="28"/>
        </w:rPr>
        <w:t>законодательстве</w:t>
      </w:r>
      <w:proofErr w:type="gramEnd"/>
      <w:r w:rsidRPr="0099762B">
        <w:rPr>
          <w:b/>
          <w:color w:val="008000"/>
          <w:sz w:val="28"/>
        </w:rPr>
        <w:t>: важные рекомендации.</w:t>
      </w:r>
    </w:p>
    <w:p w:rsidR="00C47DC6" w:rsidRPr="0099762B" w:rsidRDefault="00C47DC6" w:rsidP="00DD2EC4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99762B">
        <w:rPr>
          <w:b/>
          <w:bCs/>
        </w:rPr>
        <w:t>Сибирское таможенное управление</w:t>
      </w:r>
    </w:p>
    <w:p w:rsidR="00F557D7" w:rsidRPr="00F557D7" w:rsidRDefault="00F557D7" w:rsidP="00F557D7">
      <w:pPr>
        <w:autoSpaceDE w:val="0"/>
        <w:autoSpaceDN w:val="0"/>
        <w:adjustRightInd w:val="0"/>
        <w:spacing w:after="0" w:line="240" w:lineRule="auto"/>
        <w:rPr>
          <w:b/>
          <w:color w:val="008000"/>
          <w:sz w:val="28"/>
        </w:rPr>
      </w:pPr>
      <w:r w:rsidRPr="00F557D7">
        <w:rPr>
          <w:b/>
          <w:color w:val="008000"/>
          <w:sz w:val="28"/>
        </w:rPr>
        <w:t>Участие предпринимателей в оценке регулирующего воздействия проектов правовых актов Евразийского экономического союза</w:t>
      </w:r>
    </w:p>
    <w:p w:rsidR="00F557D7" w:rsidRPr="00DF672A" w:rsidRDefault="00F557D7" w:rsidP="00F557D7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222222"/>
          <w:sz w:val="22"/>
          <w:szCs w:val="20"/>
          <w:lang w:eastAsia="ru-RU"/>
        </w:rPr>
      </w:pPr>
      <w:r>
        <w:rPr>
          <w:b/>
        </w:rPr>
        <w:t xml:space="preserve">Дидикин Антон Борисович, </w:t>
      </w:r>
      <w:r w:rsidRPr="00DF672A">
        <w:rPr>
          <w:rFonts w:eastAsia="Times New Roman"/>
          <w:color w:val="222222"/>
          <w:sz w:val="22"/>
          <w:szCs w:val="20"/>
          <w:lang w:eastAsia="ru-RU"/>
        </w:rPr>
        <w:t>председатель Правления Фонда "Сибирский экспертный центр "Модернизация", член Подкомитета по устранению избыточных барьеров во взаимной торговле и инвестиционной деятельности при Коллегии Евр</w:t>
      </w:r>
      <w:r w:rsidR="00DF672A">
        <w:rPr>
          <w:rFonts w:eastAsia="Times New Roman"/>
          <w:color w:val="222222"/>
          <w:sz w:val="22"/>
          <w:szCs w:val="20"/>
          <w:lang w:eastAsia="ru-RU"/>
        </w:rPr>
        <w:t>азийской экономической комиссии</w:t>
      </w:r>
    </w:p>
    <w:p w:rsidR="00C47DC6" w:rsidRDefault="00C47DC6" w:rsidP="00C47DC6">
      <w:pPr>
        <w:spacing w:after="0" w:line="192" w:lineRule="auto"/>
        <w:jc w:val="both"/>
        <w:rPr>
          <w:b/>
          <w:color w:val="008000"/>
          <w:sz w:val="28"/>
        </w:rPr>
      </w:pPr>
      <w:r w:rsidRPr="0099762B">
        <w:rPr>
          <w:b/>
          <w:color w:val="008000"/>
          <w:sz w:val="28"/>
        </w:rPr>
        <w:t>Изменения в работе Таможенного Союза: важная информация для участников ВЭД.</w:t>
      </w:r>
    </w:p>
    <w:p w:rsidR="00B84F41" w:rsidRPr="00B84F41" w:rsidRDefault="00B84F41" w:rsidP="00B84F41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B84F41">
        <w:rPr>
          <w:b/>
          <w:bCs/>
        </w:rPr>
        <w:t xml:space="preserve">Лесникова Елена Сергеевна, </w:t>
      </w:r>
      <w:r w:rsidRPr="00DF672A">
        <w:rPr>
          <w:rFonts w:eastAsia="Times New Roman"/>
          <w:color w:val="222222"/>
          <w:sz w:val="22"/>
          <w:szCs w:val="20"/>
          <w:lang w:eastAsia="ru-RU"/>
        </w:rPr>
        <w:t>руководитель филиала «</w:t>
      </w:r>
      <w:proofErr w:type="spellStart"/>
      <w:r w:rsidRPr="00DF672A">
        <w:rPr>
          <w:rFonts w:eastAsia="Times New Roman"/>
          <w:color w:val="222222"/>
          <w:sz w:val="22"/>
          <w:szCs w:val="20"/>
          <w:lang w:eastAsia="ru-RU"/>
        </w:rPr>
        <w:t>Серконс-Новосибирск</w:t>
      </w:r>
      <w:proofErr w:type="spellEnd"/>
      <w:r w:rsidRPr="00DF672A">
        <w:rPr>
          <w:rFonts w:eastAsia="Times New Roman"/>
          <w:color w:val="222222"/>
          <w:sz w:val="22"/>
          <w:szCs w:val="20"/>
          <w:lang w:eastAsia="ru-RU"/>
        </w:rPr>
        <w:t>»</w:t>
      </w:r>
    </w:p>
    <w:p w:rsidR="00C47DC6" w:rsidRPr="0099762B" w:rsidRDefault="00C47DC6" w:rsidP="00C47DC6">
      <w:pPr>
        <w:spacing w:after="0" w:line="192" w:lineRule="auto"/>
        <w:jc w:val="both"/>
        <w:rPr>
          <w:b/>
          <w:color w:val="008000"/>
          <w:sz w:val="28"/>
        </w:rPr>
      </w:pPr>
      <w:r w:rsidRPr="0099762B">
        <w:rPr>
          <w:b/>
          <w:color w:val="008000"/>
          <w:sz w:val="28"/>
        </w:rPr>
        <w:t>Планы торговых представительств иностранных государств по работе с новосибирскими предпринимателями. Подведение итогов года.</w:t>
      </w:r>
    </w:p>
    <w:p w:rsidR="00C47DC6" w:rsidRPr="0099762B" w:rsidRDefault="0099762B" w:rsidP="00DD2EC4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Выступления представителей </w:t>
      </w:r>
      <w:r w:rsidR="00C47DC6" w:rsidRPr="0099762B">
        <w:rPr>
          <w:b/>
          <w:bCs/>
        </w:rPr>
        <w:t xml:space="preserve">Германия, Испания, </w:t>
      </w:r>
      <w:r w:rsidRPr="0099762B">
        <w:rPr>
          <w:b/>
          <w:bCs/>
        </w:rPr>
        <w:t xml:space="preserve">Казахстан, </w:t>
      </w:r>
      <w:r w:rsidR="00C47DC6" w:rsidRPr="0099762B">
        <w:rPr>
          <w:b/>
          <w:bCs/>
        </w:rPr>
        <w:t>Польша, Узбекистан и др.</w:t>
      </w:r>
    </w:p>
    <w:p w:rsidR="00C47DC6" w:rsidRPr="0099762B" w:rsidRDefault="00C47DC6" w:rsidP="00C47DC6">
      <w:pPr>
        <w:spacing w:after="0" w:line="192" w:lineRule="auto"/>
        <w:jc w:val="both"/>
        <w:rPr>
          <w:b/>
          <w:color w:val="008000"/>
          <w:sz w:val="28"/>
        </w:rPr>
      </w:pPr>
      <w:r w:rsidRPr="0099762B">
        <w:rPr>
          <w:b/>
          <w:color w:val="008000"/>
          <w:sz w:val="28"/>
        </w:rPr>
        <w:t>Планы торговых представительств иностранных государств по работе с новосибирскими предпринимателями. Подведение итогов года.</w:t>
      </w:r>
    </w:p>
    <w:p w:rsidR="00C47DC6" w:rsidRPr="0099762B" w:rsidRDefault="005115B9" w:rsidP="00DD2EC4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hyperlink r:id="rId10" w:history="1">
        <w:r w:rsidR="00C47DC6" w:rsidRPr="0099762B">
          <w:rPr>
            <w:b/>
            <w:bCs/>
          </w:rPr>
          <w:t>Сибирская Ассоциация Культурного и Делового</w:t>
        </w:r>
        <w:r w:rsidR="0099762B" w:rsidRPr="0099762B">
          <w:rPr>
            <w:b/>
            <w:bCs/>
          </w:rPr>
          <w:t xml:space="preserve"> </w:t>
        </w:r>
        <w:r w:rsidR="00C47DC6" w:rsidRPr="0099762B">
          <w:rPr>
            <w:b/>
            <w:bCs/>
          </w:rPr>
          <w:t>Сотрудничества с Зарубежными Странами</w:t>
        </w:r>
      </w:hyperlink>
    </w:p>
    <w:p w:rsidR="0099762B" w:rsidRDefault="0099762B" w:rsidP="0099762B">
      <w:pPr>
        <w:spacing w:after="0" w:line="192" w:lineRule="auto"/>
        <w:jc w:val="both"/>
        <w:rPr>
          <w:b/>
          <w:color w:val="008000"/>
          <w:sz w:val="28"/>
        </w:rPr>
      </w:pPr>
      <w:r w:rsidRPr="0099762B">
        <w:rPr>
          <w:b/>
          <w:color w:val="008000"/>
          <w:sz w:val="28"/>
        </w:rPr>
        <w:t>Актуальные аспекты законодательства по экспортным сделкам: практика применения законов.</w:t>
      </w:r>
    </w:p>
    <w:p w:rsidR="004C5E39" w:rsidRPr="004C5E39" w:rsidRDefault="004C5E39" w:rsidP="004C5E39">
      <w:pPr>
        <w:spacing w:after="0" w:line="192" w:lineRule="auto"/>
        <w:jc w:val="both"/>
        <w:rPr>
          <w:b/>
          <w:color w:val="008000"/>
          <w:sz w:val="28"/>
        </w:rPr>
      </w:pPr>
      <w:r w:rsidRPr="004C5E39">
        <w:rPr>
          <w:b/>
          <w:color w:val="008000"/>
          <w:sz w:val="28"/>
        </w:rPr>
        <w:t xml:space="preserve">«Экономика на пространстве </w:t>
      </w:r>
      <w:proofErr w:type="gramStart"/>
      <w:r w:rsidRPr="004C5E39">
        <w:rPr>
          <w:b/>
          <w:color w:val="008000"/>
          <w:sz w:val="28"/>
        </w:rPr>
        <w:t>бывшего</w:t>
      </w:r>
      <w:proofErr w:type="gramEnd"/>
      <w:r w:rsidRPr="004C5E39">
        <w:rPr>
          <w:b/>
          <w:color w:val="008000"/>
          <w:sz w:val="28"/>
        </w:rPr>
        <w:t xml:space="preserve"> СЭВ.</w:t>
      </w:r>
      <w:r>
        <w:rPr>
          <w:b/>
          <w:color w:val="008000"/>
          <w:sz w:val="28"/>
        </w:rPr>
        <w:t xml:space="preserve"> </w:t>
      </w:r>
      <w:r w:rsidRPr="004C5E39">
        <w:rPr>
          <w:b/>
          <w:color w:val="008000"/>
          <w:sz w:val="28"/>
        </w:rPr>
        <w:t>Вчера, сегодня и завтра»</w:t>
      </w:r>
    </w:p>
    <w:p w:rsidR="004C5E39" w:rsidRPr="004C5E39" w:rsidRDefault="004C5E39" w:rsidP="004C5E39">
      <w:pPr>
        <w:autoSpaceDE w:val="0"/>
        <w:autoSpaceDN w:val="0"/>
        <w:adjustRightInd w:val="0"/>
        <w:spacing w:after="0" w:line="240" w:lineRule="auto"/>
        <w:rPr>
          <w:b/>
        </w:rPr>
      </w:pPr>
      <w:r w:rsidRPr="004C5E39">
        <w:rPr>
          <w:b/>
        </w:rPr>
        <w:t>Ковалева Галина Д</w:t>
      </w:r>
      <w:r w:rsidR="00DF672A">
        <w:rPr>
          <w:b/>
        </w:rPr>
        <w:t>а</w:t>
      </w:r>
      <w:r w:rsidRPr="004C5E39">
        <w:rPr>
          <w:b/>
        </w:rPr>
        <w:t xml:space="preserve">ниловна, </w:t>
      </w:r>
      <w:r w:rsidRPr="00DF672A">
        <w:rPr>
          <w:rFonts w:eastAsia="Times New Roman"/>
          <w:color w:val="222222"/>
          <w:sz w:val="22"/>
          <w:szCs w:val="20"/>
          <w:lang w:eastAsia="ru-RU"/>
        </w:rPr>
        <w:t xml:space="preserve">заведующий сектором ВЭС Сибири ИЭОПП СО РАН, </w:t>
      </w:r>
      <w:proofErr w:type="spellStart"/>
      <w:proofErr w:type="gramStart"/>
      <w:r w:rsidRPr="00DF672A">
        <w:rPr>
          <w:rFonts w:eastAsia="Times New Roman"/>
          <w:color w:val="222222"/>
          <w:sz w:val="22"/>
          <w:szCs w:val="20"/>
          <w:lang w:eastAsia="ru-RU"/>
        </w:rPr>
        <w:t>к</w:t>
      </w:r>
      <w:proofErr w:type="gramEnd"/>
      <w:r w:rsidRPr="00DF672A">
        <w:rPr>
          <w:rFonts w:eastAsia="Times New Roman"/>
          <w:color w:val="222222"/>
          <w:sz w:val="22"/>
          <w:szCs w:val="20"/>
          <w:lang w:eastAsia="ru-RU"/>
        </w:rPr>
        <w:t>.э.н</w:t>
      </w:r>
      <w:proofErr w:type="spellEnd"/>
      <w:r w:rsidRPr="00DF672A">
        <w:rPr>
          <w:rFonts w:eastAsia="Times New Roman"/>
          <w:color w:val="222222"/>
          <w:sz w:val="22"/>
          <w:szCs w:val="20"/>
          <w:lang w:eastAsia="ru-RU"/>
        </w:rPr>
        <w:t>.</w:t>
      </w:r>
    </w:p>
    <w:p w:rsidR="0099762B" w:rsidRPr="0099762B" w:rsidRDefault="0099762B" w:rsidP="0099762B">
      <w:pPr>
        <w:spacing w:after="0" w:line="192" w:lineRule="auto"/>
        <w:jc w:val="both"/>
        <w:rPr>
          <w:b/>
          <w:color w:val="008000"/>
          <w:sz w:val="22"/>
        </w:rPr>
      </w:pPr>
      <w:r w:rsidRPr="0099762B">
        <w:rPr>
          <w:b/>
          <w:color w:val="008000"/>
          <w:sz w:val="22"/>
        </w:rPr>
        <w:t>13:00 – 14:00 – перерыв</w:t>
      </w:r>
    </w:p>
    <w:p w:rsidR="0030397E" w:rsidRDefault="0030397E">
      <w:pPr>
        <w:rPr>
          <w:b/>
          <w:color w:val="008000"/>
          <w:sz w:val="28"/>
        </w:rPr>
      </w:pPr>
      <w:r>
        <w:rPr>
          <w:b/>
          <w:color w:val="008000"/>
          <w:sz w:val="28"/>
        </w:rPr>
        <w:br w:type="page"/>
      </w:r>
    </w:p>
    <w:p w:rsidR="0030397E" w:rsidRPr="009C438F" w:rsidRDefault="0030397E" w:rsidP="0099762B">
      <w:pPr>
        <w:spacing w:after="0" w:line="192" w:lineRule="auto"/>
        <w:jc w:val="both"/>
        <w:rPr>
          <w:b/>
          <w:color w:val="008000"/>
          <w:sz w:val="28"/>
        </w:rPr>
      </w:pPr>
    </w:p>
    <w:p w:rsidR="0099762B" w:rsidRDefault="0099762B" w:rsidP="0099762B">
      <w:pPr>
        <w:spacing w:after="0" w:line="192" w:lineRule="auto"/>
        <w:jc w:val="both"/>
        <w:rPr>
          <w:b/>
          <w:color w:val="008000"/>
          <w:sz w:val="28"/>
        </w:rPr>
      </w:pPr>
      <w:r w:rsidRPr="0099762B">
        <w:rPr>
          <w:b/>
          <w:color w:val="008000"/>
          <w:sz w:val="28"/>
        </w:rPr>
        <w:t xml:space="preserve">14:00 – 16:00 Презентационная площадка </w:t>
      </w:r>
    </w:p>
    <w:p w:rsidR="0099762B" w:rsidRDefault="0099762B" w:rsidP="0099762B">
      <w:pPr>
        <w:spacing w:after="0" w:line="192" w:lineRule="auto"/>
        <w:jc w:val="both"/>
        <w:rPr>
          <w:b/>
          <w:color w:val="008000"/>
        </w:rPr>
      </w:pPr>
      <w:r w:rsidRPr="0099762B">
        <w:rPr>
          <w:b/>
          <w:color w:val="008000"/>
          <w:sz w:val="28"/>
        </w:rPr>
        <w:t>«Экспортная деятельность Новосибирской области:</w:t>
      </w:r>
      <w:r w:rsidRPr="00891B6F">
        <w:rPr>
          <w:b/>
          <w:color w:val="008000"/>
        </w:rPr>
        <w:t xml:space="preserve"> Наши покоряют новые рынки!»</w:t>
      </w:r>
    </w:p>
    <w:p w:rsidR="0099762B" w:rsidRPr="00891B6F" w:rsidRDefault="0099762B" w:rsidP="0099762B">
      <w:pPr>
        <w:spacing w:after="0" w:line="192" w:lineRule="auto"/>
        <w:jc w:val="both"/>
        <w:rPr>
          <w:b/>
          <w:color w:val="008000"/>
        </w:rPr>
      </w:pPr>
    </w:p>
    <w:p w:rsidR="0099762B" w:rsidRPr="00C9667F" w:rsidRDefault="0099762B" w:rsidP="0099762B">
      <w:pPr>
        <w:pStyle w:val="a9"/>
        <w:numPr>
          <w:ilvl w:val="0"/>
          <w:numId w:val="12"/>
        </w:numPr>
        <w:spacing w:after="0" w:line="192" w:lineRule="auto"/>
        <w:ind w:left="714" w:hanging="357"/>
        <w:jc w:val="both"/>
        <w:rPr>
          <w:i/>
        </w:rPr>
      </w:pPr>
      <w:r w:rsidRPr="00C9667F">
        <w:rPr>
          <w:i/>
        </w:rPr>
        <w:t>Презентация инструментов поддержки экспорта.</w:t>
      </w:r>
    </w:p>
    <w:p w:rsidR="0099762B" w:rsidRPr="00C9667F" w:rsidRDefault="0099762B" w:rsidP="0099762B">
      <w:pPr>
        <w:pStyle w:val="a9"/>
        <w:numPr>
          <w:ilvl w:val="0"/>
          <w:numId w:val="12"/>
        </w:numPr>
        <w:spacing w:after="0" w:line="192" w:lineRule="auto"/>
        <w:ind w:left="714" w:hanging="357"/>
        <w:jc w:val="both"/>
        <w:rPr>
          <w:i/>
        </w:rPr>
      </w:pPr>
      <w:r w:rsidRPr="00C9667F">
        <w:rPr>
          <w:i/>
        </w:rPr>
        <w:t xml:space="preserve">Обзор по странам в </w:t>
      </w:r>
      <w:proofErr w:type="gramStart"/>
      <w:r w:rsidRPr="00C9667F">
        <w:rPr>
          <w:i/>
        </w:rPr>
        <w:t>рамках</w:t>
      </w:r>
      <w:proofErr w:type="gramEnd"/>
      <w:r w:rsidRPr="00C9667F">
        <w:rPr>
          <w:i/>
        </w:rPr>
        <w:t xml:space="preserve"> </w:t>
      </w:r>
      <w:proofErr w:type="spellStart"/>
      <w:r w:rsidRPr="00C9667F">
        <w:rPr>
          <w:i/>
        </w:rPr>
        <w:t>бизнес-миссий</w:t>
      </w:r>
      <w:proofErr w:type="spellEnd"/>
      <w:r w:rsidRPr="00C9667F">
        <w:rPr>
          <w:i/>
        </w:rPr>
        <w:t>.</w:t>
      </w:r>
    </w:p>
    <w:p w:rsidR="0099762B" w:rsidRPr="00C9667F" w:rsidRDefault="0099762B" w:rsidP="0099762B">
      <w:pPr>
        <w:pStyle w:val="a9"/>
        <w:numPr>
          <w:ilvl w:val="0"/>
          <w:numId w:val="12"/>
        </w:numPr>
        <w:spacing w:after="0" w:line="192" w:lineRule="auto"/>
        <w:ind w:left="714" w:hanging="357"/>
        <w:jc w:val="both"/>
        <w:rPr>
          <w:i/>
        </w:rPr>
      </w:pPr>
      <w:r w:rsidRPr="00C9667F">
        <w:rPr>
          <w:i/>
        </w:rPr>
        <w:t xml:space="preserve">Презентации компаний-экспортеров.  </w:t>
      </w:r>
    </w:p>
    <w:p w:rsidR="0099762B" w:rsidRDefault="0099762B" w:rsidP="0099762B">
      <w:pPr>
        <w:pStyle w:val="a9"/>
        <w:numPr>
          <w:ilvl w:val="0"/>
          <w:numId w:val="12"/>
        </w:numPr>
        <w:spacing w:after="0" w:line="192" w:lineRule="auto"/>
        <w:ind w:left="714" w:hanging="357"/>
        <w:jc w:val="both"/>
        <w:rPr>
          <w:i/>
        </w:rPr>
      </w:pPr>
      <w:r w:rsidRPr="00C9667F">
        <w:rPr>
          <w:i/>
        </w:rPr>
        <w:t>Презентации инвестиционно-финансовых организаций.</w:t>
      </w:r>
    </w:p>
    <w:p w:rsidR="0030397E" w:rsidRDefault="0030397E" w:rsidP="00DD2EC4">
      <w:pPr>
        <w:autoSpaceDE w:val="0"/>
        <w:autoSpaceDN w:val="0"/>
        <w:adjustRightInd w:val="0"/>
        <w:spacing w:after="0" w:line="240" w:lineRule="auto"/>
        <w:rPr>
          <w:b/>
          <w:bCs/>
          <w:lang w:val="en-US"/>
        </w:rPr>
      </w:pPr>
    </w:p>
    <w:p w:rsidR="0099762B" w:rsidRDefault="0099762B" w:rsidP="00DD2EC4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Выступление представителей компани</w:t>
      </w:r>
      <w:proofErr w:type="gramStart"/>
      <w:r>
        <w:rPr>
          <w:b/>
          <w:bCs/>
        </w:rPr>
        <w:t>й-</w:t>
      </w:r>
      <w:proofErr w:type="gramEnd"/>
      <w:r>
        <w:rPr>
          <w:b/>
          <w:bCs/>
        </w:rPr>
        <w:t xml:space="preserve"> экспортеров Новосибирской области</w:t>
      </w:r>
      <w:r w:rsidR="001401FD">
        <w:rPr>
          <w:b/>
          <w:bCs/>
        </w:rPr>
        <w:t>:</w:t>
      </w:r>
    </w:p>
    <w:p w:rsidR="0030397E" w:rsidRPr="009C438F" w:rsidRDefault="0030397E" w:rsidP="001401FD">
      <w:pPr>
        <w:spacing w:after="0" w:line="192" w:lineRule="auto"/>
        <w:jc w:val="both"/>
        <w:rPr>
          <w:b/>
          <w:color w:val="008000"/>
          <w:sz w:val="22"/>
        </w:rPr>
      </w:pPr>
    </w:p>
    <w:p w:rsidR="0030397E" w:rsidRDefault="0030397E" w:rsidP="001401FD">
      <w:pPr>
        <w:spacing w:after="0" w:line="192" w:lineRule="auto"/>
        <w:jc w:val="both"/>
        <w:rPr>
          <w:b/>
          <w:color w:val="008000"/>
          <w:sz w:val="22"/>
        </w:rPr>
      </w:pPr>
    </w:p>
    <w:p w:rsidR="001401FD" w:rsidRPr="0030397E" w:rsidRDefault="001401FD" w:rsidP="001401FD">
      <w:pPr>
        <w:spacing w:after="0" w:line="192" w:lineRule="auto"/>
        <w:jc w:val="both"/>
        <w:rPr>
          <w:b/>
          <w:color w:val="008000"/>
          <w:sz w:val="28"/>
        </w:rPr>
      </w:pPr>
      <w:r w:rsidRPr="0030397E">
        <w:rPr>
          <w:b/>
          <w:color w:val="008000"/>
          <w:sz w:val="28"/>
        </w:rPr>
        <w:t>Опыт работы компании ДИЗФОР по экспорту своей продукции в Республику Казахстан</w:t>
      </w:r>
    </w:p>
    <w:p w:rsidR="001401FD" w:rsidRDefault="001401FD" w:rsidP="001401FD">
      <w:pPr>
        <w:pStyle w:val="ac"/>
      </w:pPr>
      <w:r w:rsidRPr="001401FD">
        <w:rPr>
          <w:b/>
        </w:rPr>
        <w:t>Бакшаев Анатолий Иванович,</w:t>
      </w:r>
      <w:r>
        <w:t xml:space="preserve"> генеральный директор  </w:t>
      </w:r>
    </w:p>
    <w:p w:rsidR="00B158B4" w:rsidRDefault="001401FD" w:rsidP="004C5E39">
      <w:pPr>
        <w:pStyle w:val="ac"/>
      </w:pPr>
      <w:r>
        <w:t>Новосибирская производственная компания ООО «ДИЗФОР»</w:t>
      </w:r>
    </w:p>
    <w:p w:rsidR="0030397E" w:rsidRPr="009C438F" w:rsidRDefault="0030397E" w:rsidP="00B158B4">
      <w:pPr>
        <w:spacing w:after="0" w:line="192" w:lineRule="auto"/>
        <w:jc w:val="both"/>
        <w:rPr>
          <w:b/>
          <w:color w:val="008000"/>
          <w:sz w:val="22"/>
        </w:rPr>
      </w:pPr>
    </w:p>
    <w:p w:rsidR="00B158B4" w:rsidRPr="0030397E" w:rsidRDefault="00B158B4" w:rsidP="00B158B4">
      <w:pPr>
        <w:spacing w:after="0" w:line="192" w:lineRule="auto"/>
        <w:jc w:val="both"/>
        <w:rPr>
          <w:b/>
          <w:color w:val="008000"/>
          <w:sz w:val="28"/>
        </w:rPr>
      </w:pPr>
      <w:r w:rsidRPr="0030397E">
        <w:rPr>
          <w:b/>
          <w:color w:val="008000"/>
          <w:sz w:val="28"/>
        </w:rPr>
        <w:t>Увеличение продаж производственной компании за счет экспорта!</w:t>
      </w:r>
    </w:p>
    <w:p w:rsidR="00B158B4" w:rsidRPr="00B158B4" w:rsidRDefault="00B158B4" w:rsidP="00B158B4">
      <w:pPr>
        <w:pStyle w:val="a9"/>
        <w:numPr>
          <w:ilvl w:val="0"/>
          <w:numId w:val="12"/>
        </w:numPr>
        <w:spacing w:after="0" w:line="192" w:lineRule="auto"/>
        <w:ind w:left="714" w:hanging="357"/>
        <w:jc w:val="both"/>
        <w:rPr>
          <w:i/>
        </w:rPr>
      </w:pPr>
      <w:r w:rsidRPr="00B158B4">
        <w:rPr>
          <w:i/>
        </w:rPr>
        <w:t>•</w:t>
      </w:r>
      <w:r w:rsidRPr="00B158B4">
        <w:rPr>
          <w:i/>
        </w:rPr>
        <w:tab/>
        <w:t xml:space="preserve">Опыт экспорта </w:t>
      </w:r>
      <w:proofErr w:type="gramStart"/>
      <w:r w:rsidRPr="00B158B4">
        <w:rPr>
          <w:i/>
        </w:rPr>
        <w:t>наше</w:t>
      </w:r>
      <w:proofErr w:type="gramEnd"/>
      <w:r w:rsidRPr="00B158B4">
        <w:rPr>
          <w:i/>
        </w:rPr>
        <w:t xml:space="preserve"> компании</w:t>
      </w:r>
    </w:p>
    <w:p w:rsidR="00B158B4" w:rsidRPr="00B158B4" w:rsidRDefault="00B158B4" w:rsidP="00B158B4">
      <w:pPr>
        <w:pStyle w:val="a9"/>
        <w:numPr>
          <w:ilvl w:val="0"/>
          <w:numId w:val="12"/>
        </w:numPr>
        <w:spacing w:after="0" w:line="192" w:lineRule="auto"/>
        <w:ind w:left="714" w:hanging="357"/>
        <w:jc w:val="both"/>
        <w:rPr>
          <w:i/>
        </w:rPr>
      </w:pPr>
      <w:r w:rsidRPr="00B158B4">
        <w:rPr>
          <w:i/>
        </w:rPr>
        <w:t>•</w:t>
      </w:r>
      <w:r w:rsidRPr="00B158B4">
        <w:rPr>
          <w:i/>
        </w:rPr>
        <w:tab/>
        <w:t>С чего начать?</w:t>
      </w:r>
    </w:p>
    <w:p w:rsidR="00B158B4" w:rsidRPr="00B158B4" w:rsidRDefault="00B158B4" w:rsidP="00B158B4">
      <w:pPr>
        <w:pStyle w:val="a9"/>
        <w:numPr>
          <w:ilvl w:val="0"/>
          <w:numId w:val="12"/>
        </w:numPr>
        <w:spacing w:after="0" w:line="192" w:lineRule="auto"/>
        <w:ind w:left="714" w:hanging="357"/>
        <w:jc w:val="both"/>
        <w:rPr>
          <w:i/>
        </w:rPr>
      </w:pPr>
      <w:r w:rsidRPr="00B158B4">
        <w:rPr>
          <w:i/>
        </w:rPr>
        <w:t>•</w:t>
      </w:r>
      <w:r w:rsidRPr="00B158B4">
        <w:rPr>
          <w:i/>
        </w:rPr>
        <w:tab/>
        <w:t>Как быть если не было опыта экспортных сделок?</w:t>
      </w:r>
    </w:p>
    <w:p w:rsidR="00B158B4" w:rsidRPr="00B158B4" w:rsidRDefault="00B158B4" w:rsidP="00B158B4">
      <w:pPr>
        <w:pStyle w:val="a9"/>
        <w:numPr>
          <w:ilvl w:val="0"/>
          <w:numId w:val="12"/>
        </w:numPr>
        <w:spacing w:after="0" w:line="192" w:lineRule="auto"/>
        <w:ind w:left="714" w:hanging="357"/>
        <w:jc w:val="both"/>
        <w:rPr>
          <w:i/>
        </w:rPr>
      </w:pPr>
      <w:r w:rsidRPr="00B158B4">
        <w:rPr>
          <w:i/>
        </w:rPr>
        <w:t>•</w:t>
      </w:r>
      <w:r w:rsidRPr="00B158B4">
        <w:rPr>
          <w:i/>
        </w:rPr>
        <w:tab/>
        <w:t>География поставок нашей компании. Особенности работы с разными странами!</w:t>
      </w:r>
    </w:p>
    <w:p w:rsidR="00B158B4" w:rsidRPr="001B3F51" w:rsidRDefault="00B158B4" w:rsidP="00B158B4">
      <w:pPr>
        <w:pStyle w:val="a9"/>
        <w:numPr>
          <w:ilvl w:val="0"/>
          <w:numId w:val="12"/>
        </w:numPr>
        <w:spacing w:after="0" w:line="192" w:lineRule="auto"/>
        <w:ind w:left="714" w:hanging="357"/>
        <w:jc w:val="both"/>
        <w:rPr>
          <w:b/>
          <w:bCs/>
        </w:rPr>
      </w:pPr>
      <w:r w:rsidRPr="001B3F51">
        <w:rPr>
          <w:i/>
        </w:rPr>
        <w:t>•</w:t>
      </w:r>
      <w:r w:rsidRPr="001B3F51">
        <w:rPr>
          <w:i/>
        </w:rPr>
        <w:tab/>
        <w:t xml:space="preserve">Отгрузка с НДС 0%. </w:t>
      </w:r>
      <w:proofErr w:type="gramStart"/>
      <w:r w:rsidRPr="001B3F51">
        <w:rPr>
          <w:i/>
        </w:rPr>
        <w:t>На</w:t>
      </w:r>
      <w:proofErr w:type="gramEnd"/>
      <w:r w:rsidRPr="001B3F51">
        <w:rPr>
          <w:i/>
        </w:rPr>
        <w:t xml:space="preserve"> что обратить внимание.</w:t>
      </w:r>
    </w:p>
    <w:p w:rsidR="0030397E" w:rsidRPr="009C438F" w:rsidRDefault="00B158B4" w:rsidP="00B158B4">
      <w:pPr>
        <w:pStyle w:val="ac"/>
      </w:pPr>
      <w:r w:rsidRPr="00B158B4">
        <w:rPr>
          <w:b/>
        </w:rPr>
        <w:t xml:space="preserve">Мягков Антон Николаевич, </w:t>
      </w:r>
      <w:r w:rsidRPr="001B3F51">
        <w:t>директор  ООО "А-ИНЖИНИРИНГ"</w:t>
      </w:r>
    </w:p>
    <w:p w:rsidR="0030397E" w:rsidRPr="0030397E" w:rsidRDefault="0030397E" w:rsidP="00B158B4">
      <w:pPr>
        <w:pStyle w:val="ac"/>
        <w:rPr>
          <w:b/>
        </w:rPr>
      </w:pPr>
    </w:p>
    <w:p w:rsidR="0030397E" w:rsidRDefault="0030397E" w:rsidP="0030397E">
      <w:pPr>
        <w:spacing w:after="0" w:line="192" w:lineRule="auto"/>
        <w:jc w:val="both"/>
        <w:rPr>
          <w:b/>
          <w:color w:val="008000"/>
          <w:sz w:val="22"/>
        </w:rPr>
      </w:pPr>
    </w:p>
    <w:p w:rsidR="0030397E" w:rsidRPr="0030397E" w:rsidRDefault="0030397E" w:rsidP="0030397E">
      <w:pPr>
        <w:spacing w:after="0" w:line="192" w:lineRule="auto"/>
        <w:jc w:val="both"/>
        <w:rPr>
          <w:b/>
          <w:color w:val="008000"/>
          <w:sz w:val="28"/>
        </w:rPr>
      </w:pPr>
      <w:r w:rsidRPr="0030397E">
        <w:rPr>
          <w:b/>
          <w:color w:val="008000"/>
          <w:sz w:val="28"/>
        </w:rPr>
        <w:t xml:space="preserve">О развитии </w:t>
      </w:r>
      <w:proofErr w:type="gramStart"/>
      <w:r w:rsidRPr="0030397E">
        <w:rPr>
          <w:b/>
          <w:color w:val="008000"/>
          <w:sz w:val="28"/>
        </w:rPr>
        <w:t>экспортных</w:t>
      </w:r>
      <w:proofErr w:type="gramEnd"/>
      <w:r w:rsidRPr="0030397E">
        <w:rPr>
          <w:b/>
          <w:color w:val="008000"/>
          <w:sz w:val="28"/>
        </w:rPr>
        <w:t xml:space="preserve"> поставок на примере «</w:t>
      </w:r>
      <w:proofErr w:type="spellStart"/>
      <w:r w:rsidRPr="0030397E">
        <w:rPr>
          <w:b/>
          <w:color w:val="008000"/>
          <w:sz w:val="28"/>
        </w:rPr>
        <w:t>МедиКрафт</w:t>
      </w:r>
      <w:proofErr w:type="spellEnd"/>
      <w:r w:rsidRPr="0030397E">
        <w:rPr>
          <w:b/>
          <w:color w:val="008000"/>
          <w:sz w:val="28"/>
        </w:rPr>
        <w:t>»</w:t>
      </w:r>
    </w:p>
    <w:p w:rsidR="0030397E" w:rsidRDefault="0030397E" w:rsidP="0030397E">
      <w:pPr>
        <w:pStyle w:val="ac"/>
      </w:pPr>
      <w:r w:rsidRPr="0030397E">
        <w:rPr>
          <w:b/>
        </w:rPr>
        <w:t>Юдин Артем,</w:t>
      </w:r>
      <w:r>
        <w:t xml:space="preserve"> директор ООО «</w:t>
      </w:r>
      <w:proofErr w:type="spellStart"/>
      <w:r>
        <w:t>МедиКрафт</w:t>
      </w:r>
      <w:proofErr w:type="spellEnd"/>
      <w:r>
        <w:t>»</w:t>
      </w:r>
    </w:p>
    <w:p w:rsidR="0030397E" w:rsidRPr="009C438F" w:rsidRDefault="0030397E" w:rsidP="00B158B4">
      <w:pPr>
        <w:pStyle w:val="ac"/>
        <w:rPr>
          <w:b/>
        </w:rPr>
      </w:pPr>
    </w:p>
    <w:p w:rsidR="0030397E" w:rsidRPr="0030397E" w:rsidRDefault="0030397E" w:rsidP="00B158B4">
      <w:pPr>
        <w:pStyle w:val="ac"/>
        <w:rPr>
          <w:rFonts w:ascii="Arial" w:hAnsi="Arial" w:cs="Arial"/>
          <w:color w:val="292929"/>
          <w:sz w:val="20"/>
          <w:szCs w:val="20"/>
          <w:shd w:val="clear" w:color="auto" w:fill="FFFFFF"/>
        </w:rPr>
      </w:pPr>
      <w:r w:rsidRPr="0030397E">
        <w:rPr>
          <w:rFonts w:ascii="Times New Roman" w:hAnsi="Times New Roman" w:cs="Times New Roman"/>
          <w:b/>
          <w:color w:val="008000"/>
          <w:sz w:val="28"/>
          <w:szCs w:val="22"/>
        </w:rPr>
        <w:t xml:space="preserve">Опыт работы на зарубежных </w:t>
      </w:r>
      <w:proofErr w:type="gramStart"/>
      <w:r w:rsidRPr="0030397E">
        <w:rPr>
          <w:rFonts w:ascii="Times New Roman" w:hAnsi="Times New Roman" w:cs="Times New Roman"/>
          <w:b/>
          <w:color w:val="008000"/>
          <w:sz w:val="28"/>
          <w:szCs w:val="22"/>
        </w:rPr>
        <w:t>рынках</w:t>
      </w:r>
      <w:proofErr w:type="gramEnd"/>
      <w:r w:rsidRPr="0030397E">
        <w:rPr>
          <w:rFonts w:ascii="Times New Roman" w:hAnsi="Times New Roman" w:cs="Times New Roman"/>
          <w:b/>
          <w:color w:val="008000"/>
          <w:sz w:val="28"/>
          <w:szCs w:val="22"/>
        </w:rPr>
        <w:t xml:space="preserve">, в том числе азиатских </w:t>
      </w:r>
    </w:p>
    <w:p w:rsidR="007525A5" w:rsidRPr="009C438F" w:rsidRDefault="0030397E" w:rsidP="00B158B4">
      <w:pPr>
        <w:pStyle w:val="ac"/>
        <w:rPr>
          <w:rFonts w:ascii="Arial" w:hAnsi="Arial" w:cs="Arial"/>
          <w:color w:val="292929"/>
          <w:sz w:val="20"/>
          <w:szCs w:val="20"/>
          <w:shd w:val="clear" w:color="auto" w:fill="FFFFFF"/>
        </w:rPr>
      </w:pPr>
      <w:proofErr w:type="spellStart"/>
      <w:r w:rsidRPr="0030397E">
        <w:rPr>
          <w:b/>
        </w:rPr>
        <w:t>Cергей</w:t>
      </w:r>
      <w:proofErr w:type="spellEnd"/>
      <w:r w:rsidRPr="0030397E">
        <w:rPr>
          <w:b/>
        </w:rPr>
        <w:t xml:space="preserve"> </w:t>
      </w:r>
      <w:proofErr w:type="spellStart"/>
      <w:r w:rsidRPr="0030397E">
        <w:rPr>
          <w:b/>
        </w:rPr>
        <w:t>Штерцер</w:t>
      </w:r>
      <w:proofErr w:type="spellEnd"/>
      <w:r w:rsidRPr="0030397E">
        <w:rPr>
          <w:b/>
        </w:rPr>
        <w:t>,</w:t>
      </w:r>
      <w:r w:rsidRPr="0030397E">
        <w:rPr>
          <w:rFonts w:ascii="Arial" w:hAnsi="Arial" w:cs="Arial"/>
          <w:color w:val="292929"/>
          <w:sz w:val="20"/>
          <w:szCs w:val="20"/>
          <w:shd w:val="clear" w:color="auto" w:fill="FFFFFF"/>
        </w:rPr>
        <w:t xml:space="preserve"> </w:t>
      </w:r>
      <w:r w:rsidR="009C438F" w:rsidRPr="009C438F">
        <w:t>руководитель коммерческих проектов NPM</w:t>
      </w:r>
    </w:p>
    <w:p w:rsidR="007525A5" w:rsidRPr="009C438F" w:rsidRDefault="007525A5" w:rsidP="00B158B4">
      <w:pPr>
        <w:pStyle w:val="ac"/>
        <w:rPr>
          <w:rFonts w:ascii="Arial" w:hAnsi="Arial" w:cs="Arial"/>
          <w:color w:val="292929"/>
          <w:sz w:val="20"/>
          <w:szCs w:val="20"/>
          <w:shd w:val="clear" w:color="auto" w:fill="FFFFFF"/>
        </w:rPr>
      </w:pPr>
    </w:p>
    <w:p w:rsidR="007525A5" w:rsidRPr="009C438F" w:rsidRDefault="007525A5" w:rsidP="007525A5">
      <w:pPr>
        <w:pStyle w:val="ac"/>
        <w:rPr>
          <w:rFonts w:ascii="Times New Roman" w:hAnsi="Times New Roman" w:cs="Times New Roman"/>
          <w:b/>
          <w:color w:val="008000"/>
          <w:sz w:val="28"/>
          <w:szCs w:val="22"/>
        </w:rPr>
      </w:pPr>
      <w:r>
        <w:rPr>
          <w:rFonts w:ascii="Times New Roman" w:hAnsi="Times New Roman" w:cs="Times New Roman"/>
          <w:b/>
          <w:color w:val="008000"/>
          <w:sz w:val="28"/>
          <w:szCs w:val="22"/>
        </w:rPr>
        <w:t>Практика создания СП в Китае</w:t>
      </w:r>
    </w:p>
    <w:p w:rsidR="00395E0C" w:rsidRPr="00B158B4" w:rsidRDefault="007525A5" w:rsidP="007525A5">
      <w:pPr>
        <w:pStyle w:val="ac"/>
        <w:rPr>
          <w:b/>
        </w:rPr>
      </w:pPr>
      <w:proofErr w:type="spellStart"/>
      <w:r w:rsidRPr="006439B0">
        <w:rPr>
          <w:rFonts w:ascii="Arial" w:hAnsi="Arial" w:cs="Arial"/>
          <w:b/>
          <w:i/>
          <w:sz w:val="18"/>
          <w:szCs w:val="18"/>
        </w:rPr>
        <w:t>Кузьменко</w:t>
      </w:r>
      <w:proofErr w:type="spellEnd"/>
      <w:r w:rsidRPr="006439B0">
        <w:rPr>
          <w:rFonts w:ascii="Arial" w:hAnsi="Arial" w:cs="Arial"/>
          <w:b/>
          <w:i/>
          <w:sz w:val="18"/>
          <w:szCs w:val="18"/>
        </w:rPr>
        <w:t xml:space="preserve"> Николай Николаевич,</w:t>
      </w:r>
      <w:r w:rsidRPr="00886F98">
        <w:rPr>
          <w:rFonts w:ascii="Arial" w:eastAsia="Times New Roman" w:hAnsi="Arial" w:cs="Arial"/>
          <w:sz w:val="20"/>
          <w:szCs w:val="20"/>
        </w:rPr>
        <w:t xml:space="preserve"> собственник и генеральный директор </w:t>
      </w:r>
      <w:proofErr w:type="spellStart"/>
      <w:r w:rsidRPr="00886F98">
        <w:rPr>
          <w:rFonts w:ascii="Arial" w:eastAsia="Times New Roman" w:hAnsi="Arial" w:cs="Arial"/>
          <w:sz w:val="20"/>
          <w:szCs w:val="20"/>
        </w:rPr>
        <w:t>GlobexTransLine</w:t>
      </w:r>
      <w:proofErr w:type="spellEnd"/>
      <w:r w:rsidR="00395E0C" w:rsidRPr="00B158B4">
        <w:rPr>
          <w:b/>
        </w:rPr>
        <w:br w:type="page"/>
      </w:r>
    </w:p>
    <w:p w:rsidR="004C5E39" w:rsidRDefault="004C5E39" w:rsidP="004C5E39">
      <w:pPr>
        <w:spacing w:after="0" w:line="240" w:lineRule="auto"/>
        <w:jc w:val="both"/>
        <w:rPr>
          <w:b/>
          <w:color w:val="008000"/>
        </w:rPr>
      </w:pPr>
    </w:p>
    <w:p w:rsidR="004C5E39" w:rsidRDefault="004C5E39" w:rsidP="004C5E39">
      <w:pPr>
        <w:spacing w:after="0" w:line="240" w:lineRule="auto"/>
        <w:jc w:val="both"/>
        <w:rPr>
          <w:b/>
          <w:color w:val="008000"/>
        </w:rPr>
      </w:pPr>
      <w:r w:rsidRPr="00891B6F">
        <w:rPr>
          <w:b/>
          <w:color w:val="008000"/>
        </w:rPr>
        <w:t xml:space="preserve">ПРАКТИКУМ </w:t>
      </w:r>
    </w:p>
    <w:p w:rsidR="008C035D" w:rsidRDefault="004C5E39" w:rsidP="004C5E39">
      <w:pPr>
        <w:spacing w:after="0" w:line="240" w:lineRule="auto"/>
        <w:jc w:val="both"/>
        <w:rPr>
          <w:b/>
          <w:color w:val="008000"/>
        </w:rPr>
      </w:pPr>
      <w:r w:rsidRPr="00891B6F">
        <w:rPr>
          <w:b/>
          <w:color w:val="008000"/>
        </w:rPr>
        <w:t xml:space="preserve">«ВАЖНЫЕ АСПЕКТЫ ВНЕШНЕТОРГОВОГО КОНТРАКТА: </w:t>
      </w:r>
    </w:p>
    <w:p w:rsidR="004C5E39" w:rsidRPr="00891B6F" w:rsidRDefault="004C5E39" w:rsidP="004C5E39">
      <w:pPr>
        <w:spacing w:after="0" w:line="240" w:lineRule="auto"/>
        <w:jc w:val="both"/>
        <w:rPr>
          <w:b/>
          <w:color w:val="008000"/>
        </w:rPr>
      </w:pPr>
      <w:r w:rsidRPr="00891B6F">
        <w:rPr>
          <w:b/>
          <w:color w:val="008000"/>
        </w:rPr>
        <w:t>ДОКУМЕНТАЛЬНЫЙ АСПЕКТ»</w:t>
      </w:r>
    </w:p>
    <w:p w:rsidR="001401FD" w:rsidRDefault="001401FD" w:rsidP="00DD2EC4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4C5E39" w:rsidRDefault="004C5E39" w:rsidP="004C5E39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</w:pPr>
      <w:r w:rsidRPr="003279E6">
        <w:rPr>
          <w:b/>
          <w:color w:val="008000"/>
          <w:u w:val="single"/>
        </w:rPr>
        <w:t>МЕСТО ПРОВЕДЕНИЯ:</w:t>
      </w:r>
      <w:r w:rsidRPr="003279E6">
        <w:rPr>
          <w:b/>
          <w:color w:val="008000"/>
        </w:rPr>
        <w:t xml:space="preserve"> Г. НОВОСИБИРСК</w:t>
      </w:r>
      <w:r w:rsidRPr="003279E6"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>, 1</w:t>
      </w:r>
      <w:r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>6</w:t>
      </w:r>
      <w:r w:rsidRPr="003279E6"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 xml:space="preserve"> ДЕКАБРЯ</w:t>
      </w:r>
      <w:r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>,</w:t>
      </w:r>
      <w:r w:rsidRPr="003279E6"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 xml:space="preserve"> </w:t>
      </w:r>
      <w:r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>10</w:t>
      </w:r>
      <w:r w:rsidRPr="003279E6"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 xml:space="preserve">:00 ДО </w:t>
      </w:r>
      <w:r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>13</w:t>
      </w:r>
      <w:r w:rsidRPr="003279E6"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>:00</w:t>
      </w:r>
      <w:r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>, МФЦ ПЛ. ТРУДА, 1</w:t>
      </w:r>
    </w:p>
    <w:p w:rsidR="004C5E39" w:rsidRPr="003279E6" w:rsidRDefault="004C5E39" w:rsidP="004C5E39">
      <w:pPr>
        <w:spacing w:after="0" w:line="240" w:lineRule="auto"/>
        <w:jc w:val="both"/>
        <w:rPr>
          <w:b/>
          <w:color w:val="008000"/>
        </w:rPr>
      </w:pPr>
    </w:p>
    <w:p w:rsidR="004C5E39" w:rsidRDefault="004C5E39" w:rsidP="004C5E39">
      <w:pPr>
        <w:pStyle w:val="a9"/>
        <w:numPr>
          <w:ilvl w:val="0"/>
          <w:numId w:val="9"/>
        </w:numPr>
        <w:spacing w:after="0" w:line="192" w:lineRule="auto"/>
        <w:ind w:left="714" w:hanging="357"/>
        <w:jc w:val="both"/>
        <w:rPr>
          <w:i/>
          <w:sz w:val="28"/>
        </w:rPr>
      </w:pPr>
      <w:r w:rsidRPr="004C5E39">
        <w:rPr>
          <w:i/>
          <w:sz w:val="28"/>
        </w:rPr>
        <w:t>Как правильно составить внешнеторговый контракт?</w:t>
      </w:r>
    </w:p>
    <w:p w:rsidR="00AB7A18" w:rsidRPr="00AB7A18" w:rsidRDefault="00AB7A18" w:rsidP="00AB7A18">
      <w:pPr>
        <w:pStyle w:val="a9"/>
        <w:numPr>
          <w:ilvl w:val="0"/>
          <w:numId w:val="15"/>
        </w:numPr>
        <w:rPr>
          <w:sz w:val="22"/>
          <w:szCs w:val="16"/>
        </w:rPr>
      </w:pPr>
      <w:r w:rsidRPr="00AB7A18">
        <w:rPr>
          <w:sz w:val="22"/>
          <w:szCs w:val="16"/>
        </w:rPr>
        <w:t>Подготовка к внешнеэкономической сделке</w:t>
      </w:r>
    </w:p>
    <w:p w:rsidR="00AB7A18" w:rsidRPr="00AB7A18" w:rsidRDefault="00AB7A18" w:rsidP="00AB7A18">
      <w:pPr>
        <w:pStyle w:val="a9"/>
        <w:numPr>
          <w:ilvl w:val="0"/>
          <w:numId w:val="15"/>
        </w:numPr>
        <w:rPr>
          <w:sz w:val="22"/>
          <w:szCs w:val="16"/>
        </w:rPr>
      </w:pPr>
      <w:r w:rsidRPr="00AB7A18">
        <w:rPr>
          <w:sz w:val="22"/>
          <w:szCs w:val="16"/>
        </w:rPr>
        <w:t>Ключевые условия внешнеторгового контракта</w:t>
      </w:r>
    </w:p>
    <w:p w:rsidR="00AB7A18" w:rsidRPr="00AB7A18" w:rsidRDefault="00AB7A18" w:rsidP="00AB7A18">
      <w:pPr>
        <w:pStyle w:val="a9"/>
        <w:numPr>
          <w:ilvl w:val="0"/>
          <w:numId w:val="15"/>
        </w:numPr>
        <w:rPr>
          <w:sz w:val="22"/>
          <w:szCs w:val="16"/>
        </w:rPr>
      </w:pPr>
      <w:r w:rsidRPr="00AB7A18">
        <w:rPr>
          <w:sz w:val="22"/>
          <w:szCs w:val="16"/>
        </w:rPr>
        <w:t>Учет «валютного» законодательства</w:t>
      </w:r>
    </w:p>
    <w:p w:rsidR="00AB7A18" w:rsidRPr="00AB7A18" w:rsidRDefault="00AB7A18" w:rsidP="00AB7A18">
      <w:pPr>
        <w:pStyle w:val="a9"/>
        <w:numPr>
          <w:ilvl w:val="0"/>
          <w:numId w:val="15"/>
        </w:numPr>
        <w:rPr>
          <w:sz w:val="22"/>
          <w:szCs w:val="16"/>
        </w:rPr>
      </w:pPr>
      <w:r w:rsidRPr="00AB7A18">
        <w:rPr>
          <w:sz w:val="22"/>
          <w:szCs w:val="16"/>
        </w:rPr>
        <w:t xml:space="preserve">Таможенные требования к </w:t>
      </w:r>
      <w:proofErr w:type="spellStart"/>
      <w:r w:rsidRPr="00AB7A18">
        <w:rPr>
          <w:sz w:val="22"/>
          <w:szCs w:val="16"/>
        </w:rPr>
        <w:t>ВЭД-контракту</w:t>
      </w:r>
      <w:proofErr w:type="spellEnd"/>
    </w:p>
    <w:p w:rsidR="00AB7A18" w:rsidRDefault="00AB7A18" w:rsidP="00AB7A18">
      <w:pPr>
        <w:pStyle w:val="a9"/>
        <w:numPr>
          <w:ilvl w:val="0"/>
          <w:numId w:val="15"/>
        </w:numPr>
        <w:rPr>
          <w:sz w:val="22"/>
          <w:szCs w:val="16"/>
        </w:rPr>
      </w:pPr>
      <w:r w:rsidRPr="00AB7A18">
        <w:rPr>
          <w:sz w:val="22"/>
          <w:szCs w:val="16"/>
        </w:rPr>
        <w:t>Судебные споры, связанные с внешнеэкономическими сделками</w:t>
      </w:r>
    </w:p>
    <w:p w:rsidR="00AB7A18" w:rsidRDefault="00AB7A18" w:rsidP="00AB7A18">
      <w:pPr>
        <w:pStyle w:val="a9"/>
        <w:spacing w:after="0" w:line="240" w:lineRule="auto"/>
        <w:jc w:val="both"/>
        <w:rPr>
          <w:b/>
          <w:color w:val="008000"/>
        </w:rPr>
      </w:pPr>
    </w:p>
    <w:p w:rsidR="00AB7A18" w:rsidRDefault="00AB7A18" w:rsidP="00AB7A18">
      <w:pPr>
        <w:pStyle w:val="a9"/>
        <w:spacing w:after="0" w:line="240" w:lineRule="auto"/>
        <w:jc w:val="both"/>
        <w:rPr>
          <w:b/>
          <w:color w:val="008000"/>
        </w:rPr>
      </w:pPr>
      <w:r w:rsidRPr="00AB7A18">
        <w:rPr>
          <w:b/>
          <w:color w:val="008000"/>
        </w:rPr>
        <w:t>ЭКСПЕРТ:</w:t>
      </w:r>
    </w:p>
    <w:p w:rsidR="00AB7A18" w:rsidRPr="00AB7A18" w:rsidRDefault="00AB7A18" w:rsidP="00AB7A18">
      <w:pPr>
        <w:pStyle w:val="a9"/>
        <w:spacing w:after="0" w:line="240" w:lineRule="auto"/>
        <w:jc w:val="both"/>
        <w:rPr>
          <w:b/>
          <w:color w:val="008000"/>
        </w:rPr>
      </w:pPr>
    </w:p>
    <w:p w:rsidR="00AB7A18" w:rsidRDefault="00AB7A18" w:rsidP="00AB7A18">
      <w:pPr>
        <w:rPr>
          <w:rStyle w:val="af"/>
          <w:rFonts w:ascii="Arial" w:hAnsi="Arial" w:cs="Arial"/>
          <w:b w:val="0"/>
          <w:color w:val="000000"/>
          <w:sz w:val="23"/>
          <w:szCs w:val="23"/>
        </w:rPr>
      </w:pPr>
      <w:r w:rsidRPr="00AB7A18">
        <w:rPr>
          <w:b/>
          <w:noProof/>
          <w:sz w:val="2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252966</wp:posOffset>
            </wp:positionH>
            <wp:positionV relativeFrom="paragraph">
              <wp:posOffset>384</wp:posOffset>
            </wp:positionV>
            <wp:extent cx="1512039" cy="2264735"/>
            <wp:effectExtent l="19050" t="0" r="0" b="0"/>
            <wp:wrapTight wrapText="bothSides">
              <wp:wrapPolygon edited="0">
                <wp:start x="-272" y="0"/>
                <wp:lineTo x="-272" y="21439"/>
                <wp:lineTo x="21499" y="21439"/>
                <wp:lineTo x="21499" y="0"/>
                <wp:lineTo x="-272" y="0"/>
              </wp:wrapPolygon>
            </wp:wrapTight>
            <wp:docPr id="5" name="Рисунок 4" descr="C:\Users\1\AppData\Local\Microsoft\Windows\INetCache\Content.Word\Фото Поповой О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INetCache\Content.Word\Фото Поповой О.В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39" cy="226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7A18">
        <w:rPr>
          <w:rStyle w:val="af"/>
          <w:rFonts w:ascii="Arial" w:hAnsi="Arial" w:cs="Arial"/>
          <w:b w:val="0"/>
          <w:color w:val="000000"/>
          <w:sz w:val="23"/>
          <w:szCs w:val="23"/>
        </w:rPr>
        <w:t>ПОПОВА ОЛЬГА ВАСИЛЬЕВНА</w:t>
      </w:r>
    </w:p>
    <w:p w:rsidR="00AB7A18" w:rsidRPr="00AB7A18" w:rsidRDefault="00AB7A18" w:rsidP="00AB7A18">
      <w:pPr>
        <w:rPr>
          <w:rFonts w:ascii="Arial" w:hAnsi="Arial" w:cs="Arial"/>
          <w:color w:val="000000"/>
          <w:sz w:val="18"/>
          <w:szCs w:val="23"/>
        </w:rPr>
      </w:pPr>
      <w:r w:rsidRPr="00AB7A18">
        <w:rPr>
          <w:rFonts w:ascii="Arial" w:hAnsi="Arial" w:cs="Arial"/>
          <w:color w:val="000000"/>
          <w:sz w:val="18"/>
          <w:szCs w:val="23"/>
        </w:rPr>
        <w:t>Директор Компании «Правовая практика», г</w:t>
      </w:r>
      <w:proofErr w:type="gramStart"/>
      <w:r w:rsidRPr="00AB7A18">
        <w:rPr>
          <w:rFonts w:ascii="Arial" w:hAnsi="Arial" w:cs="Arial"/>
          <w:color w:val="000000"/>
          <w:sz w:val="18"/>
          <w:szCs w:val="23"/>
        </w:rPr>
        <w:t>.Н</w:t>
      </w:r>
      <w:proofErr w:type="gramEnd"/>
      <w:r w:rsidRPr="00AB7A18">
        <w:rPr>
          <w:rFonts w:ascii="Arial" w:hAnsi="Arial" w:cs="Arial"/>
          <w:color w:val="000000"/>
          <w:sz w:val="18"/>
          <w:szCs w:val="23"/>
        </w:rPr>
        <w:t>овосибирск</w:t>
      </w:r>
    </w:p>
    <w:p w:rsidR="00AB7A18" w:rsidRPr="00AB7A18" w:rsidRDefault="00AB7A18" w:rsidP="00AB7A18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3"/>
        </w:rPr>
      </w:pPr>
      <w:r w:rsidRPr="00AB7A18">
        <w:rPr>
          <w:rFonts w:ascii="Arial" w:hAnsi="Arial" w:cs="Arial"/>
          <w:color w:val="000000"/>
          <w:sz w:val="18"/>
          <w:szCs w:val="23"/>
        </w:rPr>
        <w:t>бизнес-консультант, практикующий судебный юрист.</w:t>
      </w:r>
    </w:p>
    <w:p w:rsidR="00AB7A18" w:rsidRPr="00AB7A18" w:rsidRDefault="00AB7A18" w:rsidP="00AB7A18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3"/>
        </w:rPr>
      </w:pPr>
      <w:r w:rsidRPr="00AB7A18">
        <w:rPr>
          <w:rFonts w:ascii="Arial" w:hAnsi="Arial" w:cs="Arial"/>
          <w:color w:val="000000"/>
          <w:sz w:val="18"/>
          <w:szCs w:val="23"/>
        </w:rPr>
        <w:t xml:space="preserve">Специализация в сфере налогового и административного права, </w:t>
      </w:r>
    </w:p>
    <w:p w:rsidR="00AB7A18" w:rsidRPr="00AB7A18" w:rsidRDefault="00AB7A18" w:rsidP="00AB7A18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3"/>
        </w:rPr>
      </w:pPr>
      <w:r w:rsidRPr="00AB7A18">
        <w:rPr>
          <w:rFonts w:ascii="Arial" w:hAnsi="Arial" w:cs="Arial"/>
          <w:color w:val="000000"/>
          <w:sz w:val="18"/>
          <w:szCs w:val="23"/>
        </w:rPr>
        <w:t>антимонопольной и корпоративной практики, банкротства</w:t>
      </w:r>
      <w:r w:rsidRPr="00AB7A18">
        <w:rPr>
          <w:rFonts w:ascii="Arial" w:hAnsi="Arial" w:cs="Arial"/>
          <w:color w:val="000000"/>
          <w:sz w:val="18"/>
          <w:szCs w:val="23"/>
        </w:rPr>
        <w:br/>
      </w:r>
    </w:p>
    <w:p w:rsidR="00AB7A18" w:rsidRPr="00AB7A18" w:rsidRDefault="00AB7A18" w:rsidP="00AB7A18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3"/>
        </w:rPr>
      </w:pPr>
      <w:r w:rsidRPr="00AB7A18">
        <w:rPr>
          <w:rFonts w:ascii="Arial" w:hAnsi="Arial" w:cs="Arial"/>
          <w:color w:val="000000"/>
          <w:sz w:val="18"/>
          <w:szCs w:val="23"/>
        </w:rPr>
        <w:t>Эксперт образовательных программ «MB</w:t>
      </w:r>
      <w:proofErr w:type="gramStart"/>
      <w:r w:rsidRPr="00AB7A18">
        <w:rPr>
          <w:rFonts w:ascii="Arial" w:hAnsi="Arial" w:cs="Arial"/>
          <w:color w:val="000000"/>
          <w:sz w:val="18"/>
          <w:szCs w:val="23"/>
        </w:rPr>
        <w:t>А</w:t>
      </w:r>
      <w:proofErr w:type="gramEnd"/>
      <w:r w:rsidRPr="00AB7A18">
        <w:rPr>
          <w:rFonts w:ascii="Arial" w:hAnsi="Arial" w:cs="Arial"/>
          <w:color w:val="000000"/>
          <w:sz w:val="18"/>
          <w:szCs w:val="23"/>
        </w:rPr>
        <w:t>-Region», «Бизнес-Драйв».</w:t>
      </w:r>
    </w:p>
    <w:p w:rsidR="00AB7A18" w:rsidRDefault="00AB7A18" w:rsidP="00AB7A18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3"/>
        </w:rPr>
      </w:pPr>
      <w:r w:rsidRPr="00AB7A18">
        <w:rPr>
          <w:rFonts w:ascii="Arial" w:hAnsi="Arial" w:cs="Arial"/>
          <w:color w:val="000000"/>
          <w:sz w:val="18"/>
          <w:szCs w:val="23"/>
        </w:rPr>
        <w:t xml:space="preserve">Автор семинаров по правовым вопросам </w:t>
      </w:r>
      <w:bookmarkStart w:id="0" w:name="_GoBack"/>
      <w:bookmarkEnd w:id="0"/>
      <w:r w:rsidRPr="00AB7A18">
        <w:rPr>
          <w:rFonts w:ascii="Arial" w:hAnsi="Arial" w:cs="Arial"/>
          <w:color w:val="000000"/>
          <w:sz w:val="18"/>
          <w:szCs w:val="23"/>
        </w:rPr>
        <w:t>и налогообложению.</w:t>
      </w:r>
    </w:p>
    <w:p w:rsidR="00AB7A18" w:rsidRDefault="00AB7A18" w:rsidP="00AB7A18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3"/>
        </w:rPr>
      </w:pPr>
    </w:p>
    <w:p w:rsidR="00AB7A18" w:rsidRDefault="00AB7A18" w:rsidP="00AB7A18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3"/>
        </w:rPr>
      </w:pPr>
    </w:p>
    <w:p w:rsidR="00AB7A18" w:rsidRPr="00AB7A18" w:rsidRDefault="00AB7A18" w:rsidP="00AB7A18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3"/>
        </w:rPr>
      </w:pPr>
    </w:p>
    <w:p w:rsidR="00AB7A18" w:rsidRPr="00AB7A18" w:rsidRDefault="00AB7A18" w:rsidP="00AB7A18">
      <w:pPr>
        <w:ind w:left="360"/>
        <w:rPr>
          <w:b/>
        </w:rPr>
      </w:pPr>
    </w:p>
    <w:p w:rsidR="00AB7A18" w:rsidRPr="00AB7A18" w:rsidRDefault="00AB7A18" w:rsidP="00AB7A18">
      <w:pPr>
        <w:pStyle w:val="a9"/>
        <w:rPr>
          <w:sz w:val="22"/>
          <w:szCs w:val="16"/>
        </w:rPr>
      </w:pPr>
    </w:p>
    <w:p w:rsidR="00AB7A18" w:rsidRPr="004C5E39" w:rsidRDefault="00AB7A18" w:rsidP="00AB7A18">
      <w:pPr>
        <w:pStyle w:val="a9"/>
        <w:spacing w:after="0" w:line="192" w:lineRule="auto"/>
        <w:ind w:left="714"/>
        <w:jc w:val="both"/>
        <w:rPr>
          <w:i/>
          <w:sz w:val="28"/>
        </w:rPr>
      </w:pPr>
    </w:p>
    <w:p w:rsidR="004C5E39" w:rsidRDefault="004C5E39" w:rsidP="004C5E39">
      <w:pPr>
        <w:pStyle w:val="a9"/>
        <w:numPr>
          <w:ilvl w:val="0"/>
          <w:numId w:val="9"/>
        </w:numPr>
        <w:spacing w:after="0" w:line="192" w:lineRule="auto"/>
        <w:ind w:left="714" w:hanging="357"/>
        <w:jc w:val="both"/>
        <w:rPr>
          <w:i/>
          <w:sz w:val="28"/>
        </w:rPr>
      </w:pPr>
      <w:r w:rsidRPr="004C5E39">
        <w:rPr>
          <w:i/>
          <w:sz w:val="28"/>
        </w:rPr>
        <w:t>Какие документы нужно подготовить для экспорта, подлежащего обязательной сертификации?</w:t>
      </w:r>
    </w:p>
    <w:p w:rsidR="00AB7A18" w:rsidRPr="004C5E39" w:rsidRDefault="00AB7A18" w:rsidP="00AB7A18">
      <w:pPr>
        <w:pStyle w:val="a9"/>
        <w:spacing w:after="0" w:line="192" w:lineRule="auto"/>
        <w:ind w:left="714"/>
        <w:jc w:val="both"/>
        <w:rPr>
          <w:i/>
          <w:sz w:val="28"/>
        </w:rPr>
      </w:pPr>
    </w:p>
    <w:p w:rsidR="004C5E39" w:rsidRPr="004C5E39" w:rsidRDefault="004C5E39" w:rsidP="004C5E39">
      <w:pPr>
        <w:pStyle w:val="a9"/>
        <w:numPr>
          <w:ilvl w:val="0"/>
          <w:numId w:val="9"/>
        </w:numPr>
        <w:spacing w:after="0" w:line="192" w:lineRule="auto"/>
        <w:ind w:left="714" w:hanging="357"/>
        <w:jc w:val="both"/>
        <w:rPr>
          <w:i/>
          <w:sz w:val="28"/>
        </w:rPr>
      </w:pPr>
      <w:r w:rsidRPr="004C5E39">
        <w:rPr>
          <w:i/>
          <w:sz w:val="28"/>
        </w:rPr>
        <w:t>Алгоритм заполнения электронной таможенной декларации.</w:t>
      </w:r>
    </w:p>
    <w:p w:rsidR="004C5E39" w:rsidRPr="004C5E39" w:rsidRDefault="004C5E39">
      <w:pPr>
        <w:rPr>
          <w:b/>
          <w:color w:val="008000"/>
          <w:sz w:val="28"/>
        </w:rPr>
      </w:pPr>
      <w:r w:rsidRPr="004C5E39">
        <w:rPr>
          <w:b/>
          <w:color w:val="008000"/>
          <w:sz w:val="28"/>
        </w:rPr>
        <w:br w:type="page"/>
      </w:r>
    </w:p>
    <w:p w:rsidR="00395E0C" w:rsidRDefault="00395E0C" w:rsidP="00FD42D2">
      <w:pPr>
        <w:rPr>
          <w:b/>
          <w:color w:val="008000"/>
        </w:rPr>
      </w:pPr>
      <w:r w:rsidRPr="00891B6F">
        <w:rPr>
          <w:b/>
          <w:color w:val="008000"/>
        </w:rPr>
        <w:t>СЕМИНАР</w:t>
      </w:r>
    </w:p>
    <w:p w:rsidR="00395E0C" w:rsidRDefault="00395E0C" w:rsidP="00395E0C">
      <w:pPr>
        <w:spacing w:after="0" w:line="240" w:lineRule="auto"/>
        <w:jc w:val="center"/>
        <w:rPr>
          <w:b/>
          <w:color w:val="008000"/>
        </w:rPr>
      </w:pPr>
      <w:r w:rsidRPr="00891B6F">
        <w:rPr>
          <w:b/>
          <w:color w:val="008000"/>
        </w:rPr>
        <w:t>«НАЛОГООБЛОЖЕНИЕ УЧАСТНИКОВ ВНЕШНЕЭКОНОМИЧЕСКОЙ ДЕЯТЕЛЬНОСТИ»</w:t>
      </w:r>
    </w:p>
    <w:p w:rsidR="00395E0C" w:rsidRDefault="00395E0C" w:rsidP="00395E0C">
      <w:pPr>
        <w:spacing w:after="0" w:line="240" w:lineRule="auto"/>
        <w:jc w:val="both"/>
        <w:rPr>
          <w:b/>
          <w:color w:val="008000"/>
          <w:u w:val="single"/>
        </w:rPr>
      </w:pPr>
    </w:p>
    <w:p w:rsidR="00395E0C" w:rsidRPr="00395E0C" w:rsidRDefault="00395E0C" w:rsidP="00395E0C">
      <w:pPr>
        <w:spacing w:after="0" w:line="240" w:lineRule="auto"/>
        <w:jc w:val="both"/>
        <w:rPr>
          <w:b/>
          <w:color w:val="008000"/>
        </w:rPr>
      </w:pPr>
      <w:r w:rsidRPr="00395E0C">
        <w:rPr>
          <w:b/>
          <w:color w:val="008000"/>
          <w:u w:val="single"/>
        </w:rPr>
        <w:t>МЕСТО ПРОВЕДЕНИЯ:</w:t>
      </w:r>
      <w:r w:rsidRPr="00395E0C">
        <w:rPr>
          <w:b/>
          <w:color w:val="008000"/>
        </w:rPr>
        <w:t xml:space="preserve"> Г. НОВОСИБИРСК</w:t>
      </w:r>
      <w:r w:rsidRPr="00395E0C">
        <w:rPr>
          <w:rFonts w:ascii="Microsoft Sans Serif" w:eastAsia="Times New Roman" w:hAnsi="Microsoft Sans Serif" w:cs="Microsoft Sans Serif"/>
          <w:color w:val="222222"/>
          <w:sz w:val="20"/>
          <w:szCs w:val="20"/>
          <w:lang w:eastAsia="ru-RU"/>
        </w:rPr>
        <w:t xml:space="preserve">, 16 ДЕКАБРЯ 13:00 ДО 16:00, МФЦ ПЛ. ТРУДА, 1 </w:t>
      </w:r>
    </w:p>
    <w:p w:rsidR="00395E0C" w:rsidRDefault="00395E0C" w:rsidP="00DD2EC4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395E0C" w:rsidRPr="00395E0C" w:rsidRDefault="00395E0C" w:rsidP="00395E0C">
      <w:pPr>
        <w:pStyle w:val="a9"/>
        <w:numPr>
          <w:ilvl w:val="0"/>
          <w:numId w:val="10"/>
        </w:numPr>
        <w:spacing w:after="0" w:line="192" w:lineRule="auto"/>
        <w:ind w:left="714" w:hanging="357"/>
        <w:jc w:val="both"/>
        <w:rPr>
          <w:i/>
          <w:sz w:val="28"/>
        </w:rPr>
      </w:pPr>
      <w:r w:rsidRPr="00395E0C">
        <w:rPr>
          <w:i/>
          <w:sz w:val="28"/>
        </w:rPr>
        <w:t xml:space="preserve">Документальное оформление </w:t>
      </w:r>
      <w:proofErr w:type="gramStart"/>
      <w:r w:rsidRPr="00395E0C">
        <w:rPr>
          <w:i/>
          <w:sz w:val="28"/>
        </w:rPr>
        <w:t>валютного</w:t>
      </w:r>
      <w:proofErr w:type="gramEnd"/>
      <w:r w:rsidRPr="00395E0C">
        <w:rPr>
          <w:i/>
          <w:sz w:val="28"/>
        </w:rPr>
        <w:t xml:space="preserve"> контроля и валютных операций.</w:t>
      </w:r>
    </w:p>
    <w:p w:rsidR="00395E0C" w:rsidRPr="00395E0C" w:rsidRDefault="00395E0C" w:rsidP="00395E0C">
      <w:pPr>
        <w:pStyle w:val="a9"/>
        <w:numPr>
          <w:ilvl w:val="0"/>
          <w:numId w:val="10"/>
        </w:numPr>
        <w:spacing w:after="0" w:line="192" w:lineRule="auto"/>
        <w:ind w:left="714" w:hanging="357"/>
        <w:jc w:val="both"/>
        <w:rPr>
          <w:i/>
          <w:sz w:val="28"/>
        </w:rPr>
      </w:pPr>
      <w:r w:rsidRPr="00395E0C">
        <w:rPr>
          <w:i/>
          <w:sz w:val="28"/>
        </w:rPr>
        <w:t>Командировка в 2017г.</w:t>
      </w:r>
    </w:p>
    <w:p w:rsidR="00395E0C" w:rsidRPr="00395E0C" w:rsidRDefault="00395E0C" w:rsidP="00395E0C">
      <w:pPr>
        <w:pStyle w:val="a9"/>
        <w:numPr>
          <w:ilvl w:val="0"/>
          <w:numId w:val="10"/>
        </w:numPr>
        <w:spacing w:after="0" w:line="192" w:lineRule="auto"/>
        <w:ind w:left="714" w:hanging="357"/>
        <w:jc w:val="both"/>
        <w:rPr>
          <w:i/>
          <w:sz w:val="28"/>
        </w:rPr>
      </w:pPr>
      <w:r w:rsidRPr="00395E0C">
        <w:rPr>
          <w:i/>
          <w:sz w:val="28"/>
        </w:rPr>
        <w:t>Налоговые изменения с 2017 года: отчетность.</w:t>
      </w:r>
    </w:p>
    <w:p w:rsidR="00395E0C" w:rsidRPr="00395E0C" w:rsidRDefault="00395E0C" w:rsidP="00395E0C">
      <w:pPr>
        <w:pStyle w:val="a9"/>
        <w:numPr>
          <w:ilvl w:val="0"/>
          <w:numId w:val="10"/>
        </w:numPr>
        <w:spacing w:after="0" w:line="192" w:lineRule="auto"/>
        <w:ind w:left="714" w:hanging="357"/>
        <w:jc w:val="both"/>
        <w:rPr>
          <w:i/>
          <w:sz w:val="28"/>
        </w:rPr>
      </w:pPr>
      <w:r w:rsidRPr="00395E0C">
        <w:rPr>
          <w:i/>
          <w:sz w:val="28"/>
        </w:rPr>
        <w:t>Изменения по НДС и налогу на прибыль с 2017 года.</w:t>
      </w:r>
    </w:p>
    <w:p w:rsidR="00395E0C" w:rsidRPr="00395E0C" w:rsidRDefault="00395E0C" w:rsidP="00395E0C">
      <w:pPr>
        <w:pStyle w:val="a9"/>
        <w:numPr>
          <w:ilvl w:val="0"/>
          <w:numId w:val="10"/>
        </w:numPr>
        <w:spacing w:after="0" w:line="192" w:lineRule="auto"/>
        <w:ind w:left="714" w:hanging="357"/>
        <w:jc w:val="both"/>
        <w:rPr>
          <w:i/>
          <w:sz w:val="28"/>
        </w:rPr>
      </w:pPr>
      <w:r w:rsidRPr="00395E0C">
        <w:rPr>
          <w:i/>
          <w:sz w:val="28"/>
        </w:rPr>
        <w:t>Изменения по проверкам и штрафам с 2017 года.</w:t>
      </w:r>
    </w:p>
    <w:p w:rsidR="00395E0C" w:rsidRPr="00395E0C" w:rsidRDefault="00395E0C" w:rsidP="00395E0C">
      <w:pPr>
        <w:pStyle w:val="a9"/>
        <w:numPr>
          <w:ilvl w:val="0"/>
          <w:numId w:val="10"/>
        </w:numPr>
        <w:spacing w:after="0" w:line="192" w:lineRule="auto"/>
        <w:ind w:left="714" w:hanging="357"/>
        <w:jc w:val="both"/>
        <w:rPr>
          <w:i/>
          <w:sz w:val="28"/>
        </w:rPr>
      </w:pPr>
      <w:r w:rsidRPr="00395E0C">
        <w:rPr>
          <w:i/>
          <w:sz w:val="28"/>
        </w:rPr>
        <w:t xml:space="preserve">Изменения в платежных </w:t>
      </w:r>
      <w:proofErr w:type="gramStart"/>
      <w:r w:rsidRPr="00395E0C">
        <w:rPr>
          <w:i/>
          <w:sz w:val="28"/>
        </w:rPr>
        <w:t>поручениях</w:t>
      </w:r>
      <w:proofErr w:type="gramEnd"/>
      <w:r w:rsidRPr="00395E0C">
        <w:rPr>
          <w:i/>
          <w:sz w:val="28"/>
        </w:rPr>
        <w:t xml:space="preserve"> и КБК</w:t>
      </w:r>
    </w:p>
    <w:p w:rsidR="00395E0C" w:rsidRDefault="00395E0C" w:rsidP="00395E0C">
      <w:pPr>
        <w:pStyle w:val="a9"/>
        <w:spacing w:after="0" w:line="192" w:lineRule="auto"/>
        <w:ind w:left="714"/>
        <w:jc w:val="both"/>
        <w:rPr>
          <w:i/>
        </w:rPr>
      </w:pPr>
    </w:p>
    <w:p w:rsidR="00395E0C" w:rsidRPr="00395E0C" w:rsidRDefault="00395E0C" w:rsidP="00395E0C">
      <w:pPr>
        <w:pStyle w:val="a9"/>
        <w:spacing w:after="0" w:line="192" w:lineRule="auto"/>
        <w:ind w:left="714"/>
        <w:jc w:val="both"/>
        <w:rPr>
          <w:i/>
        </w:rPr>
      </w:pPr>
    </w:p>
    <w:p w:rsidR="00395E0C" w:rsidRPr="00395E0C" w:rsidRDefault="00395E0C" w:rsidP="00395E0C">
      <w:pPr>
        <w:spacing w:after="0" w:line="240" w:lineRule="auto"/>
        <w:jc w:val="both"/>
        <w:rPr>
          <w:b/>
          <w:color w:val="008000"/>
        </w:rPr>
      </w:pPr>
      <w:r w:rsidRPr="00395E0C">
        <w:rPr>
          <w:b/>
          <w:color w:val="008000"/>
        </w:rPr>
        <w:t>ЭКСПЕРТ:</w:t>
      </w:r>
    </w:p>
    <w:p w:rsidR="00395E0C" w:rsidRPr="00395E0C" w:rsidRDefault="00395E0C" w:rsidP="00395E0C">
      <w:pPr>
        <w:pStyle w:val="ae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3"/>
          <w:szCs w:val="23"/>
        </w:rPr>
      </w:pPr>
    </w:p>
    <w:p w:rsidR="00395E0C" w:rsidRPr="00395E0C" w:rsidRDefault="00395E0C" w:rsidP="00395E0C">
      <w:pPr>
        <w:pStyle w:val="ae"/>
        <w:shd w:val="clear" w:color="auto" w:fill="FFFFFF"/>
        <w:spacing w:before="0" w:beforeAutospacing="0" w:after="0" w:afterAutospacing="0"/>
        <w:rPr>
          <w:rStyle w:val="af"/>
          <w:rFonts w:ascii="Arial" w:hAnsi="Arial" w:cs="Arial"/>
          <w:bCs w:val="0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-1270</wp:posOffset>
            </wp:positionV>
            <wp:extent cx="1866900" cy="2795905"/>
            <wp:effectExtent l="19050" t="0" r="0" b="0"/>
            <wp:wrapSquare wrapText="bothSides"/>
            <wp:docPr id="4" name="Рисунок 1" descr="C:\Users\1\Downloads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фото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79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5E0C">
        <w:rPr>
          <w:rStyle w:val="af"/>
          <w:rFonts w:ascii="Arial" w:hAnsi="Arial" w:cs="Arial"/>
          <w:bCs w:val="0"/>
          <w:color w:val="000000"/>
          <w:sz w:val="23"/>
          <w:szCs w:val="23"/>
        </w:rPr>
        <w:t>БАРКАЛОВА ОКСАНА ИВАНОВНА</w:t>
      </w:r>
    </w:p>
    <w:p w:rsidR="00395E0C" w:rsidRPr="00395E0C" w:rsidRDefault="00395E0C" w:rsidP="00395E0C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3"/>
        </w:rPr>
      </w:pPr>
      <w:r w:rsidRPr="00395E0C">
        <w:rPr>
          <w:rStyle w:val="af"/>
          <w:rFonts w:ascii="Arial" w:hAnsi="Arial" w:cs="Arial"/>
          <w:b w:val="0"/>
          <w:bCs w:val="0"/>
          <w:color w:val="000000"/>
          <w:sz w:val="20"/>
          <w:szCs w:val="23"/>
        </w:rPr>
        <w:t>П</w:t>
      </w:r>
      <w:r w:rsidRPr="00395E0C">
        <w:rPr>
          <w:rFonts w:ascii="Arial" w:hAnsi="Arial" w:cs="Arial"/>
          <w:color w:val="000000"/>
          <w:sz w:val="20"/>
          <w:szCs w:val="23"/>
        </w:rPr>
        <w:t xml:space="preserve">рактикующий специалист с богатым многопрофильным опытом работы в различных сферах деятельности и системах </w:t>
      </w:r>
      <w:proofErr w:type="spellStart"/>
      <w:r w:rsidRPr="00395E0C">
        <w:rPr>
          <w:rFonts w:ascii="Arial" w:hAnsi="Arial" w:cs="Arial"/>
          <w:color w:val="000000"/>
          <w:sz w:val="20"/>
          <w:szCs w:val="23"/>
        </w:rPr>
        <w:t>налогообложения</w:t>
      </w:r>
      <w:proofErr w:type="gramStart"/>
      <w:r w:rsidRPr="00395E0C">
        <w:rPr>
          <w:rFonts w:ascii="Arial" w:hAnsi="Arial" w:cs="Arial"/>
          <w:color w:val="000000"/>
          <w:sz w:val="20"/>
          <w:szCs w:val="23"/>
        </w:rPr>
        <w:t>,э</w:t>
      </w:r>
      <w:proofErr w:type="gramEnd"/>
      <w:r w:rsidRPr="00395E0C">
        <w:rPr>
          <w:rFonts w:ascii="Arial" w:hAnsi="Arial" w:cs="Arial"/>
          <w:color w:val="000000"/>
          <w:sz w:val="20"/>
          <w:szCs w:val="23"/>
        </w:rPr>
        <w:t>ксперт-консультант</w:t>
      </w:r>
      <w:proofErr w:type="spellEnd"/>
      <w:r w:rsidRPr="00395E0C">
        <w:rPr>
          <w:rFonts w:ascii="Arial" w:hAnsi="Arial" w:cs="Arial"/>
          <w:color w:val="000000"/>
          <w:sz w:val="20"/>
          <w:szCs w:val="23"/>
        </w:rPr>
        <w:t xml:space="preserve"> в сфере налогового и бухгалтерского учета с 20 летним опытом работы. Действующий аттестованный АУДИТОР</w:t>
      </w:r>
    </w:p>
    <w:p w:rsidR="00395E0C" w:rsidRPr="00395E0C" w:rsidRDefault="00395E0C" w:rsidP="00395E0C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3"/>
        </w:rPr>
      </w:pPr>
      <w:proofErr w:type="gramStart"/>
      <w:r w:rsidRPr="00395E0C">
        <w:rPr>
          <w:rFonts w:ascii="Arial" w:hAnsi="Arial" w:cs="Arial"/>
          <w:color w:val="000000"/>
          <w:sz w:val="18"/>
          <w:szCs w:val="23"/>
        </w:rPr>
        <w:t>Дипломированный</w:t>
      </w:r>
      <w:proofErr w:type="gramEnd"/>
      <w:r w:rsidRPr="00395E0C">
        <w:rPr>
          <w:rFonts w:ascii="Arial" w:hAnsi="Arial" w:cs="Arial"/>
          <w:color w:val="000000"/>
          <w:sz w:val="18"/>
          <w:szCs w:val="23"/>
        </w:rPr>
        <w:t xml:space="preserve"> специалист  АССА по международной финансовой отчетности (</w:t>
      </w:r>
      <w:proofErr w:type="spellStart"/>
      <w:r w:rsidRPr="00395E0C">
        <w:rPr>
          <w:rFonts w:ascii="Arial" w:hAnsi="Arial" w:cs="Arial"/>
          <w:color w:val="000000"/>
          <w:sz w:val="18"/>
          <w:szCs w:val="23"/>
        </w:rPr>
        <w:t>DipIFR</w:t>
      </w:r>
      <w:proofErr w:type="spellEnd"/>
      <w:r w:rsidRPr="00395E0C">
        <w:rPr>
          <w:rFonts w:ascii="Arial" w:hAnsi="Arial" w:cs="Arial"/>
          <w:color w:val="000000"/>
          <w:sz w:val="18"/>
          <w:szCs w:val="23"/>
        </w:rPr>
        <w:t>)</w:t>
      </w:r>
    </w:p>
    <w:p w:rsidR="00395E0C" w:rsidRPr="00395E0C" w:rsidRDefault="00395E0C" w:rsidP="00395E0C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3"/>
        </w:rPr>
      </w:pPr>
      <w:r w:rsidRPr="00395E0C">
        <w:rPr>
          <w:rFonts w:ascii="Arial" w:hAnsi="Arial" w:cs="Arial"/>
          <w:color w:val="000000"/>
          <w:sz w:val="18"/>
          <w:szCs w:val="23"/>
        </w:rPr>
        <w:t>Практикующий специалист «ВЭД: импорт и экспорт товаров»</w:t>
      </w:r>
    </w:p>
    <w:p w:rsidR="00395E0C" w:rsidRPr="00395E0C" w:rsidRDefault="00395E0C" w:rsidP="00395E0C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3"/>
        </w:rPr>
      </w:pPr>
      <w:proofErr w:type="gramStart"/>
      <w:r w:rsidRPr="00395E0C">
        <w:rPr>
          <w:rFonts w:ascii="Arial" w:hAnsi="Arial" w:cs="Arial"/>
          <w:color w:val="000000"/>
          <w:sz w:val="18"/>
          <w:szCs w:val="23"/>
        </w:rPr>
        <w:t>Дипломированный</w:t>
      </w:r>
      <w:proofErr w:type="gramEnd"/>
      <w:r w:rsidRPr="00395E0C">
        <w:rPr>
          <w:rFonts w:ascii="Arial" w:hAnsi="Arial" w:cs="Arial"/>
          <w:color w:val="000000"/>
          <w:sz w:val="18"/>
          <w:szCs w:val="23"/>
        </w:rPr>
        <w:t xml:space="preserve"> специалист президентской программы повышения управленческих кадров РФ</w:t>
      </w:r>
    </w:p>
    <w:p w:rsidR="00395E0C" w:rsidRPr="00395E0C" w:rsidRDefault="00395E0C" w:rsidP="00395E0C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3"/>
        </w:rPr>
      </w:pPr>
      <w:r w:rsidRPr="00395E0C">
        <w:rPr>
          <w:rFonts w:ascii="Arial" w:hAnsi="Arial" w:cs="Arial"/>
          <w:color w:val="000000"/>
          <w:sz w:val="18"/>
          <w:szCs w:val="23"/>
        </w:rPr>
        <w:t xml:space="preserve">20 лет в </w:t>
      </w:r>
      <w:proofErr w:type="gramStart"/>
      <w:r w:rsidRPr="00395E0C">
        <w:rPr>
          <w:rFonts w:ascii="Arial" w:hAnsi="Arial" w:cs="Arial"/>
          <w:color w:val="000000"/>
          <w:sz w:val="18"/>
          <w:szCs w:val="23"/>
        </w:rPr>
        <w:t>бизнесе</w:t>
      </w:r>
      <w:proofErr w:type="gramEnd"/>
      <w:r w:rsidRPr="00395E0C">
        <w:rPr>
          <w:rFonts w:ascii="Arial" w:hAnsi="Arial" w:cs="Arial"/>
          <w:color w:val="000000"/>
          <w:sz w:val="18"/>
          <w:szCs w:val="23"/>
        </w:rPr>
        <w:t> Производственные компании, оптовые и розничные сети</w:t>
      </w:r>
    </w:p>
    <w:p w:rsidR="00395E0C" w:rsidRPr="00395E0C" w:rsidRDefault="00395E0C" w:rsidP="00395E0C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3"/>
        </w:rPr>
      </w:pPr>
      <w:r w:rsidRPr="00395E0C">
        <w:rPr>
          <w:rFonts w:ascii="Arial" w:hAnsi="Arial" w:cs="Arial"/>
          <w:color w:val="000000"/>
          <w:sz w:val="18"/>
          <w:szCs w:val="23"/>
        </w:rPr>
        <w:t xml:space="preserve">2 500 клиентов в 17 </w:t>
      </w:r>
      <w:proofErr w:type="gramStart"/>
      <w:r w:rsidRPr="00395E0C">
        <w:rPr>
          <w:rFonts w:ascii="Arial" w:hAnsi="Arial" w:cs="Arial"/>
          <w:color w:val="000000"/>
          <w:sz w:val="18"/>
          <w:szCs w:val="23"/>
        </w:rPr>
        <w:t>городах</w:t>
      </w:r>
      <w:proofErr w:type="gramEnd"/>
      <w:r w:rsidRPr="00395E0C">
        <w:rPr>
          <w:rFonts w:ascii="Arial" w:hAnsi="Arial" w:cs="Arial"/>
          <w:color w:val="000000"/>
          <w:sz w:val="18"/>
          <w:szCs w:val="23"/>
        </w:rPr>
        <w:t xml:space="preserve"> России  Поток клиентов по рекомендациям</w:t>
      </w:r>
    </w:p>
    <w:p w:rsidR="00395E0C" w:rsidRPr="00395E0C" w:rsidRDefault="00395E0C" w:rsidP="00395E0C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3"/>
        </w:rPr>
      </w:pPr>
      <w:r w:rsidRPr="00395E0C">
        <w:rPr>
          <w:rFonts w:ascii="Arial" w:hAnsi="Arial" w:cs="Arial"/>
          <w:color w:val="000000"/>
          <w:sz w:val="18"/>
          <w:szCs w:val="23"/>
        </w:rPr>
        <w:t>Более 300 успешных корпоративных проектов Разные отрасли, различные задачи</w:t>
      </w:r>
    </w:p>
    <w:p w:rsidR="00395E0C" w:rsidRPr="00395E0C" w:rsidRDefault="00395E0C" w:rsidP="00395E0C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3"/>
        </w:rPr>
      </w:pPr>
      <w:r w:rsidRPr="00395E0C">
        <w:rPr>
          <w:rFonts w:ascii="Arial" w:hAnsi="Arial" w:cs="Arial"/>
          <w:color w:val="000000"/>
          <w:sz w:val="18"/>
          <w:szCs w:val="23"/>
        </w:rPr>
        <w:t>Более 50 авторских эксклюзивных семинаров по бухгалтерской, налоговой тематике</w:t>
      </w:r>
    </w:p>
    <w:p w:rsidR="00395E0C" w:rsidRPr="00395E0C" w:rsidRDefault="00395E0C" w:rsidP="00395E0C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3"/>
        </w:rPr>
      </w:pPr>
      <w:r w:rsidRPr="00395E0C">
        <w:rPr>
          <w:rFonts w:ascii="Arial" w:hAnsi="Arial" w:cs="Arial"/>
          <w:color w:val="000000"/>
          <w:sz w:val="18"/>
          <w:szCs w:val="23"/>
        </w:rPr>
        <w:t>4 книги, 200 статей, 6 000 часов консультаций </w:t>
      </w:r>
      <w:r w:rsidRPr="00395E0C">
        <w:rPr>
          <w:rFonts w:ascii="Arial" w:hAnsi="Arial" w:cs="Arial"/>
          <w:color w:val="000000"/>
          <w:sz w:val="18"/>
          <w:szCs w:val="23"/>
        </w:rPr>
        <w:br/>
        <w:t xml:space="preserve">«ЛИЗИНГ – </w:t>
      </w:r>
      <w:proofErr w:type="gramStart"/>
      <w:r w:rsidRPr="00395E0C">
        <w:rPr>
          <w:rFonts w:ascii="Arial" w:hAnsi="Arial" w:cs="Arial"/>
          <w:color w:val="000000"/>
          <w:sz w:val="18"/>
          <w:szCs w:val="23"/>
        </w:rPr>
        <w:t>с</w:t>
      </w:r>
      <w:proofErr w:type="gramEnd"/>
      <w:r w:rsidRPr="00395E0C">
        <w:rPr>
          <w:rFonts w:ascii="Arial" w:hAnsi="Arial" w:cs="Arial"/>
          <w:color w:val="000000"/>
          <w:sz w:val="18"/>
          <w:szCs w:val="23"/>
        </w:rPr>
        <w:t xml:space="preserve"> чем его едят?»</w:t>
      </w:r>
    </w:p>
    <w:p w:rsidR="00395E0C" w:rsidRPr="00395E0C" w:rsidRDefault="00395E0C" w:rsidP="00395E0C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3"/>
        </w:rPr>
      </w:pPr>
      <w:r w:rsidRPr="00395E0C">
        <w:rPr>
          <w:rFonts w:ascii="Arial" w:hAnsi="Arial" w:cs="Arial"/>
          <w:color w:val="000000"/>
          <w:sz w:val="18"/>
          <w:szCs w:val="23"/>
        </w:rPr>
        <w:t>«Специалист по ВЭД: бухгалтерский и налоговый учёт»</w:t>
      </w:r>
      <w:r w:rsidRPr="00395E0C">
        <w:rPr>
          <w:rFonts w:ascii="Arial" w:hAnsi="Arial" w:cs="Arial"/>
          <w:color w:val="000000"/>
          <w:sz w:val="18"/>
          <w:szCs w:val="23"/>
        </w:rPr>
        <w:br/>
        <w:t>«Налогообложение. Актуальные проблемы налогообложения и учёта»</w:t>
      </w:r>
      <w:r w:rsidRPr="00395E0C">
        <w:rPr>
          <w:rFonts w:ascii="Arial" w:hAnsi="Arial" w:cs="Arial"/>
          <w:color w:val="000000"/>
          <w:sz w:val="18"/>
          <w:szCs w:val="23"/>
        </w:rPr>
        <w:br/>
        <w:t>«УСНО: практические решения спорных вопросов ведения учета и составления отчетности с учетом изменения законодательства для собственника бизнеса»</w:t>
      </w:r>
    </w:p>
    <w:p w:rsidR="00395E0C" w:rsidRDefault="00395E0C" w:rsidP="00395E0C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 w:rsidRPr="00395E0C">
        <w:rPr>
          <w:rFonts w:ascii="Arial" w:hAnsi="Arial" w:cs="Arial"/>
          <w:color w:val="000000"/>
          <w:sz w:val="18"/>
          <w:szCs w:val="23"/>
        </w:rPr>
        <w:t>Авторская система консультирования</w:t>
      </w:r>
      <w:r w:rsidRPr="00395E0C">
        <w:rPr>
          <w:rFonts w:ascii="Arial" w:hAnsi="Arial" w:cs="Arial"/>
          <w:color w:val="000000"/>
          <w:sz w:val="23"/>
          <w:szCs w:val="23"/>
        </w:rPr>
        <w:br/>
      </w:r>
    </w:p>
    <w:p w:rsidR="00395E0C" w:rsidRDefault="00395E0C" w:rsidP="00DD2EC4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99762B" w:rsidRDefault="0099762B" w:rsidP="00DD2EC4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sectPr w:rsidR="0099762B" w:rsidSect="003279E6">
      <w:headerReference w:type="default" r:id="rId13"/>
      <w:headerReference w:type="first" r:id="rId14"/>
      <w:pgSz w:w="11906" w:h="16838"/>
      <w:pgMar w:top="720" w:right="720" w:bottom="284" w:left="720" w:header="113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94F" w:rsidRDefault="00B7694F" w:rsidP="005F70E7">
      <w:pPr>
        <w:spacing w:after="0" w:line="240" w:lineRule="auto"/>
      </w:pPr>
      <w:r>
        <w:separator/>
      </w:r>
    </w:p>
  </w:endnote>
  <w:endnote w:type="continuationSeparator" w:id="0">
    <w:p w:rsidR="00B7694F" w:rsidRDefault="00B7694F" w:rsidP="005F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yriadPro-Con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94F" w:rsidRDefault="00B7694F" w:rsidP="005F70E7">
      <w:pPr>
        <w:spacing w:after="0" w:line="240" w:lineRule="auto"/>
      </w:pPr>
      <w:r>
        <w:separator/>
      </w:r>
    </w:p>
  </w:footnote>
  <w:footnote w:type="continuationSeparator" w:id="0">
    <w:p w:rsidR="00B7694F" w:rsidRDefault="00B7694F" w:rsidP="005F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2B" w:rsidRDefault="0099762B">
    <w:pPr>
      <w:pStyle w:val="a3"/>
    </w:pPr>
    <w:r w:rsidRPr="0099762B">
      <w:rPr>
        <w:noProof/>
        <w:lang w:eastAsia="ru-RU"/>
      </w:rPr>
      <w:drawing>
        <wp:inline distT="0" distB="0" distL="0" distR="0">
          <wp:extent cx="6645910" cy="1269365"/>
          <wp:effectExtent l="19050" t="0" r="2540" b="0"/>
          <wp:docPr id="2" name="Рисунок 0" descr="колонтитул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олонтитул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1269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EC4" w:rsidRDefault="0099762B">
    <w:pPr>
      <w:pStyle w:val="a3"/>
    </w:pPr>
    <w:r w:rsidRPr="0099762B">
      <w:rPr>
        <w:noProof/>
        <w:lang w:eastAsia="ru-RU"/>
      </w:rPr>
      <w:drawing>
        <wp:inline distT="0" distB="0" distL="0" distR="0">
          <wp:extent cx="6645910" cy="1269365"/>
          <wp:effectExtent l="19050" t="0" r="2540" b="0"/>
          <wp:docPr id="20" name="Рисунок 0" descr="колонтитул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олонтитул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1269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70E7" w:rsidRDefault="005F70E7" w:rsidP="00B45AD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019"/>
    <w:multiLevelType w:val="hybridMultilevel"/>
    <w:tmpl w:val="E662DB64"/>
    <w:lvl w:ilvl="0" w:tplc="215640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174652"/>
    <w:multiLevelType w:val="hybridMultilevel"/>
    <w:tmpl w:val="3AAC67BA"/>
    <w:lvl w:ilvl="0" w:tplc="A40CFC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EE7855"/>
    <w:multiLevelType w:val="hybridMultilevel"/>
    <w:tmpl w:val="29A40124"/>
    <w:lvl w:ilvl="0" w:tplc="8EC6EBD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03F6B"/>
    <w:multiLevelType w:val="hybridMultilevel"/>
    <w:tmpl w:val="283615CC"/>
    <w:lvl w:ilvl="0" w:tplc="8AF2FB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0C54C2"/>
    <w:multiLevelType w:val="hybridMultilevel"/>
    <w:tmpl w:val="F9DAD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D7B61"/>
    <w:multiLevelType w:val="hybridMultilevel"/>
    <w:tmpl w:val="F57E7296"/>
    <w:lvl w:ilvl="0" w:tplc="8028FF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4E1FE1"/>
    <w:multiLevelType w:val="hybridMultilevel"/>
    <w:tmpl w:val="7EB67172"/>
    <w:lvl w:ilvl="0" w:tplc="B2087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32423" w:themeColor="accen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657E2"/>
    <w:multiLevelType w:val="hybridMultilevel"/>
    <w:tmpl w:val="7D8862F0"/>
    <w:lvl w:ilvl="0" w:tplc="8EC6EBD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27FCC"/>
    <w:multiLevelType w:val="hybridMultilevel"/>
    <w:tmpl w:val="4C0E2988"/>
    <w:lvl w:ilvl="0" w:tplc="8EC6EBD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21119"/>
    <w:multiLevelType w:val="hybridMultilevel"/>
    <w:tmpl w:val="58344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C160B"/>
    <w:multiLevelType w:val="hybridMultilevel"/>
    <w:tmpl w:val="4F886E60"/>
    <w:lvl w:ilvl="0" w:tplc="B2087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32423" w:themeColor="accen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6228C"/>
    <w:multiLevelType w:val="hybridMultilevel"/>
    <w:tmpl w:val="24403432"/>
    <w:lvl w:ilvl="0" w:tplc="B2087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32423" w:themeColor="accen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46621"/>
    <w:multiLevelType w:val="hybridMultilevel"/>
    <w:tmpl w:val="94DC3E22"/>
    <w:lvl w:ilvl="0" w:tplc="B2087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32423" w:themeColor="accen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991899"/>
    <w:multiLevelType w:val="hybridMultilevel"/>
    <w:tmpl w:val="CB2259D0"/>
    <w:lvl w:ilvl="0" w:tplc="8EC6EBD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42E67"/>
    <w:multiLevelType w:val="hybridMultilevel"/>
    <w:tmpl w:val="D77A2368"/>
    <w:lvl w:ilvl="0" w:tplc="8EC6E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13"/>
  </w:num>
  <w:num w:numId="8">
    <w:abstractNumId w:val="7"/>
  </w:num>
  <w:num w:numId="9">
    <w:abstractNumId w:val="10"/>
  </w:num>
  <w:num w:numId="10">
    <w:abstractNumId w:val="12"/>
  </w:num>
  <w:num w:numId="11">
    <w:abstractNumId w:val="6"/>
  </w:num>
  <w:num w:numId="12">
    <w:abstractNumId w:val="11"/>
  </w:num>
  <w:num w:numId="13">
    <w:abstractNumId w:val="9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F70E7"/>
    <w:rsid w:val="00086F45"/>
    <w:rsid w:val="000A03F0"/>
    <w:rsid w:val="001401FD"/>
    <w:rsid w:val="00170570"/>
    <w:rsid w:val="001773CE"/>
    <w:rsid w:val="00192576"/>
    <w:rsid w:val="001B3F51"/>
    <w:rsid w:val="001D591D"/>
    <w:rsid w:val="00215943"/>
    <w:rsid w:val="00227E1F"/>
    <w:rsid w:val="002419B4"/>
    <w:rsid w:val="002955CD"/>
    <w:rsid w:val="0030397E"/>
    <w:rsid w:val="003132F9"/>
    <w:rsid w:val="003279E6"/>
    <w:rsid w:val="00334CE9"/>
    <w:rsid w:val="00337E05"/>
    <w:rsid w:val="00382F42"/>
    <w:rsid w:val="00395E0C"/>
    <w:rsid w:val="003A2CAE"/>
    <w:rsid w:val="00421E31"/>
    <w:rsid w:val="00433973"/>
    <w:rsid w:val="00486FA9"/>
    <w:rsid w:val="004C5E39"/>
    <w:rsid w:val="004F6316"/>
    <w:rsid w:val="005115B9"/>
    <w:rsid w:val="005F70E7"/>
    <w:rsid w:val="006207C2"/>
    <w:rsid w:val="006208F2"/>
    <w:rsid w:val="006503B8"/>
    <w:rsid w:val="0066491F"/>
    <w:rsid w:val="00675CE2"/>
    <w:rsid w:val="006A1462"/>
    <w:rsid w:val="006A6E4C"/>
    <w:rsid w:val="00705511"/>
    <w:rsid w:val="00721A37"/>
    <w:rsid w:val="007525A5"/>
    <w:rsid w:val="00871CE9"/>
    <w:rsid w:val="008729C2"/>
    <w:rsid w:val="00891B6F"/>
    <w:rsid w:val="008969D5"/>
    <w:rsid w:val="008A3000"/>
    <w:rsid w:val="008C035D"/>
    <w:rsid w:val="008C4D29"/>
    <w:rsid w:val="008D62CF"/>
    <w:rsid w:val="008F0E71"/>
    <w:rsid w:val="00911CB0"/>
    <w:rsid w:val="009324F6"/>
    <w:rsid w:val="00961844"/>
    <w:rsid w:val="00963054"/>
    <w:rsid w:val="0099762B"/>
    <w:rsid w:val="009B2C07"/>
    <w:rsid w:val="009C438F"/>
    <w:rsid w:val="009C6233"/>
    <w:rsid w:val="00A11CDC"/>
    <w:rsid w:val="00A255B4"/>
    <w:rsid w:val="00AA6D48"/>
    <w:rsid w:val="00AB7A18"/>
    <w:rsid w:val="00AD6316"/>
    <w:rsid w:val="00AF1ADB"/>
    <w:rsid w:val="00B12043"/>
    <w:rsid w:val="00B158B4"/>
    <w:rsid w:val="00B15F7B"/>
    <w:rsid w:val="00B2764E"/>
    <w:rsid w:val="00B45AD1"/>
    <w:rsid w:val="00B67005"/>
    <w:rsid w:val="00B67D1F"/>
    <w:rsid w:val="00B7694F"/>
    <w:rsid w:val="00B84F41"/>
    <w:rsid w:val="00BC34F9"/>
    <w:rsid w:val="00C03830"/>
    <w:rsid w:val="00C053D2"/>
    <w:rsid w:val="00C24383"/>
    <w:rsid w:val="00C4071B"/>
    <w:rsid w:val="00C47DC6"/>
    <w:rsid w:val="00C77C88"/>
    <w:rsid w:val="00C9667F"/>
    <w:rsid w:val="00CB2D7D"/>
    <w:rsid w:val="00CD5B3A"/>
    <w:rsid w:val="00CF1A13"/>
    <w:rsid w:val="00D042AF"/>
    <w:rsid w:val="00DD2EC4"/>
    <w:rsid w:val="00DF672A"/>
    <w:rsid w:val="00E95302"/>
    <w:rsid w:val="00F46962"/>
    <w:rsid w:val="00F557D7"/>
    <w:rsid w:val="00FC4F65"/>
    <w:rsid w:val="00FD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0E7"/>
  </w:style>
  <w:style w:type="paragraph" w:styleId="a5">
    <w:name w:val="footer"/>
    <w:basedOn w:val="a"/>
    <w:link w:val="a6"/>
    <w:uiPriority w:val="99"/>
    <w:semiHidden/>
    <w:unhideWhenUsed/>
    <w:rsid w:val="005F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70E7"/>
  </w:style>
  <w:style w:type="paragraph" w:styleId="a7">
    <w:name w:val="Balloon Text"/>
    <w:basedOn w:val="a"/>
    <w:link w:val="a8"/>
    <w:uiPriority w:val="99"/>
    <w:semiHidden/>
    <w:unhideWhenUsed/>
    <w:rsid w:val="005F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70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70E7"/>
    <w:pPr>
      <w:ind w:left="720"/>
      <w:contextualSpacing/>
    </w:pPr>
  </w:style>
  <w:style w:type="table" w:styleId="aa">
    <w:name w:val="Table Grid"/>
    <w:basedOn w:val="a1"/>
    <w:uiPriority w:val="59"/>
    <w:rsid w:val="00192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891B6F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1B6F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1401FD"/>
    <w:pPr>
      <w:spacing w:after="0" w:line="240" w:lineRule="auto"/>
    </w:pPr>
    <w:rPr>
      <w:rFonts w:ascii="Consolas" w:hAnsi="Consolas" w:cstheme="minorBidi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1401FD"/>
    <w:rPr>
      <w:rFonts w:ascii="Consolas" w:hAnsi="Consolas" w:cstheme="minorBidi"/>
      <w:sz w:val="21"/>
      <w:szCs w:val="21"/>
    </w:rPr>
  </w:style>
  <w:style w:type="paragraph" w:styleId="ae">
    <w:name w:val="Normal (Web)"/>
    <w:basedOn w:val="a"/>
    <w:uiPriority w:val="99"/>
    <w:semiHidden/>
    <w:unhideWhenUsed/>
    <w:rsid w:val="00395E0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f">
    <w:name w:val="Strong"/>
    <w:basedOn w:val="a0"/>
    <w:uiPriority w:val="22"/>
    <w:qFormat/>
    <w:rsid w:val="00395E0C"/>
    <w:rPr>
      <w:b/>
      <w:bCs/>
    </w:rPr>
  </w:style>
  <w:style w:type="character" w:customStyle="1" w:styleId="apple-converted-space">
    <w:name w:val="apple-converted-space"/>
    <w:basedOn w:val="a0"/>
    <w:rsid w:val="00395E0C"/>
  </w:style>
  <w:style w:type="paragraph" w:styleId="HTML">
    <w:name w:val="HTML Preformatted"/>
    <w:basedOn w:val="a"/>
    <w:link w:val="HTML0"/>
    <w:uiPriority w:val="99"/>
    <w:semiHidden/>
    <w:unhideWhenUsed/>
    <w:rsid w:val="003039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397E"/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fonttahoma">
    <w:name w:val="fonttahoma"/>
    <w:basedOn w:val="a0"/>
    <w:rsid w:val="00AB7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ibram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2DCBF-61AE-4BBD-A029-7B478154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2016-12-07T09:46:00Z</dcterms:created>
  <dcterms:modified xsi:type="dcterms:W3CDTF">2016-12-07T09:46:00Z</dcterms:modified>
</cp:coreProperties>
</file>