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6F4F8A" w:rsidRDefault="00AE5DD8">
      <w:pPr>
        <w:pStyle w:val="formattexttopleveltext"/>
        <w:shd w:val="clear" w:color="auto" w:fill="FFFFFF"/>
        <w:spacing w:before="0" w:after="0"/>
        <w:jc w:val="center"/>
        <w:textAlignment w:val="baseline"/>
        <w:rPr>
          <w:spacing w:val="1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619125" cy="7048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116" t="-103" r="-116" b="-10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4F8A" w:rsidRDefault="006F4F8A">
      <w:pPr>
        <w:pStyle w:val="formattexttopleveltextcentertext"/>
        <w:shd w:val="clear" w:color="auto" w:fill="FFFFFF"/>
        <w:spacing w:before="0" w:after="0"/>
        <w:jc w:val="center"/>
        <w:textAlignment w:val="baseline"/>
        <w:rPr>
          <w:spacing w:val="1"/>
          <w:sz w:val="28"/>
          <w:szCs w:val="28"/>
        </w:rPr>
      </w:pPr>
    </w:p>
    <w:p w:rsidR="006F4F8A" w:rsidRDefault="00AE5DD8">
      <w:pPr>
        <w:pStyle w:val="8"/>
        <w:numPr>
          <w:ilvl w:val="7"/>
          <w:numId w:val="1"/>
        </w:numPr>
        <w:spacing w:before="0" w:after="0"/>
        <w:jc w:val="center"/>
      </w:pPr>
      <w:r>
        <w:rPr>
          <w:b/>
          <w:bCs/>
          <w:i w:val="0"/>
          <w:spacing w:val="1"/>
          <w:sz w:val="28"/>
          <w:szCs w:val="28"/>
        </w:rPr>
        <w:t xml:space="preserve">АДМИНИСТРАЦИЯ ОРДЫНСКОГО РАЙОНА </w:t>
      </w:r>
    </w:p>
    <w:p w:rsidR="006F4F8A" w:rsidRDefault="00AE5DD8">
      <w:pPr>
        <w:pStyle w:val="8"/>
        <w:numPr>
          <w:ilvl w:val="7"/>
          <w:numId w:val="1"/>
        </w:numPr>
        <w:spacing w:before="0" w:after="0"/>
        <w:jc w:val="center"/>
      </w:pPr>
      <w:r>
        <w:rPr>
          <w:b/>
          <w:bCs/>
          <w:i w:val="0"/>
          <w:spacing w:val="1"/>
          <w:sz w:val="28"/>
          <w:szCs w:val="28"/>
        </w:rPr>
        <w:t>НОВОСИБИРСКОЙ ОБЛАСТИ</w:t>
      </w:r>
    </w:p>
    <w:p w:rsidR="006F4F8A" w:rsidRDefault="006F4F8A">
      <w:pPr>
        <w:jc w:val="center"/>
        <w:rPr>
          <w:b/>
          <w:bCs/>
          <w:i/>
          <w:spacing w:val="1"/>
          <w:sz w:val="28"/>
          <w:szCs w:val="28"/>
        </w:rPr>
      </w:pPr>
    </w:p>
    <w:p w:rsidR="006F4F8A" w:rsidRDefault="00AE5DD8">
      <w:pPr>
        <w:jc w:val="center"/>
      </w:pPr>
      <w:r>
        <w:rPr>
          <w:b/>
          <w:bCs/>
          <w:sz w:val="28"/>
          <w:szCs w:val="28"/>
        </w:rPr>
        <w:t>ПОСТАНОВЛЕНИЕ</w:t>
      </w:r>
    </w:p>
    <w:p w:rsidR="006F4F8A" w:rsidRDefault="006F4F8A">
      <w:pPr>
        <w:jc w:val="center"/>
        <w:rPr>
          <w:sz w:val="28"/>
          <w:szCs w:val="28"/>
        </w:rPr>
      </w:pPr>
    </w:p>
    <w:p w:rsidR="006F4F8A" w:rsidRDefault="00BE3C6D" w:rsidP="00BE3C6D">
      <w:pPr>
        <w:rPr>
          <w:color w:val="DDD9C3"/>
          <w:sz w:val="26"/>
          <w:szCs w:val="26"/>
        </w:rPr>
      </w:pPr>
      <w:r>
        <w:rPr>
          <w:noProof/>
          <w:lang w:eastAsia="ru-RU"/>
        </w:rPr>
        <w:drawing>
          <wp:anchor distT="0" distB="0" distL="0" distR="0" simplePos="0" relativeHeight="251657728" behindDoc="0" locked="0" layoutInCell="0" allowOverlap="1" wp14:anchorId="06F04D3E" wp14:editId="4BD00370">
            <wp:simplePos x="0" y="0"/>
            <wp:positionH relativeFrom="character">
              <wp:posOffset>2257425</wp:posOffset>
            </wp:positionH>
            <wp:positionV relativeFrom="line">
              <wp:posOffset>38735</wp:posOffset>
            </wp:positionV>
            <wp:extent cx="2893695" cy="252095"/>
            <wp:effectExtent l="0" t="0" r="0" b="0"/>
            <wp:wrapNone/>
            <wp:docPr id="2" name="Imag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6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E5DD8">
        <w:rPr>
          <w:sz w:val="26"/>
          <w:szCs w:val="26"/>
        </w:rPr>
        <w:t xml:space="preserve">                                                </w:t>
      </w:r>
      <w:r w:rsidR="00AE5DD8">
        <w:rPr>
          <w:color w:val="DDD9C3"/>
          <w:sz w:val="26"/>
          <w:szCs w:val="26"/>
        </w:rPr>
        <w:t xml:space="preserve">   </w:t>
      </w:r>
    </w:p>
    <w:p w:rsidR="00BE3C6D" w:rsidRDefault="00BE3C6D" w:rsidP="00BE3C6D">
      <w:pPr>
        <w:rPr>
          <w:sz w:val="26"/>
          <w:szCs w:val="26"/>
        </w:rPr>
      </w:pPr>
    </w:p>
    <w:p w:rsidR="006F4F8A" w:rsidRDefault="00AE5DD8">
      <w:pPr>
        <w:jc w:val="center"/>
        <w:rPr>
          <w:sz w:val="26"/>
          <w:szCs w:val="26"/>
        </w:rPr>
      </w:pPr>
      <w:proofErr w:type="spellStart"/>
      <w:r>
        <w:rPr>
          <w:sz w:val="26"/>
          <w:szCs w:val="26"/>
        </w:rPr>
        <w:t>р.п</w:t>
      </w:r>
      <w:proofErr w:type="spellEnd"/>
      <w:r>
        <w:rPr>
          <w:sz w:val="26"/>
          <w:szCs w:val="26"/>
        </w:rPr>
        <w:t>. Ордынское</w:t>
      </w:r>
    </w:p>
    <w:p w:rsidR="006F4F8A" w:rsidRDefault="006F4F8A">
      <w:pPr>
        <w:jc w:val="center"/>
        <w:rPr>
          <w:sz w:val="26"/>
          <w:szCs w:val="26"/>
        </w:rPr>
      </w:pPr>
    </w:p>
    <w:p w:rsidR="006F4F8A" w:rsidRDefault="00AE5DD8">
      <w:pPr>
        <w:pStyle w:val="ConsPlusNormal"/>
        <w:jc w:val="center"/>
        <w:rPr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Об утверждении порядка разработки и утверждения</w:t>
      </w:r>
    </w:p>
    <w:p w:rsidR="006F4F8A" w:rsidRDefault="00AE5DD8">
      <w:pPr>
        <w:pStyle w:val="ConsPlusNormal"/>
        <w:jc w:val="center"/>
        <w:rPr>
          <w:sz w:val="26"/>
          <w:szCs w:val="26"/>
        </w:rPr>
      </w:pPr>
      <w:r>
        <w:rPr>
          <w:rFonts w:ascii="Times New Roman" w:hAnsi="Times New Roman" w:cs="Times New Roman"/>
          <w:kern w:val="2"/>
          <w:sz w:val="26"/>
          <w:szCs w:val="26"/>
        </w:rPr>
        <w:t xml:space="preserve">административных регламентов предоставления муниципальных </w:t>
      </w:r>
      <w:r>
        <w:rPr>
          <w:rFonts w:ascii="Times New Roman" w:hAnsi="Times New Roman" w:cs="Times New Roman"/>
          <w:kern w:val="2"/>
          <w:sz w:val="26"/>
          <w:szCs w:val="26"/>
        </w:rPr>
        <w:t>услуг</w:t>
      </w:r>
    </w:p>
    <w:p w:rsidR="006F4F8A" w:rsidRDefault="00AE5DD8">
      <w:pPr>
        <w:pStyle w:val="a5"/>
        <w:spacing w:after="0"/>
        <w:jc w:val="both"/>
        <w:rPr>
          <w:sz w:val="26"/>
          <w:szCs w:val="26"/>
        </w:rPr>
      </w:pPr>
      <w:r>
        <w:rPr>
          <w:sz w:val="26"/>
          <w:szCs w:val="26"/>
        </w:rPr>
        <w:t> </w:t>
      </w:r>
    </w:p>
    <w:p w:rsidR="006F4F8A" w:rsidRDefault="00AE5DD8">
      <w:pPr>
        <w:pStyle w:val="aa"/>
        <w:ind w:left="0" w:firstLine="539"/>
      </w:pPr>
      <w:r>
        <w:rPr>
          <w:sz w:val="26"/>
          <w:szCs w:val="26"/>
        </w:rPr>
        <w:t xml:space="preserve">В соответствии с Федеральным законом от 27.07.2010 № 210-ФЗ «Об организации предоставления государственных и муниципальных услуг», </w:t>
      </w:r>
      <w:hyperlink r:id="rId7">
        <w:r>
          <w:rPr>
            <w:sz w:val="26"/>
            <w:szCs w:val="26"/>
          </w:rPr>
          <w:t>постановлением</w:t>
        </w:r>
      </w:hyperlink>
      <w:r>
        <w:rPr>
          <w:sz w:val="26"/>
          <w:szCs w:val="26"/>
        </w:rPr>
        <w:t xml:space="preserve"> Правительства Российской Федерации от 20.07.2021 № 1228 «Об утверждении Правил разработки  и утверждения административных регламентов предоставления государственных услуг, о внесении изменений в некоторые акты Правительства </w:t>
      </w:r>
      <w:r>
        <w:rPr>
          <w:sz w:val="26"/>
          <w:szCs w:val="26"/>
        </w:rPr>
        <w:t>Российской Федерации и признании утратившими силу некоторых актов и отдельных положений актов Правительства Российской Федерации и признании утратившими силу некоторых актов и отдельных положений актов Правительства Российской Федерации», руководствуясь Ус</w:t>
      </w:r>
      <w:r>
        <w:rPr>
          <w:sz w:val="26"/>
          <w:szCs w:val="26"/>
        </w:rPr>
        <w:t xml:space="preserve">тавом Ордынского муниципального района Новосибирской области, администрация Ордынского района Новосибирской области </w:t>
      </w:r>
      <w:r>
        <w:rPr>
          <w:b/>
          <w:sz w:val="26"/>
          <w:szCs w:val="26"/>
        </w:rPr>
        <w:t>п о с т а н о в л я е т</w:t>
      </w:r>
      <w:r>
        <w:rPr>
          <w:sz w:val="26"/>
          <w:szCs w:val="26"/>
        </w:rPr>
        <w:t>:</w:t>
      </w:r>
    </w:p>
    <w:p w:rsidR="006F4F8A" w:rsidRDefault="00AE5DD8">
      <w:pPr>
        <w:widowControl w:val="0"/>
        <w:ind w:firstLine="53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1. Утвердить прилагаемый Порядок разработки и утверждения административных регламентов предоставления муниципальных</w:t>
      </w:r>
      <w:r>
        <w:rPr>
          <w:sz w:val="26"/>
          <w:szCs w:val="26"/>
        </w:rPr>
        <w:t xml:space="preserve"> услуг согласно приложению к настоящему постановлению.</w:t>
      </w:r>
    </w:p>
    <w:p w:rsidR="006F4F8A" w:rsidRDefault="00AE5DD8">
      <w:pPr>
        <w:widowControl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2.  Признать утратившими силу постановления администрации Ордынского района Новосибирской области:</w:t>
      </w:r>
    </w:p>
    <w:p w:rsidR="006F4F8A" w:rsidRDefault="00AE5DD8">
      <w:pPr>
        <w:widowControl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от 05.09.2022 №1105 «Об утверждении Порядка разработки и утверждения административных регламентов </w:t>
      </w:r>
      <w:r>
        <w:rPr>
          <w:sz w:val="26"/>
          <w:szCs w:val="26"/>
        </w:rPr>
        <w:t>предоставления муниципальных услуг»;</w:t>
      </w:r>
    </w:p>
    <w:p w:rsidR="006F4F8A" w:rsidRDefault="00AE5DD8">
      <w:pPr>
        <w:widowControl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- от 31.01.2023 № 85/89 «О внесении изменений в Постановление администрации Ордынского района Новосибирской области от 05.09.2022 №1105».</w:t>
      </w:r>
    </w:p>
    <w:p w:rsidR="006F4F8A" w:rsidRDefault="00AE5DD8">
      <w:pPr>
        <w:widowControl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 Настоящее постановление опубликовать в периодическом печатном издании органов </w:t>
      </w:r>
      <w:r>
        <w:rPr>
          <w:sz w:val="26"/>
          <w:szCs w:val="26"/>
        </w:rPr>
        <w:t>местного самоуправления Ордынского района Новосибирской области «Ордынский Вестник» и разместить на официальном сайте администрации Ордынского района Новосибирской области.</w:t>
      </w:r>
    </w:p>
    <w:p w:rsidR="006F4F8A" w:rsidRDefault="00AE5DD8">
      <w:pPr>
        <w:pStyle w:val="a5"/>
        <w:spacing w:after="0"/>
        <w:jc w:val="both"/>
        <w:rPr>
          <w:sz w:val="26"/>
          <w:szCs w:val="26"/>
        </w:rPr>
      </w:pPr>
      <w:r>
        <w:rPr>
          <w:sz w:val="26"/>
          <w:szCs w:val="26"/>
        </w:rPr>
        <w:tab/>
        <w:t>4. Контроль за исполнением настоящего постановления возложить на заместителя главы</w:t>
      </w:r>
      <w:r>
        <w:rPr>
          <w:sz w:val="26"/>
          <w:szCs w:val="26"/>
        </w:rPr>
        <w:t xml:space="preserve"> администрации Ордынского района Новосибирской области Г.Д. Склярову.</w:t>
      </w:r>
      <w:r>
        <w:rPr>
          <w:sz w:val="26"/>
          <w:szCs w:val="26"/>
        </w:rPr>
        <w:tab/>
      </w:r>
    </w:p>
    <w:p w:rsidR="006F4F8A" w:rsidRDefault="00AE5DD8">
      <w:pPr>
        <w:pStyle w:val="a5"/>
        <w:spacing w:after="0"/>
        <w:jc w:val="both"/>
        <w:rPr>
          <w:sz w:val="26"/>
          <w:szCs w:val="26"/>
        </w:rPr>
      </w:pPr>
      <w:r>
        <w:rPr>
          <w:sz w:val="26"/>
          <w:szCs w:val="26"/>
        </w:rPr>
        <w:t> </w:t>
      </w:r>
    </w:p>
    <w:p w:rsidR="006F4F8A" w:rsidRDefault="00AE5DD8">
      <w:pPr>
        <w:pStyle w:val="a5"/>
        <w:spacing w:after="0"/>
        <w:jc w:val="both"/>
        <w:rPr>
          <w:sz w:val="26"/>
          <w:szCs w:val="26"/>
        </w:rPr>
      </w:pPr>
      <w:r>
        <w:rPr>
          <w:sz w:val="26"/>
          <w:szCs w:val="26"/>
        </w:rPr>
        <w:t> </w:t>
      </w:r>
    </w:p>
    <w:p w:rsidR="00AE5DD8" w:rsidRDefault="00AE5DD8">
      <w:pPr>
        <w:pStyle w:val="a5"/>
        <w:spacing w:after="0"/>
        <w:jc w:val="both"/>
        <w:rPr>
          <w:sz w:val="26"/>
          <w:szCs w:val="26"/>
        </w:rPr>
      </w:pPr>
    </w:p>
    <w:p w:rsidR="006F4F8A" w:rsidRDefault="00AE5DD8">
      <w:pPr>
        <w:jc w:val="both"/>
        <w:rPr>
          <w:sz w:val="26"/>
          <w:szCs w:val="26"/>
        </w:rPr>
      </w:pPr>
      <w:proofErr w:type="spellStart"/>
      <w:r>
        <w:rPr>
          <w:kern w:val="2"/>
          <w:sz w:val="26"/>
          <w:szCs w:val="26"/>
        </w:rPr>
        <w:t>И.о</w:t>
      </w:r>
      <w:proofErr w:type="spellEnd"/>
      <w:r>
        <w:rPr>
          <w:kern w:val="2"/>
          <w:sz w:val="26"/>
          <w:szCs w:val="26"/>
        </w:rPr>
        <w:t>. Главы Ордынского района</w:t>
      </w:r>
    </w:p>
    <w:p w:rsidR="006F4F8A" w:rsidRDefault="00AE5DD8">
      <w:pPr>
        <w:jc w:val="both"/>
        <w:rPr>
          <w:sz w:val="26"/>
          <w:szCs w:val="26"/>
        </w:rPr>
      </w:pPr>
      <w:r>
        <w:rPr>
          <w:kern w:val="2"/>
          <w:sz w:val="26"/>
          <w:szCs w:val="26"/>
        </w:rPr>
        <w:t xml:space="preserve">Новосибирской области                   </w:t>
      </w:r>
      <w:r>
        <w:rPr>
          <w:color w:val="DDD9C3"/>
          <w:sz w:val="26"/>
          <w:szCs w:val="26"/>
        </w:rPr>
        <w:t xml:space="preserve">  </w:t>
      </w:r>
      <w:r>
        <w:rPr>
          <w:kern w:val="2"/>
          <w:sz w:val="26"/>
          <w:szCs w:val="26"/>
        </w:rPr>
        <w:t xml:space="preserve">                                                                     </w:t>
      </w:r>
      <w:bookmarkStart w:id="0" w:name="_GoBack"/>
      <w:bookmarkEnd w:id="0"/>
      <w:r>
        <w:rPr>
          <w:kern w:val="2"/>
          <w:sz w:val="26"/>
          <w:szCs w:val="26"/>
        </w:rPr>
        <w:t xml:space="preserve">   Ю.В. </w:t>
      </w:r>
      <w:proofErr w:type="spellStart"/>
      <w:r>
        <w:rPr>
          <w:kern w:val="2"/>
          <w:sz w:val="26"/>
          <w:szCs w:val="26"/>
        </w:rPr>
        <w:t>Краус</w:t>
      </w:r>
      <w:proofErr w:type="spellEnd"/>
    </w:p>
    <w:p w:rsidR="006F4F8A" w:rsidRPr="00AE5DD8" w:rsidRDefault="00AE5DD8" w:rsidP="00AE5DD8">
      <w:pPr>
        <w:jc w:val="center"/>
        <w:rPr>
          <w:sz w:val="27"/>
          <w:szCs w:val="27"/>
        </w:rPr>
      </w:pPr>
      <w:r>
        <w:rPr>
          <w:iCs/>
          <w:color w:val="DDD9C3"/>
          <w:spacing w:val="1"/>
          <w:kern w:val="2"/>
          <w:sz w:val="27"/>
          <w:szCs w:val="27"/>
        </w:rPr>
        <w:t xml:space="preserve">  </w:t>
      </w:r>
      <w:r>
        <w:rPr>
          <w:iCs/>
          <w:spacing w:val="1"/>
          <w:kern w:val="2"/>
          <w:sz w:val="27"/>
          <w:szCs w:val="27"/>
        </w:rPr>
        <w:t xml:space="preserve"> </w:t>
      </w:r>
      <w:r>
        <w:rPr>
          <w:iCs/>
          <w:color w:val="DDD9C3"/>
          <w:spacing w:val="1"/>
          <w:kern w:val="2"/>
          <w:sz w:val="27"/>
          <w:szCs w:val="27"/>
        </w:rPr>
        <w:t xml:space="preserve">   </w:t>
      </w:r>
      <w:r>
        <w:rPr>
          <w:iCs/>
          <w:spacing w:val="1"/>
          <w:kern w:val="2"/>
          <w:sz w:val="27"/>
          <w:szCs w:val="27"/>
        </w:rPr>
        <w:t xml:space="preserve">  </w:t>
      </w:r>
    </w:p>
    <w:p w:rsidR="006F4F8A" w:rsidRDefault="006F4F8A">
      <w:pPr>
        <w:jc w:val="both"/>
        <w:rPr>
          <w:spacing w:val="1"/>
        </w:rPr>
      </w:pPr>
    </w:p>
    <w:p w:rsidR="006F4F8A" w:rsidRDefault="00AE5DD8">
      <w:pPr>
        <w:jc w:val="both"/>
        <w:rPr>
          <w:sz w:val="18"/>
          <w:szCs w:val="18"/>
        </w:rPr>
      </w:pPr>
      <w:r>
        <w:rPr>
          <w:spacing w:val="1"/>
          <w:sz w:val="18"/>
          <w:szCs w:val="18"/>
        </w:rPr>
        <w:t xml:space="preserve">О.А. </w:t>
      </w:r>
      <w:r>
        <w:rPr>
          <w:spacing w:val="1"/>
          <w:sz w:val="18"/>
          <w:szCs w:val="18"/>
        </w:rPr>
        <w:t>Воронкова</w:t>
      </w:r>
    </w:p>
    <w:p w:rsidR="006F4F8A" w:rsidRDefault="00AE5DD8">
      <w:pPr>
        <w:jc w:val="both"/>
      </w:pPr>
      <w:r>
        <w:rPr>
          <w:sz w:val="18"/>
          <w:szCs w:val="18"/>
        </w:rPr>
        <w:t>(38359) 21-141</w:t>
      </w:r>
    </w:p>
    <w:p w:rsidR="006F4F8A" w:rsidRDefault="00AE5DD8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6F4F8A" w:rsidRDefault="00AE5DD8">
      <w:pPr>
        <w:jc w:val="right"/>
        <w:rPr>
          <w:sz w:val="28"/>
          <w:szCs w:val="28"/>
        </w:rPr>
      </w:pPr>
      <w:r>
        <w:rPr>
          <w:sz w:val="28"/>
          <w:szCs w:val="28"/>
        </w:rPr>
        <w:t>УТВЕРЖДЕНО</w:t>
      </w:r>
    </w:p>
    <w:p w:rsidR="006F4F8A" w:rsidRDefault="00AE5DD8">
      <w:pPr>
        <w:jc w:val="right"/>
        <w:rPr>
          <w:sz w:val="28"/>
          <w:szCs w:val="28"/>
        </w:rPr>
      </w:pPr>
      <w:r>
        <w:rPr>
          <w:sz w:val="28"/>
          <w:szCs w:val="28"/>
        </w:rPr>
        <w:t>постановлением администрации</w:t>
      </w:r>
    </w:p>
    <w:p w:rsidR="006F4F8A" w:rsidRDefault="00AE5DD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Ордынского района </w:t>
      </w:r>
    </w:p>
    <w:p w:rsidR="006F4F8A" w:rsidRDefault="00AE5DD8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6F4F8A" w:rsidRDefault="00BE3C6D">
      <w:pPr>
        <w:jc w:val="right"/>
        <w:rPr>
          <w:sz w:val="28"/>
          <w:szCs w:val="28"/>
        </w:rPr>
      </w:pPr>
      <w:r>
        <w:rPr>
          <w:noProof/>
          <w:lang w:eastAsia="ru-RU"/>
        </w:rPr>
        <w:drawing>
          <wp:anchor distT="0" distB="0" distL="0" distR="0" simplePos="0" relativeHeight="251661824" behindDoc="0" locked="0" layoutInCell="0" allowOverlap="1" wp14:anchorId="0259313F" wp14:editId="32C300E0">
            <wp:simplePos x="0" y="0"/>
            <wp:positionH relativeFrom="character">
              <wp:posOffset>2487295</wp:posOffset>
            </wp:positionH>
            <wp:positionV relativeFrom="paragraph">
              <wp:posOffset>8890</wp:posOffset>
            </wp:positionV>
            <wp:extent cx="2893695" cy="252095"/>
            <wp:effectExtent l="0" t="0" r="1905" b="0"/>
            <wp:wrapNone/>
            <wp:docPr id="4" name="Imag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6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E5DD8">
        <w:t xml:space="preserve">                                                                                                  </w:t>
      </w:r>
      <w:r w:rsidR="00AE5DD8">
        <w:t xml:space="preserve"> </w:t>
      </w:r>
      <w:r w:rsidR="00AE5DD8">
        <w:rPr>
          <w:color w:val="DDD9C3"/>
          <w:sz w:val="26"/>
          <w:szCs w:val="26"/>
          <w:u w:val="single"/>
        </w:rPr>
        <w:t>МПА]</w:t>
      </w:r>
      <w:r w:rsidR="00AE5DD8">
        <w:rPr>
          <w:color w:val="DDD9C3"/>
          <w:sz w:val="26"/>
          <w:szCs w:val="26"/>
        </w:rPr>
        <w:t>_</w:t>
      </w:r>
    </w:p>
    <w:p w:rsidR="006F4F8A" w:rsidRDefault="006F4F8A">
      <w:pPr>
        <w:pStyle w:val="a5"/>
        <w:spacing w:after="0"/>
        <w:jc w:val="right"/>
        <w:rPr>
          <w:sz w:val="28"/>
          <w:szCs w:val="28"/>
        </w:rPr>
      </w:pPr>
    </w:p>
    <w:p w:rsidR="006F4F8A" w:rsidRDefault="00AE5DD8">
      <w:pPr>
        <w:pStyle w:val="a5"/>
        <w:spacing w:after="0"/>
        <w:jc w:val="right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6F4F8A" w:rsidRDefault="00AE5DD8">
      <w:pPr>
        <w:shd w:val="clear" w:color="auto" w:fill="FFFFFF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Порядок</w:t>
      </w:r>
    </w:p>
    <w:p w:rsidR="006F4F8A" w:rsidRDefault="00AE5DD8">
      <w:pPr>
        <w:shd w:val="clear" w:color="auto" w:fill="FFFFFF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разработки и утверждения административных регламентов предоставления муниципальных услуг администрацией Ордынского района Новосибирской области (далее - Порядок)</w:t>
      </w:r>
    </w:p>
    <w:p w:rsidR="006F4F8A" w:rsidRDefault="00AE5DD8">
      <w:pPr>
        <w:pStyle w:val="a5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6F4F8A" w:rsidRDefault="00AE5DD8">
      <w:pPr>
        <w:pStyle w:val="a5"/>
        <w:spacing w:after="0"/>
        <w:jc w:val="center"/>
      </w:pPr>
      <w:r>
        <w:rPr>
          <w:b/>
          <w:sz w:val="28"/>
          <w:szCs w:val="28"/>
        </w:rPr>
        <w:t>1. Общие положения</w:t>
      </w:r>
    </w:p>
    <w:p w:rsidR="006F4F8A" w:rsidRDefault="00AE5DD8">
      <w:pPr>
        <w:pStyle w:val="a5"/>
        <w:spacing w:after="0"/>
        <w:jc w:val="center"/>
      </w:pPr>
      <w:r>
        <w:rPr>
          <w:sz w:val="28"/>
          <w:szCs w:val="28"/>
        </w:rPr>
        <w:t> 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</w:r>
      <w:r>
        <w:rPr>
          <w:sz w:val="28"/>
          <w:szCs w:val="28"/>
        </w:rPr>
        <w:t xml:space="preserve">1.1. Порядок разработки и утверждения административных регламентов предоставления муниципальных услуг администрацией Ордынского  района Новосибирской области (далее - Порядок) </w:t>
      </w:r>
      <w:r>
        <w:rPr>
          <w:color w:val="000000"/>
          <w:sz w:val="28"/>
          <w:szCs w:val="28"/>
        </w:rPr>
        <w:t>разработан в соответствии с Федеральным законом </w:t>
      </w:r>
      <w:hyperlink r:id="rId8">
        <w:r>
          <w:rPr>
            <w:rStyle w:val="a4"/>
            <w:color w:val="000000"/>
            <w:sz w:val="28"/>
            <w:szCs w:val="28"/>
            <w:u w:val="none"/>
          </w:rPr>
          <w:t>от 27.07.2010 № 210-ФЗ</w:t>
        </w:r>
      </w:hyperlink>
      <w:r>
        <w:rPr>
          <w:color w:val="000000"/>
          <w:sz w:val="28"/>
          <w:szCs w:val="28"/>
        </w:rPr>
        <w:t> «</w:t>
      </w:r>
      <w:hyperlink r:id="rId9">
        <w:r>
          <w:rPr>
            <w:rStyle w:val="a4"/>
            <w:color w:val="000000"/>
            <w:sz w:val="28"/>
            <w:szCs w:val="28"/>
            <w:u w:val="none"/>
          </w:rPr>
          <w:t>Об организации предоставле</w:t>
        </w:r>
        <w:r>
          <w:rPr>
            <w:rStyle w:val="a4"/>
            <w:color w:val="000000"/>
            <w:sz w:val="28"/>
            <w:szCs w:val="28"/>
            <w:u w:val="none"/>
          </w:rPr>
          <w:t>ния государственных и муниципальных услуг</w:t>
        </w:r>
      </w:hyperlink>
      <w:r>
        <w:rPr>
          <w:color w:val="000000"/>
          <w:sz w:val="28"/>
          <w:szCs w:val="28"/>
        </w:rPr>
        <w:t>» (далее - Федеральный закон № 210-ФЗ), Постановлением Правительства Российской Федерации от 20.07.2021 № 1228 «Об утверждении Правил разработки и утверждения административных регламентов предоставления государствен</w:t>
      </w:r>
      <w:r>
        <w:rPr>
          <w:color w:val="000000"/>
          <w:sz w:val="28"/>
          <w:szCs w:val="28"/>
        </w:rPr>
        <w:t>ных услуг, о внесении изменений в некоторые акты Правительства Российской Федерации и признании утрат</w:t>
      </w:r>
      <w:r>
        <w:rPr>
          <w:sz w:val="28"/>
          <w:szCs w:val="28"/>
        </w:rPr>
        <w:t>ившими силу некоторых актов и отдельных положений актов Правительства Российской Федерации».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1.2. Порядок устанавливает правила разработки и утверждения а</w:t>
      </w:r>
      <w:r>
        <w:rPr>
          <w:sz w:val="28"/>
          <w:szCs w:val="28"/>
        </w:rPr>
        <w:t>дминистративных регламентов предоставления муниципальных услуг (далее - административный регламент), в том числе требования к структуре и содержанию административных регламентов, порядок проведения их независимой экспертизы и экспертизы.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1.3. Администрати</w:t>
      </w:r>
      <w:r>
        <w:rPr>
          <w:sz w:val="28"/>
          <w:szCs w:val="28"/>
        </w:rPr>
        <w:t>вные регламенты разрабатываются структурными подразделениями администрации и муниципальными учреждениями Ордынского района Новосибирской области (далее – органы, предоставляющие муниципальные услуги).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1.4. Административные регламенты разрабатываются в соо</w:t>
      </w:r>
      <w:r>
        <w:rPr>
          <w:sz w:val="28"/>
          <w:szCs w:val="28"/>
        </w:rPr>
        <w:t>тветствии с федеральными законами, нормативными правовыми актами Президента Российской Федерации и Правительства Российской Федерации, законами и иными нормативными правовыми актами Новосибирской области, нормативными правовыми актами Ордынского района Нов</w:t>
      </w:r>
      <w:r>
        <w:rPr>
          <w:sz w:val="28"/>
          <w:szCs w:val="28"/>
        </w:rPr>
        <w:t>осибирской области, а также в соответствии с единым стандартом предоставления муниципальной услуги (при его наличии) после публикации сведений о муниципальной услуге в федеральной государственной информационной системе «Федеральный реестр государственных и</w:t>
      </w:r>
      <w:r>
        <w:rPr>
          <w:sz w:val="28"/>
          <w:szCs w:val="28"/>
        </w:rPr>
        <w:t xml:space="preserve"> муниципальных услуг (функций)» (далее - реестр услуг).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 xml:space="preserve">1.5. Разработка, согласование, проведение экспертизы и утверждение проектов административных регламентов осуществляются органами, предоставляющими муниципальные услуги, уполномоченными на проведение </w:t>
      </w:r>
      <w:r>
        <w:rPr>
          <w:sz w:val="28"/>
          <w:szCs w:val="28"/>
        </w:rPr>
        <w:t>экспертизы, с использованием программно-технических средств реестра услуг.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lastRenderedPageBreak/>
        <w:tab/>
        <w:t>1.6. Разработка административных регламентов включает следующие этапы: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1.6.1. Внесение в реестр услуг органами, предоставляющие муниципальные услуги, сведений о муниципальной услу</w:t>
      </w:r>
      <w:r>
        <w:rPr>
          <w:sz w:val="28"/>
          <w:szCs w:val="28"/>
        </w:rPr>
        <w:t>ге, в том числе о логически обособленных последовательностях административных действий при ее предоставлении (далее - административные процедуры).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1.6.2. Преобразование сведений, указанных в подпункте 1.6.1 Порядка, в машиночитаемый вид в соответствии с т</w:t>
      </w:r>
      <w:r>
        <w:rPr>
          <w:sz w:val="28"/>
          <w:szCs w:val="28"/>
        </w:rPr>
        <w:t>ребованиями, Федерального закона N 210-ФЗ.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1.6.3. Автоматическое формирование из сведений, указанных в подпункте 1.6.2 Порядка, проекта административного регламента в соответствии с требованиями к структуре и содержанию административных регламентов, устан</w:t>
      </w:r>
      <w:r>
        <w:rPr>
          <w:sz w:val="28"/>
          <w:szCs w:val="28"/>
        </w:rPr>
        <w:t>овленными разделом 2 Порядка.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1.6.4. Анализ, доработка (при необходимости) органом, предоставляющие муниципальные услуги, проекта административного регламента, сформированного в соответствии с подпунктом 1.6.3 Порядка, и его загрузка в реестр услуг.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1.6.</w:t>
      </w:r>
      <w:r>
        <w:rPr>
          <w:sz w:val="28"/>
          <w:szCs w:val="28"/>
        </w:rPr>
        <w:t>5. Проведение в отношении проекта административного регламента, сформированного в соответствии с подпунктом 1.6.4 Порядка, процедур, предусмотренных разделами 3, 4 Порядка.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 xml:space="preserve">1.7. Сведения о муниципальной услуге, указанные в подпункте 1.6.1 Порядка, должны </w:t>
      </w:r>
      <w:r>
        <w:rPr>
          <w:sz w:val="28"/>
          <w:szCs w:val="28"/>
        </w:rPr>
        <w:t>быть достаточны для: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1) определения всех возможных категорий заявителей, обратившихся за одним результатом предоставления муниципальной услуги и объединенных общими признаками;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2) описания уникальных для каждой категории заявителей, указанной в абзаце вт</w:t>
      </w:r>
      <w:r>
        <w:rPr>
          <w:sz w:val="28"/>
          <w:szCs w:val="28"/>
        </w:rPr>
        <w:t>ором настоящего пункта, сроков и порядка осуществления административных процедур, в том числе сведений о составе документов и (или) информации, необходимых для предоставления муниципальной услуги, основаниях для отказа в приеме таких документов и (или) инф</w:t>
      </w:r>
      <w:r>
        <w:rPr>
          <w:sz w:val="28"/>
          <w:szCs w:val="28"/>
        </w:rPr>
        <w:t>ормации, основаниях для приостановления предоставления муниципальной услуги, а также о максимальном сроке предоставления муниципальной услуги (далее - вариант предоставления муниципальной услуги).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Сведения о муниципальной услуге, преобразованные в машиноч</w:t>
      </w:r>
      <w:r>
        <w:rPr>
          <w:sz w:val="28"/>
          <w:szCs w:val="28"/>
        </w:rPr>
        <w:t>итаемый вид в соответствии с подпунктом 1.6.2 Порядка, могут быть использованы для автоматизированного исполнения административного регламента после вступления в силу соответствующего административного регламента.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1.8. При разработке административных регл</w:t>
      </w:r>
      <w:r>
        <w:rPr>
          <w:sz w:val="28"/>
          <w:szCs w:val="28"/>
        </w:rPr>
        <w:t>аментов органы, предоставляющие муниципальные услуги, предусматривается оптимизация (повышение качества) предоставления муниципальных услуг, в том числе: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1) возможность предоставления муниципальной услуги в упреждающем (</w:t>
      </w:r>
      <w:proofErr w:type="spellStart"/>
      <w:r>
        <w:rPr>
          <w:sz w:val="28"/>
          <w:szCs w:val="28"/>
        </w:rPr>
        <w:t>проактивном</w:t>
      </w:r>
      <w:proofErr w:type="spellEnd"/>
      <w:r>
        <w:rPr>
          <w:sz w:val="28"/>
          <w:szCs w:val="28"/>
        </w:rPr>
        <w:t>) режиме;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2) многоканал</w:t>
      </w:r>
      <w:r>
        <w:rPr>
          <w:sz w:val="28"/>
          <w:szCs w:val="28"/>
        </w:rPr>
        <w:t>ьность получения муниципальных услуг;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3) описание всех вариантов предоставления муниципальной услуги;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 xml:space="preserve">4) устранение избыточных административных процедур и сроков их осуществления, а также документов и (или) информации, требуемых для получения </w:t>
      </w:r>
      <w:r>
        <w:rPr>
          <w:sz w:val="28"/>
          <w:szCs w:val="28"/>
        </w:rPr>
        <w:t>муниципальной услуги;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5) внедрение реестровой модели предоставления муниципальных услуг;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lastRenderedPageBreak/>
        <w:tab/>
        <w:t>6) внедрение иных принципов предоставления муниципальных услуг, предусмотренных Федеральным законом N 210-ФЗ.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1.9. Наименование административных регламентов определ</w:t>
      </w:r>
      <w:r>
        <w:rPr>
          <w:sz w:val="28"/>
          <w:szCs w:val="28"/>
        </w:rPr>
        <w:t xml:space="preserve">яется </w:t>
      </w:r>
      <w:proofErr w:type="gramStart"/>
      <w:r>
        <w:rPr>
          <w:sz w:val="28"/>
          <w:szCs w:val="28"/>
        </w:rPr>
        <w:t>органами,  предоставляющие</w:t>
      </w:r>
      <w:proofErr w:type="gramEnd"/>
      <w:r>
        <w:rPr>
          <w:sz w:val="28"/>
          <w:szCs w:val="28"/>
        </w:rPr>
        <w:t xml:space="preserve"> муниципальные услуги, которым предусмотрена соответствующая муниципальная услуга, в том числе в соответствии с перечнем муниципальных услуг, предоставляемых администрацией.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> </w:t>
      </w:r>
    </w:p>
    <w:p w:rsidR="006F4F8A" w:rsidRDefault="00AE5DD8">
      <w:pPr>
        <w:pStyle w:val="a5"/>
        <w:spacing w:after="0"/>
        <w:jc w:val="center"/>
      </w:pPr>
      <w:r>
        <w:rPr>
          <w:b/>
          <w:sz w:val="28"/>
          <w:szCs w:val="28"/>
        </w:rPr>
        <w:t>2. Требования к структуре</w:t>
      </w:r>
    </w:p>
    <w:p w:rsidR="006F4F8A" w:rsidRDefault="00AE5DD8">
      <w:pPr>
        <w:pStyle w:val="a5"/>
        <w:spacing w:after="0"/>
        <w:jc w:val="center"/>
      </w:pPr>
      <w:r>
        <w:rPr>
          <w:b/>
          <w:sz w:val="28"/>
          <w:szCs w:val="28"/>
        </w:rPr>
        <w:t xml:space="preserve"> и содержанию </w:t>
      </w:r>
      <w:r>
        <w:rPr>
          <w:b/>
          <w:sz w:val="28"/>
          <w:szCs w:val="28"/>
        </w:rPr>
        <w:t>административных регламентов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> 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2.1. В административный регламент включаются следующие разделы: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а) общие положения;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б) стандарт предоставления муниципальной услуги;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в) состав, последовательность и сроки выполнения административных процедур;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г) формы ко</w:t>
      </w:r>
      <w:r>
        <w:rPr>
          <w:sz w:val="28"/>
          <w:szCs w:val="28"/>
        </w:rPr>
        <w:t>нтроля за исполнением административного регламента;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 xml:space="preserve">д) досудебный (внесудебный) порядок обжалования решений и действий (бездействия) органа, предоставляющего муниципальную услугу, многофункционального центра предоставления государственных и муниципальных </w:t>
      </w:r>
      <w:r>
        <w:rPr>
          <w:sz w:val="28"/>
          <w:szCs w:val="28"/>
        </w:rPr>
        <w:t>услуг (далее - многофункциональный центр), организаций, указанных в части 1.1 статьи 16 Федерального закона N 210-ФЗ, а также их должностных лиц, муниципальных служащих, работников.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2.2. В раздел «Общие положения» включаются следующие положения: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а) предм</w:t>
      </w:r>
      <w:r>
        <w:rPr>
          <w:sz w:val="28"/>
          <w:szCs w:val="28"/>
        </w:rPr>
        <w:t>ет регулирования административного регламента;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б) круг заявителей;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 xml:space="preserve">в) требование предоставления заявителю муниципальной услуги в соответствии с вариантом предоставления муниципальной услуги, соответствующим признакам заявителя, определенным в результате </w:t>
      </w:r>
      <w:r>
        <w:rPr>
          <w:sz w:val="28"/>
          <w:szCs w:val="28"/>
        </w:rPr>
        <w:t>анкетирования, проводимого органом, предоставляющим муниципальную услугу (далее - профилирование), а также результата, за предоставлением которого обратился заявитель.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2.3. Раздел «Стандарт предоставления муниципальной услуги» состоит из следующих подразд</w:t>
      </w:r>
      <w:r>
        <w:rPr>
          <w:sz w:val="28"/>
          <w:szCs w:val="28"/>
        </w:rPr>
        <w:t>елов: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а) наименование муниципальной услуги;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б) наименование органа, предоставляющего муниципальную услугу;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в) результат предоставления муниципальной услуги;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г) срок предоставления муниципальной услуги;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д) правовые основания для предоставления муниципа</w:t>
      </w:r>
      <w:r>
        <w:rPr>
          <w:sz w:val="28"/>
          <w:szCs w:val="28"/>
        </w:rPr>
        <w:t>льной услуги;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е) исчерпывающий перечень документов, необходимых для предоставления муниципальной услуги;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ж) исчерпывающий перечень оснований для отказа в приеме документов, необходимых для предоставления муниципальной услуги;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з) исчерпывающий перечень о</w:t>
      </w:r>
      <w:r>
        <w:rPr>
          <w:sz w:val="28"/>
          <w:szCs w:val="28"/>
        </w:rPr>
        <w:t>снований для приостановления предоставления муниципальной услуги или отказа в предоставлении муниципальной услуги;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и) размер платы, взимаемой с заявителя при предоставлении муниципальной услуги, и способы ее взимания;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lastRenderedPageBreak/>
        <w:tab/>
        <w:t>к) максимальный срок ожидания в очер</w:t>
      </w:r>
      <w:r>
        <w:rPr>
          <w:sz w:val="28"/>
          <w:szCs w:val="28"/>
        </w:rPr>
        <w:t>еди при подаче заявителем запроса о предоставлении муниципальной услуги и при получении результата предоставления муниципальной услуги;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л) срок регистрации запроса заявителя о предоставлении муниципальной услуги;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м) требования к помещениям, в которых пре</w:t>
      </w:r>
      <w:r>
        <w:rPr>
          <w:sz w:val="28"/>
          <w:szCs w:val="28"/>
        </w:rPr>
        <w:t>доставляются муниципальные услуги;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н) показатели доступности и качества муниципальной услуги;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о) иные требования к предоставлению муниципальной услуги, в том числе учитывающие особенности предоставления муниципальных услуг в многофункциональных центрах и</w:t>
      </w:r>
      <w:r>
        <w:rPr>
          <w:sz w:val="28"/>
          <w:szCs w:val="28"/>
        </w:rPr>
        <w:t xml:space="preserve"> особенности предоставления муниципальных услуг в электронной форме.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2.4. Подраздел «Наименование органа, предоставляющего муниципальную услугу» должен включать следующие положения: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а) полное наименование органа, предоставляющего муниципальную услугу;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</w:r>
      <w:r>
        <w:rPr>
          <w:sz w:val="28"/>
          <w:szCs w:val="28"/>
        </w:rPr>
        <w:t>б) возможность (невозможность) принятия многофункциональным центром решения об отказе в приеме запроса и документов и (или) информации, необходимых для предоставления муниципальной услуги (в случае, если запрос о предоставлении муниципальной услуги может б</w:t>
      </w:r>
      <w:r>
        <w:rPr>
          <w:sz w:val="28"/>
          <w:szCs w:val="28"/>
        </w:rPr>
        <w:t>ыть подан в многофункциональный центр).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2.5. Подраздел «Результат предоставления муниципальной услуги» должен включать следующие положения: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а) наименование результата (результатов) предоставления муниципальной услуги;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б) наименование документа, содержащ</w:t>
      </w:r>
      <w:r>
        <w:rPr>
          <w:sz w:val="28"/>
          <w:szCs w:val="28"/>
        </w:rPr>
        <w:t>его решение о предоставлении муниципальной услуги, на основании которого заявителю предоставляется результат муниципальной услуги (при наличии);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в) наименование информационной системы (при наличии), в которой фиксируется факт получения заявителем результа</w:t>
      </w:r>
      <w:r>
        <w:rPr>
          <w:sz w:val="28"/>
          <w:szCs w:val="28"/>
        </w:rPr>
        <w:t>та предоставления муниципальной услуги (в случае если результатом предоставления муниципальной услуги является реестровая запись);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г) способ получения результата предоставления муниципальной услуги.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2.6. Положения, указанные в пункте 2.5 Порядка, приводя</w:t>
      </w:r>
      <w:r>
        <w:rPr>
          <w:sz w:val="28"/>
          <w:szCs w:val="28"/>
        </w:rPr>
        <w:t>тся для каждого варианта предоставления муниципальной услуги в содержащих описания таких вариантов подразделах административного регламента.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2.7. Подраздел «Срок предоставления муниципальной услуги» должен включать сведения о максимальном сроке предоставл</w:t>
      </w:r>
      <w:r>
        <w:rPr>
          <w:sz w:val="28"/>
          <w:szCs w:val="28"/>
        </w:rPr>
        <w:t>ения муниципальной услуги, который исчисляется со дня регистрации запроса и документов и (или) информации, необходимых для предоставления муниципальной услуги: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а) в органе, предоставляющей муниципальную услугу, в том числе в случае, если запрос и документ</w:t>
      </w:r>
      <w:r>
        <w:rPr>
          <w:sz w:val="28"/>
          <w:szCs w:val="28"/>
        </w:rPr>
        <w:t>ы и (или) информация, необходимые для предоставления муниципальной услуги, поданы заявителем посредством почтового отправления в орган, предоставляющий муниципальную услугу;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б) в федеральной государственной информационной системе «Единый портал государств</w:t>
      </w:r>
      <w:r>
        <w:rPr>
          <w:sz w:val="28"/>
          <w:szCs w:val="28"/>
        </w:rPr>
        <w:t>енных и муниципальных услуг (функций)» (далее - Единый портал государственных и муниципальных услуг), на официальном сайте органа, предоставляющего муниципальную услугу;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lastRenderedPageBreak/>
        <w:tab/>
        <w:t>в) в многофункциональном центре в случае, если запрос и документы и (или) информация,</w:t>
      </w:r>
      <w:r>
        <w:rPr>
          <w:sz w:val="28"/>
          <w:szCs w:val="28"/>
        </w:rPr>
        <w:t xml:space="preserve"> необходимые для предоставления муниципальной услуги, поданы заявителем в многофункциональном центре.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Максимальный срок предоставления муниципальной услуги для каждого варианта предоставления услуги приводится в содержащих описания таких вариантов подразд</w:t>
      </w:r>
      <w:r>
        <w:rPr>
          <w:sz w:val="28"/>
          <w:szCs w:val="28"/>
        </w:rPr>
        <w:t>елах административного регламента.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2.8. Подраздел «Правовые основания для предоставления муниципальной услуги» должен включать сведения о размещении на официальном сайте администрации Ордынского района Новосибирской области, а также на Едином портале госу</w:t>
      </w:r>
      <w:r>
        <w:rPr>
          <w:sz w:val="28"/>
          <w:szCs w:val="28"/>
        </w:rPr>
        <w:t>дарственных и муниципальных услуг перечня нормативных правовых актов, регулирующих предоставление муниципальной услуги, информации о порядке досудебного (внесудебного) обжалования решений и действий (бездействия) органов, предоставляющих муниципальную услу</w:t>
      </w:r>
      <w:r>
        <w:rPr>
          <w:sz w:val="28"/>
          <w:szCs w:val="28"/>
        </w:rPr>
        <w:t>гу, а также их должностных лиц, муниципальных служащих, работников.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2.9. Подраздел «Исчерпывающий перечень документов, необходимых для предоставления муниципальной услуги» должен включать сведения о приведении исчерпывающего перечня документов, необходимы</w:t>
      </w:r>
      <w:r>
        <w:rPr>
          <w:sz w:val="28"/>
          <w:szCs w:val="28"/>
        </w:rPr>
        <w:t>х в соответствии с законодательными и иными нормативными правовыми актами для предоставления муниципальной услуги, с разделением на документы и информацию, которые заявитель должен представить самостоятельно, и документы, которые заявитель вправе представи</w:t>
      </w:r>
      <w:r>
        <w:rPr>
          <w:sz w:val="28"/>
          <w:szCs w:val="28"/>
        </w:rPr>
        <w:t>ть по собственной инициативе, так как они подлежат представлению в рамках межведомственного информационного взаимодействия, только в подразделах административного регламента, содержащих описания вариантов предоставления муниципальной услуги.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2.10. Формы з</w:t>
      </w:r>
      <w:r>
        <w:rPr>
          <w:sz w:val="28"/>
          <w:szCs w:val="28"/>
        </w:rPr>
        <w:t xml:space="preserve">апроса о предоставлении муниципальной услуги и иных документов, подаваемых заявителем в связи с предоставлением муниципальной услуги, приводятся в качестве приложений к административному регламенту, за исключением случаев, когда формы указанных документов </w:t>
      </w:r>
      <w:r>
        <w:rPr>
          <w:sz w:val="28"/>
          <w:szCs w:val="28"/>
        </w:rPr>
        <w:t>установлены актами Президента Российской Федерации, Правительства Российской Федерации или иными нормативными правовыми актами.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 xml:space="preserve">Способы подачи запроса о предоставлении муниципальной услуги приводятся в подразделах административного регламента, содержащих </w:t>
      </w:r>
      <w:r>
        <w:rPr>
          <w:sz w:val="28"/>
          <w:szCs w:val="28"/>
        </w:rPr>
        <w:t>описания вариантов предоставления муниципальной услуги.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2.11. Подраздел «Исчерпывающий перечень оснований для отказа в приеме документов, необходимых для предоставления муниципальной услуги» должен включать сведения о приведении исчерпывающего перечня так</w:t>
      </w:r>
      <w:r>
        <w:rPr>
          <w:sz w:val="28"/>
          <w:szCs w:val="28"/>
        </w:rPr>
        <w:t>их оснований только в описании административных процедур в составе описания вариантов предоставления муниципальных услуг.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В случае отсутствия таких оснований следует указать в тексте административного регламента на их отсутствие.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2.12. Подраздел «Исчерпы</w:t>
      </w:r>
      <w:r>
        <w:rPr>
          <w:sz w:val="28"/>
          <w:szCs w:val="28"/>
        </w:rPr>
        <w:t>вающий перечень оснований для приостановления предоставления муниципальной услуги или отказа в предоставлении муниципальной услуги» должен включать сведения о приведении исчерпывающего перечня таких оснований только в описании административных процедур в с</w:t>
      </w:r>
      <w:r>
        <w:rPr>
          <w:sz w:val="28"/>
          <w:szCs w:val="28"/>
        </w:rPr>
        <w:t>оставе описания вариантов предоставления муниципальных услуг. В случае отсутствия таких оснований следует указать в тексте административного регламента на их отсутствие.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lastRenderedPageBreak/>
        <w:tab/>
        <w:t>Исчерпывающий перечень оснований для приостановления предоставления муниципальной усл</w:t>
      </w:r>
      <w:r>
        <w:rPr>
          <w:sz w:val="28"/>
          <w:szCs w:val="28"/>
        </w:rPr>
        <w:t>уги указывается в случае, если возможность приостановления предоставления муниципальной услуги предусмотрена законодательством Российской Федерации.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 xml:space="preserve">2.13. В подраздел «Размер платы, взимаемой с заявителя при предоставлении муниципальной услуги, и способы </w:t>
      </w:r>
      <w:r>
        <w:rPr>
          <w:sz w:val="28"/>
          <w:szCs w:val="28"/>
        </w:rPr>
        <w:t>ее взимания» включаются следующие положения: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а) сведения о размещении на Едином портале государственных и муниципальных услуг информации о размере государственной пошлины или иной платы, взимаемой за предоставление муниципальной услуги;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б) порядок и спос</w:t>
      </w:r>
      <w:r>
        <w:rPr>
          <w:sz w:val="28"/>
          <w:szCs w:val="28"/>
        </w:rPr>
        <w:t>обы ее взимания в случаях, предусмотренных федеральными законами, принимаемыми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2</w:t>
      </w:r>
      <w:r>
        <w:rPr>
          <w:sz w:val="28"/>
          <w:szCs w:val="28"/>
        </w:rPr>
        <w:t xml:space="preserve">.14. В подраздел «Требования к помещениям, в которых предоставляются муниципальные услуги» должен включать сведения о размещении на официальном сайте администрации, а также на Едином портале государственных и муниципальных услуг требований, которым должны </w:t>
      </w:r>
      <w:r>
        <w:rPr>
          <w:sz w:val="28"/>
          <w:szCs w:val="28"/>
        </w:rPr>
        <w:t xml:space="preserve">соответствовать такие помещения, в том числе зал ожидания, места для заполнения запросов о предоставлении муниципальной услуги, информационные стенды с образцами их заполнения и перечнем документов и (или) информации, необходимых для предоставления каждой </w:t>
      </w:r>
      <w:r>
        <w:rPr>
          <w:sz w:val="28"/>
          <w:szCs w:val="28"/>
        </w:rPr>
        <w:t>муниципальной услуги, а также требований к обеспечению доступности для инвалидов указанных объектов в соответствии с законодательством Российской Федерации о социальной защите инвалидов.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2.15. Подраздел «Показатели качества и доступности муниципальной усл</w:t>
      </w:r>
      <w:r>
        <w:rPr>
          <w:sz w:val="28"/>
          <w:szCs w:val="28"/>
        </w:rPr>
        <w:t>уги» должен включать сведения о размещении на официальном сайте администрации, а также на Едином портале государственных и муниципальных услуг перечня показателей качества и доступности муниципальной услуги, в том числе: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а) доступности электронных форм до</w:t>
      </w:r>
      <w:r>
        <w:rPr>
          <w:sz w:val="28"/>
          <w:szCs w:val="28"/>
        </w:rPr>
        <w:t>кументов, необходимых для предоставления муниципальной услуги;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б) возможности подачи запроса на получение муниципальной услуги и документов в электронной форме;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 xml:space="preserve">в) своевременности предоставления муниципальной услуги (отсутствии нарушений сроков </w:t>
      </w:r>
      <w:r>
        <w:rPr>
          <w:sz w:val="28"/>
          <w:szCs w:val="28"/>
        </w:rPr>
        <w:t>предоставления муниципальной услуги);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г) предоставлении муниципальной услуги в соответствии с вариантом предоставления муниципальной услуги;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д) доступности инструментов совершения в электронном виде платежей, необходимых для получения муниципальной услуг</w:t>
      </w:r>
      <w:r>
        <w:rPr>
          <w:sz w:val="28"/>
          <w:szCs w:val="28"/>
        </w:rPr>
        <w:t>и;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е) удобстве информирования заявителя о ходе предоставления муниципальной услуги, а также получения результата предоставления услуги.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2.16. В подраздел «Иные требования к предоставлению муниципальной услуги» включаются следующие положения: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а) перечень</w:t>
      </w:r>
      <w:r>
        <w:rPr>
          <w:sz w:val="28"/>
          <w:szCs w:val="28"/>
        </w:rPr>
        <w:t xml:space="preserve"> услуг, которые являются необходимыми и обязательными для предоставления муниципальной услуги;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б) наличие или отсутствие платы за предоставление указанных в подпункта «а» настоящего пункта услуг;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lastRenderedPageBreak/>
        <w:tab/>
        <w:t>в) перечень информационных систем, используемых для предос</w:t>
      </w:r>
      <w:r>
        <w:rPr>
          <w:sz w:val="28"/>
          <w:szCs w:val="28"/>
        </w:rPr>
        <w:t>тавления муниципальной услуги.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2.17. Раздел «Состав, последовательность и сроки выполнения административных процедур» определяет требования к порядку выполнения административных процедур, в том числе особенности выполнения административных процедур в элек</w:t>
      </w:r>
      <w:r>
        <w:rPr>
          <w:sz w:val="28"/>
          <w:szCs w:val="28"/>
        </w:rPr>
        <w:t>тронной форме, особенности выполнения административных процедур в многофункциональных центрах и должен содержать следующие подразделы: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 xml:space="preserve">а) перечень вариантов предоставления муниципальной услуги, включающий в том числе варианты предоставления муниципальной </w:t>
      </w:r>
      <w:r>
        <w:rPr>
          <w:sz w:val="28"/>
          <w:szCs w:val="28"/>
        </w:rPr>
        <w:t>услуги, необходимые для исправления допущенных опечаток и ошибок в выданных в результате предоставления муниципальной услуги документах и созданных реестровых записях и для выдачи дубликата документа, выданного по результатам предоставления муниципальной у</w:t>
      </w:r>
      <w:r>
        <w:rPr>
          <w:sz w:val="28"/>
          <w:szCs w:val="28"/>
        </w:rPr>
        <w:t>слуги (при необходимости), а также порядок оставления запроса заявителя о предоставлении муниципальной услуги без рассмотрения (при необходимости);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б) описание административной процедуры профилирования заявителя;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в) подразделы, содержащие описание вариан</w:t>
      </w:r>
      <w:r>
        <w:rPr>
          <w:sz w:val="28"/>
          <w:szCs w:val="28"/>
        </w:rPr>
        <w:t>тов предоставления муниципальной услуги.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2.18. В описание административной процедуры профилирования заявителя включаются способы и порядок определения и предъявления необходимого заявителю варианта предоставления муниципальной услуги.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В приложении к адми</w:t>
      </w:r>
      <w:r>
        <w:rPr>
          <w:sz w:val="28"/>
          <w:szCs w:val="28"/>
        </w:rPr>
        <w:t>нистративному регламенту приводится перечень общих признаков, по которым объединяются категории заявителей, а также комбинации признаков заявителей, каждая из которых соответствует одному варианту предоставления муниципальной услуги.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2.19. Подразделы, сод</w:t>
      </w:r>
      <w:r>
        <w:rPr>
          <w:sz w:val="28"/>
          <w:szCs w:val="28"/>
        </w:rPr>
        <w:t>ержащие описание вариантов предоставления муниципальной услуги, формируются по количеству вариантов предоставления услуги, предусмотренных подпунктом «а» пункта 2.17 Порядка, и должны содержать результат предоставления муниципальной услуги, перечень и опис</w:t>
      </w:r>
      <w:r>
        <w:rPr>
          <w:sz w:val="28"/>
          <w:szCs w:val="28"/>
        </w:rPr>
        <w:t>ание административных процедур предоставления муниципальной услуги, а также максимальный срок предоставления муниципальной услуги в соответствии с вариантом предоставления муниципальной услуги.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 xml:space="preserve">2.20. В описание административной процедуры приема запроса и </w:t>
      </w:r>
      <w:r>
        <w:rPr>
          <w:sz w:val="28"/>
          <w:szCs w:val="28"/>
        </w:rPr>
        <w:t>документов и (или) информации, необходимых для предоставления муниципальной услуги, включаются следующие положения: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 xml:space="preserve">а) состав запроса и перечень документов и (или) информации, необходимых для предоставления муниципальной услуги в соответствии с вариантом </w:t>
      </w:r>
      <w:r>
        <w:rPr>
          <w:sz w:val="28"/>
          <w:szCs w:val="28"/>
        </w:rPr>
        <w:t>предоставления муниципальной услуги, а также способы подачи таких запроса и документов и (или) информации;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б) способы установления личности заявителя (представителя заявителя) для каждого способа подачи запроса и документов и (или) информации, необходимых</w:t>
      </w:r>
      <w:r>
        <w:rPr>
          <w:sz w:val="28"/>
          <w:szCs w:val="28"/>
        </w:rPr>
        <w:t xml:space="preserve"> для предоставления муниципальной услуги;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 xml:space="preserve">в) </w:t>
      </w:r>
      <w:r>
        <w:rPr>
          <w:sz w:val="28"/>
          <w:szCs w:val="28"/>
        </w:rPr>
        <w:t>основания для принятия решения об отказе в приеме запроса и документов и (или) информации, а в случае отсутствия таких оснований - указание на их отсутствие;</w:t>
      </w:r>
    </w:p>
    <w:p w:rsidR="006F4F8A" w:rsidRDefault="00AE5DD8">
      <w:pPr>
        <w:pStyle w:val="ConsPlusNormal"/>
        <w:ind w:firstLine="851"/>
        <w:jc w:val="both"/>
      </w:pPr>
      <w:r>
        <w:rPr>
          <w:rFonts w:ascii="Times New Roman" w:hAnsi="Times New Roman" w:cs="Times New Roman"/>
          <w:sz w:val="28"/>
          <w:szCs w:val="28"/>
        </w:rPr>
        <w:t>г) федеральные органы исполнительной власти, государ</w:t>
      </w:r>
      <w:r>
        <w:rPr>
          <w:rFonts w:ascii="Times New Roman" w:hAnsi="Times New Roman" w:cs="Times New Roman"/>
          <w:sz w:val="28"/>
          <w:szCs w:val="28"/>
        </w:rPr>
        <w:t xml:space="preserve">ственные </w:t>
      </w:r>
      <w:r>
        <w:rPr>
          <w:rFonts w:ascii="Times New Roman" w:hAnsi="Times New Roman" w:cs="Times New Roman"/>
          <w:sz w:val="28"/>
          <w:szCs w:val="28"/>
        </w:rPr>
        <w:lastRenderedPageBreak/>
        <w:t>корпорации, органы государственных внебюджетных фондов, участвующие в приеме запроса о предоставлении муниципальной услуги, в том числе сведения о возможности подачи запроса в территориальный орган, центральный аппарат или многофункциональный цент</w:t>
      </w:r>
      <w:r>
        <w:rPr>
          <w:rFonts w:ascii="Times New Roman" w:hAnsi="Times New Roman" w:cs="Times New Roman"/>
          <w:sz w:val="28"/>
          <w:szCs w:val="28"/>
        </w:rPr>
        <w:t>р (при наличии такой возможности);</w:t>
      </w:r>
    </w:p>
    <w:p w:rsidR="006F4F8A" w:rsidRDefault="00AE5DD8">
      <w:pPr>
        <w:pStyle w:val="ConsPlusNormal"/>
        <w:ind w:firstLine="851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д) возможность (невозможность) приема </w:t>
      </w:r>
      <w:r>
        <w:rPr>
          <w:rFonts w:ascii="Times New Roman" w:hAnsi="Times New Roman" w:cs="Times New Roman"/>
          <w:sz w:val="28"/>
          <w:szCs w:val="28"/>
          <w:lang w:eastAsia="en-US"/>
        </w:rPr>
        <w:t>органом</w:t>
      </w:r>
      <w:r>
        <w:rPr>
          <w:rFonts w:ascii="Times New Roman" w:hAnsi="Times New Roman" w:cs="Times New Roman"/>
          <w:sz w:val="28"/>
          <w:szCs w:val="28"/>
        </w:rPr>
        <w:t xml:space="preserve">, предоставляющим муниципальную услугу, или многофункциональным центром запроса и документов и (или) информации, необходимых для предоставления муниципальной услуги, по выбору </w:t>
      </w:r>
      <w:r>
        <w:rPr>
          <w:rFonts w:ascii="Times New Roman" w:hAnsi="Times New Roman" w:cs="Times New Roman"/>
          <w:sz w:val="28"/>
          <w:szCs w:val="28"/>
        </w:rPr>
        <w:t>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е) срок регистрации запроса и документов и (или) информации, необходимых для предо</w:t>
      </w:r>
      <w:r>
        <w:rPr>
          <w:sz w:val="28"/>
          <w:szCs w:val="28"/>
        </w:rPr>
        <w:t xml:space="preserve">ставления муниципальной услуги, в </w:t>
      </w:r>
      <w:r>
        <w:rPr>
          <w:sz w:val="28"/>
          <w:szCs w:val="28"/>
          <w:lang w:eastAsia="en-US"/>
        </w:rPr>
        <w:t>органе</w:t>
      </w:r>
      <w:r>
        <w:rPr>
          <w:sz w:val="28"/>
          <w:szCs w:val="28"/>
        </w:rPr>
        <w:t xml:space="preserve">, предоставляющим </w:t>
      </w:r>
      <w:r>
        <w:rPr>
          <w:sz w:val="28"/>
          <w:szCs w:val="28"/>
          <w:lang w:eastAsia="en-US"/>
        </w:rPr>
        <w:t>муниципальную</w:t>
      </w:r>
      <w:r>
        <w:rPr>
          <w:sz w:val="28"/>
          <w:szCs w:val="28"/>
        </w:rPr>
        <w:t xml:space="preserve"> услугу, или в многофункциональном центре.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2.21. В описание административной процедуры межведомственного информационного взаимодействия включаются: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а) наименование органа (организации</w:t>
      </w:r>
      <w:r>
        <w:rPr>
          <w:sz w:val="28"/>
          <w:szCs w:val="28"/>
        </w:rPr>
        <w:t>), в который направляется информационный запрос (при наличии), наименование используемого вида сведений (сервиса, витрины данных) - при осуществлении межведомственного информационного взаимодействия посредством федеральной государственной информационной си</w:t>
      </w:r>
      <w:r>
        <w:rPr>
          <w:sz w:val="28"/>
          <w:szCs w:val="28"/>
        </w:rPr>
        <w:t>стемы «Единая система межведомственного электронного взаимодействия»;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б) наименование органа (организации), в который направляется информационный запрос, срок направления информационного запроса с момента регистрации запроса заявителя о предоставлении гос</w:t>
      </w:r>
      <w:r>
        <w:rPr>
          <w:sz w:val="28"/>
          <w:szCs w:val="28"/>
        </w:rPr>
        <w:t>ударственной услуги, срок получения ответа на информационный запрос - 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</w:t>
      </w:r>
      <w:r>
        <w:rPr>
          <w:sz w:val="28"/>
          <w:szCs w:val="28"/>
        </w:rPr>
        <w:t>имодействия».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2.22. В описание административной процедуры приостановления предоставления муниципальной услуги включаются следующие положения: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а) перечень оснований для приостановления предоставления муниципальной услуги, а в случае отсутствия таких основ</w:t>
      </w:r>
      <w:r>
        <w:rPr>
          <w:sz w:val="28"/>
          <w:szCs w:val="28"/>
        </w:rPr>
        <w:t>аний - указание на их отсутствие;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б) состав и содержание осуществляемых при приостановлении предоставления муниципальной услуги административных действий;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в) перечень оснований для возобновления предоставления муниципальной услуги;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 xml:space="preserve">г) срок </w:t>
      </w:r>
      <w:r>
        <w:rPr>
          <w:sz w:val="28"/>
          <w:szCs w:val="28"/>
        </w:rPr>
        <w:t>приостановления предоставления муниципальной услуги.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2.23. В описание административной процедуры принятия решения о предоставлении (об отказе в предоставлении) муниципальной услуги включаются следующие положения: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 xml:space="preserve">а) основания для отказа в предоставлении </w:t>
      </w:r>
      <w:r>
        <w:rPr>
          <w:sz w:val="28"/>
          <w:szCs w:val="28"/>
        </w:rPr>
        <w:t>муниципальной услуги, а в случае их отсутствия - указание на их отсутствие;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б) срок принятия решения о предоставлении (об отказе в предоставлении) муниципальной услуги, исчисляемой с даты получения органом, предоставляющим муниципальную услугу, всех сведе</w:t>
      </w:r>
      <w:r>
        <w:rPr>
          <w:sz w:val="28"/>
          <w:szCs w:val="28"/>
        </w:rPr>
        <w:t>ний, необходимых для принятия решения.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2.24. В описание административной процедуры предоставления результата муниципальной услуги включаются следующие положения: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lastRenderedPageBreak/>
        <w:tab/>
        <w:t>а) способы предоставления результата муниципальной услуги;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б) срок предоставления заявителю</w:t>
      </w:r>
      <w:r>
        <w:rPr>
          <w:sz w:val="28"/>
          <w:szCs w:val="28"/>
        </w:rPr>
        <w:t xml:space="preserve"> результата муниципальной услуги, исчисляемый со дня принятия решения о предоставлении муниципальной услуги;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в) возможность (невозможность) предоставления органом, предоставляющим муниципальную услугу, или многофункциональным центром результата муниципаль</w:t>
      </w:r>
      <w:r>
        <w:rPr>
          <w:sz w:val="28"/>
          <w:szCs w:val="28"/>
        </w:rPr>
        <w:t>ной услуги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2.25. В описание административной процедуры получения дополни</w:t>
      </w:r>
      <w:r>
        <w:rPr>
          <w:sz w:val="28"/>
          <w:szCs w:val="28"/>
        </w:rPr>
        <w:t>тельных сведений от заявителя включаются следующие положения: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а) основания для получения от заявителя дополнительных документов и (или) информации в процессе предоставления муниципальной услуги;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б) срок, необходимый для получения таких документов и (или)</w:t>
      </w:r>
      <w:r>
        <w:rPr>
          <w:sz w:val="28"/>
          <w:szCs w:val="28"/>
        </w:rPr>
        <w:t xml:space="preserve"> информации;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в) указание на необходимость (отсутствие необходимости) для приостановления предоставления муниципальной услуги при необходимости получения от заявителя дополнительных сведений;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г) перечень федеральных органов исполнительной власти, государс</w:t>
      </w:r>
      <w:r>
        <w:rPr>
          <w:sz w:val="28"/>
          <w:szCs w:val="28"/>
        </w:rPr>
        <w:t>твенных корпораций, органов государственных внебюджетных фондов, участвующих в административной процедуре, в случае, если они известны (при необходимости).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2.25.1. В описание административной процедуры, в рамках которой проводится оценка сведений о заявит</w:t>
      </w:r>
      <w:r>
        <w:rPr>
          <w:sz w:val="28"/>
          <w:szCs w:val="28"/>
        </w:rPr>
        <w:t>еле и (или) объектах, принадлежащих заявителю, и (или) иных объектах, а также знаний (навыков) заявителя на предмет их соответствия требованиям законодательства Российской Федерации (за исключением требований, которые проверяются в рамках процедуры приняти</w:t>
      </w:r>
      <w:r>
        <w:rPr>
          <w:sz w:val="28"/>
          <w:szCs w:val="28"/>
        </w:rPr>
        <w:t>я решения о предоставлении (отказе в предоставлении) муниципальной услуги) (далее - процедура оценки), включаются следующие положения: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а) наименование и продолжительность процедуры оценки;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б) субъекты, проводящие процедуру оценки;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в) объект (объекты) пр</w:t>
      </w:r>
      <w:r>
        <w:rPr>
          <w:sz w:val="28"/>
          <w:szCs w:val="28"/>
        </w:rPr>
        <w:t>оцедуры оценки;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г) место проведения процедуры оценки (при наличии);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д) наименование документа, являющегося результатом процедуры оценки (при наличии).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 xml:space="preserve">2.25.2. В описание административной процедуры, предполагающей осуществляемое после принятия решения о </w:t>
      </w:r>
      <w:r>
        <w:rPr>
          <w:sz w:val="28"/>
          <w:szCs w:val="28"/>
        </w:rPr>
        <w:t>предоставлении муниципальной услуги распределение в отношении заявителя ограниченного ресурса, (в том числе земельных участков, радиочастот, квот) (далее соответственно — процедура распределения ограниченного ресурса, ограниченный ресурс), включаются следу</w:t>
      </w:r>
      <w:r>
        <w:rPr>
          <w:sz w:val="28"/>
          <w:szCs w:val="28"/>
        </w:rPr>
        <w:t>ющие положения: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а) способ распределения ограниченного ресурса;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б) наименование документа, являющегося результатом процедуры распределения ограниченного ресурса (при наличии), который не может являться результатом предоставления муниципальной услуги.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2.2</w:t>
      </w:r>
      <w:r>
        <w:rPr>
          <w:sz w:val="28"/>
          <w:szCs w:val="28"/>
        </w:rPr>
        <w:t>6. В случае если вариант предоставления муниципальной услуги предполагает предоставление муниципальной услуги в упреждающем (</w:t>
      </w:r>
      <w:proofErr w:type="spellStart"/>
      <w:r>
        <w:rPr>
          <w:sz w:val="28"/>
          <w:szCs w:val="28"/>
        </w:rPr>
        <w:t>проактивном</w:t>
      </w:r>
      <w:proofErr w:type="spellEnd"/>
      <w:r>
        <w:rPr>
          <w:sz w:val="28"/>
          <w:szCs w:val="28"/>
        </w:rPr>
        <w:t>) режиме, в состав подраздела, содержащего описание варианта предоставления муниципальной услуги, включаются следующие п</w:t>
      </w:r>
      <w:r>
        <w:rPr>
          <w:sz w:val="28"/>
          <w:szCs w:val="28"/>
        </w:rPr>
        <w:t>оложения: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lastRenderedPageBreak/>
        <w:tab/>
        <w:t>а) указание на необходимость предварительной подачи заявителем запроса о предоставлении ему данной муниципальной услуги в упреждающем (</w:t>
      </w:r>
      <w:proofErr w:type="spellStart"/>
      <w:r>
        <w:rPr>
          <w:sz w:val="28"/>
          <w:szCs w:val="28"/>
        </w:rPr>
        <w:t>проактивном</w:t>
      </w:r>
      <w:proofErr w:type="spellEnd"/>
      <w:r>
        <w:rPr>
          <w:sz w:val="28"/>
          <w:szCs w:val="28"/>
        </w:rPr>
        <w:t>) режиме или подачи заявителем запроса о предоставлении данной муниципальной услуги после осуществл</w:t>
      </w:r>
      <w:r>
        <w:rPr>
          <w:sz w:val="28"/>
          <w:szCs w:val="28"/>
        </w:rPr>
        <w:t>ения структурным подразделением администрации, к сфере деятельности которого относится предоставление соответствующей муниципальной услуги, мероприятий в соответствии с пунктом 1 части 1 статьи 7.3 Федерального закона N 210-ФЗ;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 xml:space="preserve">б) сведения о юридическом </w:t>
      </w:r>
      <w:r>
        <w:rPr>
          <w:sz w:val="28"/>
          <w:szCs w:val="28"/>
        </w:rPr>
        <w:t>факте, поступление которых в информационную систему, используемую для предоставления муниципальных услуг, является основанием для предоставления заявителю данной муниципальной услуги в упреждающем (</w:t>
      </w:r>
      <w:proofErr w:type="spellStart"/>
      <w:r>
        <w:rPr>
          <w:sz w:val="28"/>
          <w:szCs w:val="28"/>
        </w:rPr>
        <w:t>проактивном</w:t>
      </w:r>
      <w:proofErr w:type="spellEnd"/>
      <w:r>
        <w:rPr>
          <w:sz w:val="28"/>
          <w:szCs w:val="28"/>
        </w:rPr>
        <w:t>) режиме;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в) наименование информационной систе</w:t>
      </w:r>
      <w:r>
        <w:rPr>
          <w:sz w:val="28"/>
          <w:szCs w:val="28"/>
        </w:rPr>
        <w:t>мы, из которой должны поступить сведения, указанные в подпункте «б» настоящего пункта, а также информационной системы, используемой для предоставления муниципальных услуг, в которую должны поступить указанные сведения;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 xml:space="preserve">г) состав, последовательность и </w:t>
      </w:r>
      <w:r>
        <w:rPr>
          <w:sz w:val="28"/>
          <w:szCs w:val="28"/>
        </w:rPr>
        <w:t>сроки выполнения административных процедур, осуществляемых структурным подразделением администрации, к сфере деятельности которого относится предоставление соответствующей муниципальной услуги, после поступления в информационную систему, используемую для п</w:t>
      </w:r>
      <w:r>
        <w:rPr>
          <w:sz w:val="28"/>
          <w:szCs w:val="28"/>
        </w:rPr>
        <w:t>редоставления муниципальных услуг, сведений, указанных в подпункте «б» настоящего пункта.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2.27. Раздел «Формы контроля за исполнением административного регламента» состоит из следующих подразделов: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а) порядок осуществления текущего контроля за соблюдение</w:t>
      </w:r>
      <w:r>
        <w:rPr>
          <w:sz w:val="28"/>
          <w:szCs w:val="28"/>
        </w:rPr>
        <w:t>м и исполнением ответственными должностными лицами положений административного регламента и иных нормативных правовых актов, устанавливающих требования к предоставлению муниципальной услуги, а также принятием ими решений;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б) порядок и периодичность осущес</w:t>
      </w:r>
      <w:r>
        <w:rPr>
          <w:sz w:val="28"/>
          <w:szCs w:val="28"/>
        </w:rPr>
        <w:t>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 xml:space="preserve">в) ответственность должностных лиц органа, </w:t>
      </w:r>
      <w:proofErr w:type="gramStart"/>
      <w:r>
        <w:rPr>
          <w:sz w:val="28"/>
          <w:szCs w:val="28"/>
        </w:rPr>
        <w:t xml:space="preserve">предоставляющего  </w:t>
      </w:r>
      <w:r>
        <w:rPr>
          <w:sz w:val="28"/>
          <w:szCs w:val="28"/>
        </w:rPr>
        <w:t>муниципальную</w:t>
      </w:r>
      <w:proofErr w:type="gramEnd"/>
      <w:r>
        <w:rPr>
          <w:sz w:val="28"/>
          <w:szCs w:val="28"/>
        </w:rPr>
        <w:t xml:space="preserve"> услугу, за решения и действия (бездействие), принимаемые (осуществляемые) ими в ходе предоставления муниципальной услуги;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г) положения, характеризующие требования к порядку и формам контроля за предоставлением муниципальной услуги, в том чис</w:t>
      </w:r>
      <w:r>
        <w:rPr>
          <w:sz w:val="28"/>
          <w:szCs w:val="28"/>
        </w:rPr>
        <w:t>ле со стороны граждан, их объединений и организаций.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2.28. Раздел «Досудебный (внесудебный) порядок обжалования решений и действий (бездействия) администрации, предоставляющей муниципальную услугу, многофункционального центра, организаций, указанных в час</w:t>
      </w:r>
      <w:r>
        <w:rPr>
          <w:sz w:val="28"/>
          <w:szCs w:val="28"/>
        </w:rPr>
        <w:t>ти 1.1 статьи 16 Федерального закона N 210-ФЗ, а также их должностных лиц, муниципальных служащих, работников должен содержать способы информирования заявителей о порядке досудебного (внесудебного) обжалования, а также формы и способы подачи заявителями жа</w:t>
      </w:r>
      <w:r>
        <w:rPr>
          <w:sz w:val="28"/>
          <w:szCs w:val="28"/>
        </w:rPr>
        <w:t>лобы.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> </w:t>
      </w:r>
    </w:p>
    <w:p w:rsidR="006F4F8A" w:rsidRDefault="00AE5DD8">
      <w:pPr>
        <w:pStyle w:val="a5"/>
        <w:spacing w:after="0"/>
        <w:jc w:val="center"/>
      </w:pPr>
      <w:r>
        <w:rPr>
          <w:b/>
          <w:color w:val="000000"/>
          <w:sz w:val="28"/>
          <w:szCs w:val="28"/>
        </w:rPr>
        <w:t>3. Порядок согласования</w:t>
      </w:r>
    </w:p>
    <w:p w:rsidR="006F4F8A" w:rsidRDefault="00AE5DD8">
      <w:pPr>
        <w:pStyle w:val="a5"/>
        <w:spacing w:after="0"/>
        <w:jc w:val="center"/>
      </w:pPr>
      <w:r>
        <w:rPr>
          <w:b/>
          <w:color w:val="000000"/>
          <w:sz w:val="28"/>
          <w:szCs w:val="28"/>
        </w:rPr>
        <w:t xml:space="preserve"> и утверждения</w:t>
      </w:r>
      <w:r>
        <w:rPr>
          <w:color w:val="000000"/>
          <w:sz w:val="28"/>
          <w:szCs w:val="28"/>
        </w:rPr>
        <w:t> </w:t>
      </w:r>
      <w:r>
        <w:rPr>
          <w:b/>
          <w:color w:val="000000"/>
          <w:sz w:val="28"/>
          <w:szCs w:val="28"/>
        </w:rPr>
        <w:t>административных регламентов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lastRenderedPageBreak/>
        <w:t> 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</w:r>
      <w:r>
        <w:rPr>
          <w:sz w:val="28"/>
          <w:szCs w:val="28"/>
        </w:rPr>
        <w:t xml:space="preserve">3.1. </w:t>
      </w:r>
      <w:r>
        <w:rPr>
          <w:sz w:val="28"/>
          <w:szCs w:val="28"/>
          <w:lang w:eastAsia="en-US"/>
        </w:rPr>
        <w:t>При разработке и утверждении проектов административных регламентов применяются правила подготовки нормативно-правовых актов органов местного самоуправления Ордынского район</w:t>
      </w:r>
      <w:r>
        <w:rPr>
          <w:sz w:val="28"/>
          <w:szCs w:val="28"/>
          <w:lang w:eastAsia="en-US"/>
        </w:rPr>
        <w:t xml:space="preserve">а Новосибирской области, установленные инструкцией </w:t>
      </w:r>
      <w:r>
        <w:rPr>
          <w:sz w:val="28"/>
          <w:szCs w:val="28"/>
        </w:rPr>
        <w:t>по документационному обеспечению администрации Ордынского района Новосибирской области, утвержденной постановлением Главы Ордынского района Новосибирской области от 09.01.2023г. №1, за исключением особенно</w:t>
      </w:r>
      <w:r>
        <w:rPr>
          <w:sz w:val="28"/>
          <w:szCs w:val="28"/>
        </w:rPr>
        <w:t>стей, установленных настоящим Порядком.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</w:r>
      <w:r>
        <w:rPr>
          <w:color w:val="000000"/>
          <w:sz w:val="28"/>
          <w:szCs w:val="28"/>
        </w:rPr>
        <w:t xml:space="preserve">3.2. Проект административного регламента формируется органом, предоставляющим муниципальные услуги, </w:t>
      </w:r>
      <w:proofErr w:type="gramStart"/>
      <w:r>
        <w:rPr>
          <w:color w:val="000000"/>
          <w:sz w:val="28"/>
          <w:szCs w:val="28"/>
        </w:rPr>
        <w:t>в Порядке</w:t>
      </w:r>
      <w:proofErr w:type="gramEnd"/>
      <w:r>
        <w:rPr>
          <w:color w:val="000000"/>
          <w:sz w:val="28"/>
          <w:szCs w:val="28"/>
        </w:rPr>
        <w:t xml:space="preserve"> предусмотренном пунктом 1.6. Порядка.</w:t>
      </w:r>
    </w:p>
    <w:p w:rsidR="006F4F8A" w:rsidRDefault="00AE5DD8">
      <w:pPr>
        <w:pStyle w:val="a5"/>
        <w:spacing w:after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ab/>
        <w:t>3.3. Уполномоченный орган по ведению информационного ресурса реест</w:t>
      </w:r>
      <w:r>
        <w:rPr>
          <w:color w:val="000000"/>
          <w:sz w:val="28"/>
          <w:szCs w:val="28"/>
        </w:rPr>
        <w:t>ра услуг обеспечивает доступ для участия в разработке, согласовании и утверждении проекта административного регламента:</w:t>
      </w:r>
    </w:p>
    <w:p w:rsidR="006F4F8A" w:rsidRDefault="00AE5DD8">
      <w:pPr>
        <w:pStyle w:val="a5"/>
        <w:spacing w:after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ab/>
        <w:t xml:space="preserve">а) органам, предоставляющим </w:t>
      </w:r>
      <w:proofErr w:type="gramStart"/>
      <w:r>
        <w:rPr>
          <w:color w:val="000000"/>
          <w:sz w:val="28"/>
          <w:szCs w:val="28"/>
        </w:rPr>
        <w:t>муниципальные  услуги</w:t>
      </w:r>
      <w:proofErr w:type="gramEnd"/>
      <w:r>
        <w:rPr>
          <w:color w:val="000000"/>
          <w:sz w:val="28"/>
          <w:szCs w:val="28"/>
        </w:rPr>
        <w:t>;</w:t>
      </w:r>
    </w:p>
    <w:p w:rsidR="006F4F8A" w:rsidRDefault="00AE5DD8">
      <w:pPr>
        <w:pStyle w:val="a5"/>
        <w:spacing w:after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ab/>
        <w:t>б) органам и организациям, участвующим в согласовании проекта административного рег</w:t>
      </w:r>
      <w:r>
        <w:rPr>
          <w:color w:val="000000"/>
          <w:sz w:val="28"/>
          <w:szCs w:val="28"/>
        </w:rPr>
        <w:t>ламента, в том числе по вопросу осуществления межведомственного информационного взаимодействия (далее - органы, участвующие в согласовании);</w:t>
      </w:r>
    </w:p>
    <w:p w:rsidR="006F4F8A" w:rsidRDefault="00AE5DD8">
      <w:pPr>
        <w:pStyle w:val="a5"/>
        <w:spacing w:after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ab/>
        <w:t>в) органу, уполномоченному на проведение экспертизы проекта административного регламента;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 xml:space="preserve">3.4. </w:t>
      </w:r>
      <w:r>
        <w:rPr>
          <w:sz w:val="28"/>
          <w:szCs w:val="28"/>
        </w:rPr>
        <w:t>Органы, участвующи</w:t>
      </w:r>
      <w:r>
        <w:rPr>
          <w:sz w:val="28"/>
          <w:szCs w:val="28"/>
        </w:rPr>
        <w:t>е в согласовании, а также уполномоченный орган автоматически вносятся в формируемый после подготовки проекта административного регламента лист согласования проекта административного регламента (далее - лист согласования).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3.5.Проект административного регл</w:t>
      </w:r>
      <w:r>
        <w:rPr>
          <w:sz w:val="28"/>
          <w:szCs w:val="28"/>
        </w:rPr>
        <w:t>амента рассматривается в срок, не превышающий 5 рабочих дней с даты поступления его на согласование в реестре услуг.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 xml:space="preserve">3.6. </w:t>
      </w:r>
      <w:r>
        <w:rPr>
          <w:sz w:val="28"/>
          <w:szCs w:val="28"/>
        </w:rPr>
        <w:t xml:space="preserve">Одновременно с началом процедуры согласования в целях проведения независимой антикоррупционной экспертизы проект административного </w:t>
      </w:r>
      <w:r>
        <w:rPr>
          <w:sz w:val="28"/>
          <w:szCs w:val="28"/>
        </w:rPr>
        <w:t>регламента в автоматическом режиме размещается на сайте администрации Ордынского района Новосибирской области (</w:t>
      </w:r>
      <w:hyperlink r:id="rId10">
        <w:r>
          <w:rPr>
            <w:rStyle w:val="a4"/>
            <w:sz w:val="28"/>
            <w:szCs w:val="28"/>
          </w:rPr>
          <w:t>https://ordynsk.nso.ru/</w:t>
        </w:r>
      </w:hyperlink>
      <w:r>
        <w:rPr>
          <w:sz w:val="28"/>
          <w:szCs w:val="28"/>
        </w:rPr>
        <w:t>), regulation.gov.ru в информационно-телекоммуникационной сети "Интернет" посре</w:t>
      </w:r>
      <w:r>
        <w:rPr>
          <w:sz w:val="28"/>
          <w:szCs w:val="28"/>
        </w:rPr>
        <w:t>дством интеграции с реестром услуг.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3.7. Результатом рассмотрения проекта административного регламента органом, участвующим в согласовании, является принятие решения о согласовании или несогласовании проекта административного регламента.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При принятии реш</w:t>
      </w:r>
      <w:r>
        <w:rPr>
          <w:sz w:val="28"/>
          <w:szCs w:val="28"/>
        </w:rPr>
        <w:t>ения о согласовании проекта административного регламента органом, участвующего в согласовании, проставляют отметку о согласовании проекта в листе согласования.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При принятии решения о несогласовании проекта административного регламента органом, участвующим</w:t>
      </w:r>
      <w:r>
        <w:rPr>
          <w:sz w:val="28"/>
          <w:szCs w:val="28"/>
        </w:rPr>
        <w:t xml:space="preserve"> в согласовании, вносит имеющиеся замечания в проект протокола разногласий, формируемый в реестре услуги являющийся приложением к листу согласования.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 xml:space="preserve">3.8. </w:t>
      </w:r>
      <w:r>
        <w:rPr>
          <w:sz w:val="28"/>
          <w:szCs w:val="28"/>
        </w:rPr>
        <w:t>После рассмотрения проекта административного регламента всеми органами, участвующими в согласовании,</w:t>
      </w:r>
      <w:r>
        <w:rPr>
          <w:sz w:val="28"/>
          <w:szCs w:val="28"/>
        </w:rPr>
        <w:t xml:space="preserve"> а также поступления протоколов разногласий (при наличии) и заключений по результатам независимой </w:t>
      </w:r>
      <w:r>
        <w:rPr>
          <w:sz w:val="28"/>
          <w:szCs w:val="28"/>
        </w:rPr>
        <w:lastRenderedPageBreak/>
        <w:t xml:space="preserve">антикоррупционной экспертизы, орган, предоставляющий </w:t>
      </w:r>
      <w:proofErr w:type="spellStart"/>
      <w:r>
        <w:rPr>
          <w:sz w:val="28"/>
          <w:szCs w:val="28"/>
        </w:rPr>
        <w:t>муниципальнную</w:t>
      </w:r>
      <w:proofErr w:type="spellEnd"/>
      <w:r>
        <w:rPr>
          <w:sz w:val="28"/>
          <w:szCs w:val="28"/>
        </w:rPr>
        <w:t xml:space="preserve"> услугу, рассматривает поступившие замечания.</w:t>
      </w:r>
    </w:p>
    <w:p w:rsidR="006F4F8A" w:rsidRDefault="00AE5DD8">
      <w:pPr>
        <w:pStyle w:val="a5"/>
        <w:spacing w:after="0"/>
        <w:jc w:val="both"/>
      </w:pPr>
      <w:r>
        <w:rPr>
          <w:color w:val="000000"/>
          <w:sz w:val="28"/>
          <w:szCs w:val="28"/>
        </w:rPr>
        <w:tab/>
        <w:t>Решение о возможности учета заключений по ре</w:t>
      </w:r>
      <w:r>
        <w:rPr>
          <w:color w:val="000000"/>
          <w:sz w:val="28"/>
          <w:szCs w:val="28"/>
        </w:rPr>
        <w:t xml:space="preserve">зультатам независимой антикоррупционной экспертизы при доработке проекта административного регламента принимается органом, предоставляющим муниципальную услугу, в соответствии с Федеральным </w:t>
      </w:r>
      <w:hyperlink r:id="rId11" w:tgtFrame="Федеральный закон от 17.07.2009 N 172-ФЗ (ред. от 11.10.2018) Об антикоррупционной экспертизе нормативных правовых актов и проектов нормативных правовых актов&quot;{КонсультантПлюс}">
        <w:r>
          <w:rPr>
            <w:color w:val="000000"/>
            <w:sz w:val="28"/>
            <w:szCs w:val="28"/>
          </w:rPr>
          <w:t>законом</w:t>
        </w:r>
      </w:hyperlink>
      <w:r>
        <w:rPr>
          <w:color w:val="000000"/>
          <w:sz w:val="28"/>
          <w:szCs w:val="28"/>
        </w:rPr>
        <w:t xml:space="preserve"> "Об антикоррупционной экспертизе нормативных правовых актов и проектов нормативных правовых актов".</w:t>
      </w:r>
    </w:p>
    <w:p w:rsidR="006F4F8A" w:rsidRDefault="00AE5DD8">
      <w:pPr>
        <w:pStyle w:val="a5"/>
        <w:spacing w:after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ab/>
        <w:t>В случае согласия с замечаниями, представленными органами, участвующими в согласовании, орган, предоставляющий муниципальную услугу, в срок, н</w:t>
      </w:r>
      <w:r>
        <w:rPr>
          <w:color w:val="000000"/>
          <w:sz w:val="28"/>
          <w:szCs w:val="28"/>
        </w:rPr>
        <w:t>е превышающий 5 рабочих дней, вносит с учетом полученных замечаний изменения в сведения о муниципальной услуге, указанные в подпункте 1.6.1 пункта 1.6 настоящего Порядка, и после их преобразования в машиночитаемый вид, а также формирования проекта админист</w:t>
      </w:r>
      <w:r>
        <w:rPr>
          <w:color w:val="000000"/>
          <w:sz w:val="28"/>
          <w:szCs w:val="28"/>
        </w:rPr>
        <w:t>ративного регламента направляет указанный проект административного регламента на повторное согласование органам, участвующим в согласовании.</w:t>
      </w:r>
    </w:p>
    <w:p w:rsidR="006F4F8A" w:rsidRDefault="00AE5DD8">
      <w:pPr>
        <w:pStyle w:val="a5"/>
        <w:spacing w:after="0"/>
        <w:jc w:val="both"/>
      </w:pPr>
      <w:r>
        <w:rPr>
          <w:color w:val="000000"/>
          <w:sz w:val="28"/>
          <w:szCs w:val="28"/>
        </w:rPr>
        <w:tab/>
        <w:t xml:space="preserve">При наличии возражений </w:t>
      </w:r>
      <w:r>
        <w:rPr>
          <w:sz w:val="28"/>
          <w:szCs w:val="28"/>
        </w:rPr>
        <w:t>к замечаниям орган, предоставляющий муниципальную услугу, вправе инициировать процедуру уре</w:t>
      </w:r>
      <w:r>
        <w:rPr>
          <w:sz w:val="28"/>
          <w:szCs w:val="28"/>
        </w:rPr>
        <w:t>гулирования разногласий путем внесения в проект протокола разногласий возражений на замечания органа, участвующего в согласовании (органов, участвующих в согласовании), и направления такого протокола указанному органу (указанным органам).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 xml:space="preserve">3.9. </w:t>
      </w:r>
      <w:r>
        <w:rPr>
          <w:sz w:val="28"/>
          <w:szCs w:val="28"/>
        </w:rPr>
        <w:t>В случае со</w:t>
      </w:r>
      <w:r>
        <w:rPr>
          <w:sz w:val="28"/>
          <w:szCs w:val="28"/>
        </w:rPr>
        <w:t>гласия с возражениями, представленными органом, предоставляющим муниципальную услугу, орган, участвующий в согласовании (органы, участвующие в согласовании), проставляет (проставляют) отметку об урегулировании разногласий в проекте протокола разногласий, п</w:t>
      </w:r>
      <w:r>
        <w:rPr>
          <w:sz w:val="28"/>
          <w:szCs w:val="28"/>
        </w:rPr>
        <w:t>одписывает протокол разногласий и согласовывает проект административного регламента, проставляя соответствующую отметку в листе согласования.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 xml:space="preserve">В случае несогласия с возражениями, представленными органом, предоставляющим муниципальную услугу, орган, </w:t>
      </w:r>
      <w:r>
        <w:rPr>
          <w:sz w:val="28"/>
          <w:szCs w:val="28"/>
        </w:rPr>
        <w:t>участвующий в согласовании (органы, участвующие в согласовании), проставляет (проставляют) в проекте протокола разногласий отметку о повторном отказе в согласовании проекта административного регламента и подписывает протокол разногласий.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 xml:space="preserve">3.10. </w:t>
      </w:r>
      <w:r>
        <w:rPr>
          <w:sz w:val="28"/>
          <w:szCs w:val="28"/>
        </w:rPr>
        <w:t>Орган, пред</w:t>
      </w:r>
      <w:r>
        <w:rPr>
          <w:sz w:val="28"/>
          <w:szCs w:val="28"/>
        </w:rPr>
        <w:t>оставляющий муниципальную услугу, после повторного отказа органа, участвующего в согласовании (органов, участвующих в согласовании), в согласовании проекта административного регламента принимает решение о внесении изменений в проект административного регла</w:t>
      </w:r>
      <w:r>
        <w:rPr>
          <w:sz w:val="28"/>
          <w:szCs w:val="28"/>
        </w:rPr>
        <w:t>мента и направлении его на повторное согласование всем органам, участвующим в согласовании.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 xml:space="preserve">3.11. </w:t>
      </w:r>
      <w:r>
        <w:rPr>
          <w:sz w:val="28"/>
          <w:szCs w:val="28"/>
        </w:rPr>
        <w:t>После согласования проекта административного регламента со всеми органами, участвующими в согласовании, или при разрешении разногласий по проекту администрат</w:t>
      </w:r>
      <w:r>
        <w:rPr>
          <w:sz w:val="28"/>
          <w:szCs w:val="28"/>
        </w:rPr>
        <w:t>ивного регламента орган, предоставляющий муниципальную услугу, направляет проект административного регламента на экспертизу в соответствии с разделом 4 настоящего Порядка.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 xml:space="preserve">3.12. </w:t>
      </w:r>
      <w:r>
        <w:rPr>
          <w:bCs/>
          <w:sz w:val="28"/>
          <w:szCs w:val="28"/>
        </w:rPr>
        <w:t>Административный регламент утверждается Постановлением администрации Ордынско</w:t>
      </w:r>
      <w:r>
        <w:rPr>
          <w:bCs/>
          <w:sz w:val="28"/>
          <w:szCs w:val="28"/>
        </w:rPr>
        <w:t>го района Новосибирской области.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> </w:t>
      </w:r>
    </w:p>
    <w:p w:rsidR="006F4F8A" w:rsidRDefault="00AE5DD8">
      <w:pPr>
        <w:pStyle w:val="a5"/>
        <w:spacing w:after="0"/>
        <w:jc w:val="center"/>
      </w:pPr>
      <w:r>
        <w:rPr>
          <w:b/>
          <w:sz w:val="28"/>
          <w:szCs w:val="28"/>
        </w:rPr>
        <w:lastRenderedPageBreak/>
        <w:t>4. Проведение экспертизы</w:t>
      </w:r>
    </w:p>
    <w:p w:rsidR="006F4F8A" w:rsidRDefault="00AE5DD8">
      <w:pPr>
        <w:pStyle w:val="a5"/>
        <w:spacing w:after="0"/>
        <w:jc w:val="center"/>
      </w:pPr>
      <w:r>
        <w:rPr>
          <w:b/>
          <w:sz w:val="28"/>
          <w:szCs w:val="28"/>
        </w:rPr>
        <w:t>проектов</w:t>
      </w:r>
      <w:r>
        <w:rPr>
          <w:sz w:val="28"/>
          <w:szCs w:val="28"/>
        </w:rPr>
        <w:t> </w:t>
      </w:r>
      <w:r>
        <w:rPr>
          <w:b/>
          <w:sz w:val="28"/>
          <w:szCs w:val="28"/>
        </w:rPr>
        <w:t>административных регламентов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> 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 xml:space="preserve">4.1. </w:t>
      </w:r>
      <w:r>
        <w:rPr>
          <w:sz w:val="28"/>
          <w:szCs w:val="28"/>
        </w:rPr>
        <w:t>Экспертиза проектов административных регламентов (проектов о признании нормативных правовых актов об утверждении административных регламентов утрати</w:t>
      </w:r>
      <w:r>
        <w:rPr>
          <w:sz w:val="28"/>
          <w:szCs w:val="28"/>
        </w:rPr>
        <w:t>вшими силу) проводится органом, уполномоченным на проведение экспертизы проектов административных регламентов (далее - уполномоченный орган), в реестре услуг.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4.2. Уполномоченным органом является управление экономического развития администрации Ордынского</w:t>
      </w:r>
      <w:r>
        <w:rPr>
          <w:sz w:val="28"/>
          <w:szCs w:val="28"/>
        </w:rPr>
        <w:t xml:space="preserve"> района Новосибирской области.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4.3. Предметом экспертизы являются: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>1) соответствие проектов административных регламентов требованиям пунктов 1.4. 1.8 Порядка;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 xml:space="preserve">2) отсутствие в проекте требований об обязательном предоставлении заявителями документов и </w:t>
      </w:r>
      <w:r>
        <w:rPr>
          <w:sz w:val="28"/>
          <w:szCs w:val="28"/>
        </w:rPr>
        <w:t>(или) информации, которые могут быть получены в рамках межведомственного запроса.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 xml:space="preserve">4.4. </w:t>
      </w:r>
      <w:r>
        <w:rPr>
          <w:sz w:val="28"/>
          <w:szCs w:val="28"/>
        </w:rPr>
        <w:t>По результатам рассмотрения проекта административного регламента уполномоченный орган в течение 10 рабочих дней принимает решение о представлении положительного заключе</w:t>
      </w:r>
      <w:r>
        <w:rPr>
          <w:sz w:val="28"/>
          <w:szCs w:val="28"/>
        </w:rPr>
        <w:t>ния на проект административного регламента или представлении отрицательного заключения на проект административного регламента.</w:t>
      </w:r>
    </w:p>
    <w:p w:rsidR="006F4F8A" w:rsidRDefault="00AE5DD8">
      <w:pPr>
        <w:pStyle w:val="a5"/>
        <w:spacing w:after="0"/>
        <w:jc w:val="both"/>
      </w:pPr>
      <w:r>
        <w:rPr>
          <w:sz w:val="28"/>
          <w:szCs w:val="28"/>
        </w:rPr>
        <w:tab/>
        <w:t xml:space="preserve">4.5. </w:t>
      </w:r>
      <w:r>
        <w:rPr>
          <w:sz w:val="28"/>
          <w:szCs w:val="28"/>
        </w:rPr>
        <w:t xml:space="preserve">При принятии решения о представлении положительного заключения на проект административного регламента уполномоченный орган </w:t>
      </w:r>
      <w:r>
        <w:rPr>
          <w:sz w:val="28"/>
          <w:szCs w:val="28"/>
        </w:rPr>
        <w:t>проставляет со</w:t>
      </w:r>
      <w:r>
        <w:rPr>
          <w:color w:val="000000"/>
          <w:sz w:val="28"/>
          <w:szCs w:val="28"/>
        </w:rPr>
        <w:t>ответствующую отметку в лист согласования.</w:t>
      </w:r>
    </w:p>
    <w:p w:rsidR="006F4F8A" w:rsidRDefault="00AE5DD8">
      <w:pPr>
        <w:pStyle w:val="a5"/>
        <w:spacing w:after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ab/>
        <w:t>4.6. При принятии решения о представлении отрицательного заключения на проект административного регламента уполномоченный орган проставляет соответствующую отметку в лист согласования и вносит замеч</w:t>
      </w:r>
      <w:r>
        <w:rPr>
          <w:color w:val="000000"/>
          <w:sz w:val="28"/>
          <w:szCs w:val="28"/>
        </w:rPr>
        <w:t>ания в протокол разногласий.</w:t>
      </w:r>
    </w:p>
    <w:p w:rsidR="006F4F8A" w:rsidRDefault="00AE5DD8">
      <w:pPr>
        <w:pStyle w:val="a5"/>
        <w:spacing w:after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ab/>
        <w:t>4.7. При наличии в заключении уполномоченного органа замечаний и предложений к проекту административного регламента орган, предоставляющий муниципальную услугу, обеспечивает учет таких замечаний и предложений.</w:t>
      </w:r>
    </w:p>
    <w:p w:rsidR="006F4F8A" w:rsidRDefault="00AE5DD8">
      <w:pPr>
        <w:pStyle w:val="a5"/>
        <w:spacing w:after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ab/>
        <w:t>При наличии раз</w:t>
      </w:r>
      <w:r>
        <w:rPr>
          <w:color w:val="000000"/>
          <w:sz w:val="28"/>
          <w:szCs w:val="28"/>
        </w:rPr>
        <w:t>ногласий орган, предоставляющий муниципальную услугу, вносит в протокол разногласий возражения на замечания уполномоченного органа.</w:t>
      </w:r>
    </w:p>
    <w:p w:rsidR="006F4F8A" w:rsidRDefault="00AE5DD8">
      <w:pPr>
        <w:pStyle w:val="a5"/>
        <w:spacing w:after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ab/>
        <w:t>Уполномоченный орган рассматривает возражения, представленные органом, предоставляющим муниципальную услугу, в срок, не пре</w:t>
      </w:r>
      <w:r>
        <w:rPr>
          <w:color w:val="000000"/>
          <w:sz w:val="28"/>
          <w:szCs w:val="28"/>
        </w:rPr>
        <w:t>вышающий 5 рабочих дней с даты внесения органом, предоставляющим муниципальную услугу, таких возражений в протокол разногласий.</w:t>
      </w:r>
    </w:p>
    <w:p w:rsidR="006F4F8A" w:rsidRDefault="00AE5DD8">
      <w:pPr>
        <w:pStyle w:val="a5"/>
        <w:spacing w:after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ab/>
        <w:t>В случае несогласия с возражениями, представленными органом, предоставляющим муниципальную услугу, уполномоченный орган простав</w:t>
      </w:r>
      <w:r>
        <w:rPr>
          <w:color w:val="000000"/>
          <w:sz w:val="28"/>
          <w:szCs w:val="28"/>
        </w:rPr>
        <w:t>ляет соответствующую отметку в протоколе разногласий.</w:t>
      </w:r>
    </w:p>
    <w:p w:rsidR="006F4F8A" w:rsidRDefault="006F4F8A">
      <w:pPr>
        <w:pStyle w:val="a5"/>
        <w:spacing w:after="0"/>
        <w:jc w:val="both"/>
        <w:rPr>
          <w:sz w:val="28"/>
          <w:szCs w:val="28"/>
        </w:rPr>
      </w:pPr>
    </w:p>
    <w:p w:rsidR="006F4F8A" w:rsidRDefault="006F4F8A">
      <w:pPr>
        <w:pStyle w:val="a5"/>
        <w:spacing w:after="0"/>
        <w:jc w:val="both"/>
        <w:rPr>
          <w:sz w:val="28"/>
          <w:szCs w:val="28"/>
        </w:rPr>
      </w:pPr>
    </w:p>
    <w:p w:rsidR="006F4F8A" w:rsidRDefault="00AE5DD8">
      <w:pPr>
        <w:pStyle w:val="a5"/>
        <w:spacing w:after="0"/>
        <w:jc w:val="center"/>
      </w:pPr>
      <w:r>
        <w:t>_________</w:t>
      </w:r>
    </w:p>
    <w:p w:rsidR="006F4F8A" w:rsidRDefault="00AE5DD8">
      <w:pPr>
        <w:pStyle w:val="a5"/>
        <w:spacing w:after="0"/>
        <w:jc w:val="both"/>
      </w:pPr>
      <w:r>
        <w:t> </w:t>
      </w:r>
    </w:p>
    <w:p w:rsidR="006F4F8A" w:rsidRDefault="006F4F8A">
      <w:pPr>
        <w:ind w:firstLine="567"/>
        <w:jc w:val="center"/>
        <w:rPr>
          <w:sz w:val="27"/>
          <w:szCs w:val="27"/>
        </w:rPr>
      </w:pPr>
    </w:p>
    <w:p w:rsidR="006F4F8A" w:rsidRDefault="006F4F8A">
      <w:pPr>
        <w:jc w:val="both"/>
        <w:rPr>
          <w:kern w:val="2"/>
          <w:sz w:val="28"/>
          <w:szCs w:val="28"/>
        </w:rPr>
      </w:pPr>
    </w:p>
    <w:p w:rsidR="006F4F8A" w:rsidRDefault="006F4F8A">
      <w:pPr>
        <w:jc w:val="both"/>
        <w:rPr>
          <w:kern w:val="2"/>
          <w:sz w:val="20"/>
          <w:szCs w:val="20"/>
        </w:rPr>
      </w:pPr>
    </w:p>
    <w:sectPr w:rsidR="006F4F8A">
      <w:pgSz w:w="11906" w:h="16838"/>
      <w:pgMar w:top="1021" w:right="567" w:bottom="567" w:left="1304" w:header="0" w:footer="0" w:gutter="0"/>
      <w:cols w:space="720"/>
      <w:formProt w:val="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A331A60"/>
    <w:multiLevelType w:val="multilevel"/>
    <w:tmpl w:val="F5520DA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691800C6"/>
    <w:multiLevelType w:val="multilevel"/>
    <w:tmpl w:val="BCA6D6F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4F8A"/>
    <w:rsid w:val="006F4F8A"/>
    <w:rsid w:val="00AE5DD8"/>
    <w:rsid w:val="00BE3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C57351B-9643-4A5E-B649-9741A8BCA9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8">
    <w:name w:val="heading 8"/>
    <w:basedOn w:val="a"/>
    <w:next w:val="a"/>
    <w:qFormat/>
    <w:pPr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Основной шрифт абзаца1"/>
    <w:qFormat/>
  </w:style>
  <w:style w:type="character" w:customStyle="1" w:styleId="a3">
    <w:name w:val="Текст выноски Знак"/>
    <w:qFormat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qFormat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styleId="a4">
    <w:name w:val="Hyperlink"/>
    <w:rPr>
      <w:color w:val="000080"/>
      <w:u w:val="single"/>
    </w:rPr>
  </w:style>
  <w:style w:type="paragraph" w:customStyle="1" w:styleId="Heading">
    <w:name w:val="Heading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customStyle="1" w:styleId="a8">
    <w:name w:val="Заголовок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11">
    <w:name w:val="Указатель1"/>
    <w:basedOn w:val="a"/>
    <w:qFormat/>
    <w:pPr>
      <w:suppressLineNumbers/>
    </w:pPr>
  </w:style>
  <w:style w:type="paragraph" w:customStyle="1" w:styleId="caption1">
    <w:name w:val="caption1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formattexttopleveltext">
    <w:name w:val="formattext topleveltext"/>
    <w:basedOn w:val="a"/>
    <w:qFormat/>
    <w:pPr>
      <w:spacing w:before="280" w:after="280"/>
    </w:pPr>
  </w:style>
  <w:style w:type="paragraph" w:customStyle="1" w:styleId="formattexttopleveltextcentertext">
    <w:name w:val="formattext topleveltext centertext"/>
    <w:basedOn w:val="a"/>
    <w:qFormat/>
    <w:pPr>
      <w:spacing w:before="280" w:after="280"/>
    </w:pPr>
  </w:style>
  <w:style w:type="paragraph" w:customStyle="1" w:styleId="12">
    <w:name w:val="заголовок 1"/>
    <w:basedOn w:val="a"/>
    <w:next w:val="a"/>
    <w:qFormat/>
    <w:pPr>
      <w:keepNext/>
      <w:jc w:val="center"/>
      <w:outlineLvl w:val="0"/>
    </w:pPr>
    <w:rPr>
      <w:b/>
      <w:bCs/>
      <w:sz w:val="28"/>
      <w:szCs w:val="28"/>
    </w:rPr>
  </w:style>
  <w:style w:type="paragraph" w:styleId="a9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qFormat/>
    <w:pPr>
      <w:widowControl w:val="0"/>
    </w:pPr>
    <w:rPr>
      <w:b/>
      <w:sz w:val="28"/>
      <w:lang w:eastAsia="zh-CN"/>
    </w:rPr>
  </w:style>
  <w:style w:type="paragraph" w:customStyle="1" w:styleId="ConsPlusNormal">
    <w:name w:val="ConsPlusNormal"/>
    <w:qFormat/>
    <w:pPr>
      <w:widowControl w:val="0"/>
    </w:pPr>
    <w:rPr>
      <w:rFonts w:ascii="Arial" w:hAnsi="Arial" w:cs="Arial"/>
    </w:rPr>
  </w:style>
  <w:style w:type="paragraph" w:styleId="aa">
    <w:name w:val="Body Text Indent"/>
    <w:basedOn w:val="a"/>
    <w:pPr>
      <w:ind w:left="720"/>
      <w:jc w:val="both"/>
    </w:pPr>
    <w:rPr>
      <w:sz w:val="28"/>
      <w:szCs w:val="20"/>
    </w:rPr>
  </w:style>
  <w:style w:type="numbering" w:customStyle="1" w:styleId="ab">
    <w:name w:val="Без списка"/>
    <w:uiPriority w:val="99"/>
    <w:semiHidden/>
    <w:unhideWhenUsed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la-service.scli.ru:8080/rnla-links/ws/content/act/bba0bfb1-06c7-4e50-a8d3-fe1045784bf1.htm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294E35B5951D958E28A68C4E7F2D4E8ACBD797098592A9F90FD266B40048F51EE104D29214A01CB8Z8g1C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consultantplus://offline/ref=38A019C5F7C3D7792B614780558D61DB9249510C560B9E4A82BE1C752296BC83014EEA835FA1F313CC200B703FCFA2C" TargetMode="External"/><Relationship Id="rId5" Type="http://schemas.openxmlformats.org/officeDocument/2006/relationships/image" Target="media/image1.jpeg"/><Relationship Id="rId10" Type="http://schemas.openxmlformats.org/officeDocument/2006/relationships/hyperlink" Target="https://ordynsk.nso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nla-service.scli.ru:8080/rnla-links/ws/content/act/bba0bfb1-06c7-4e50-a8d3-fe1045784bf1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5831</Words>
  <Characters>33238</Characters>
  <Application>Microsoft Office Word</Application>
  <DocSecurity>0</DocSecurity>
  <Lines>276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user</cp:lastModifiedBy>
  <cp:revision>2</cp:revision>
  <cp:lastPrinted>2025-03-31T09:51:00Z</cp:lastPrinted>
  <dcterms:created xsi:type="dcterms:W3CDTF">2025-04-10T10:46:00Z</dcterms:created>
  <dcterms:modified xsi:type="dcterms:W3CDTF">2025-04-10T10:46:00Z</dcterms:modified>
  <dc:language>ru-RU</dc:language>
</cp:coreProperties>
</file>