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354"/>
        <w:gridCol w:w="5102"/>
      </w:tblGrid>
      <w:tr w:rsidR="008D6B7B">
        <w:trPr>
          <w:trHeight w:val="20"/>
        </w:trPr>
        <w:tc>
          <w:tcPr>
            <w:tcW w:w="5353" w:type="dxa"/>
            <w:shd w:val="clear" w:color="auto" w:fill="auto"/>
          </w:tcPr>
          <w:p w:rsidR="008D6B7B" w:rsidRDefault="008D6B7B">
            <w:pPr>
              <w:widowControl w:val="0"/>
              <w:rPr>
                <w:spacing w:val="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102" w:type="dxa"/>
            <w:shd w:val="clear" w:color="auto" w:fill="auto"/>
            <w:vAlign w:val="center"/>
          </w:tcPr>
          <w:p w:rsidR="008D6B7B" w:rsidRDefault="00E1538C">
            <w:pPr>
              <w:widowControl w:val="0"/>
              <w:tabs>
                <w:tab w:val="left" w:pos="6495"/>
                <w:tab w:val="left" w:pos="6521"/>
                <w:tab w:val="right" w:pos="992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8D6B7B" w:rsidRDefault="00E1538C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8D6B7B" w:rsidRDefault="00E1538C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Ордынского района</w:t>
            </w:r>
          </w:p>
          <w:p w:rsidR="008D6B7B" w:rsidRDefault="00E1538C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Новосибирской области</w:t>
            </w:r>
          </w:p>
          <w:p w:rsidR="008D6B7B" w:rsidRDefault="00E1538C">
            <w:pPr>
              <w:widowControl w:val="0"/>
              <w:jc w:val="center"/>
              <w:rPr>
                <w:spacing w:val="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2" behindDoc="0" locked="0" layoutInCell="0" allowOverlap="1" wp14:anchorId="0D9AE769" wp14:editId="0AAC6EEE">
                  <wp:simplePos x="0" y="0"/>
                  <wp:positionH relativeFrom="character">
                    <wp:posOffset>-784860</wp:posOffset>
                  </wp:positionH>
                  <wp:positionV relativeFrom="line">
                    <wp:posOffset>69850</wp:posOffset>
                  </wp:positionV>
                  <wp:extent cx="2893695" cy="252095"/>
                  <wp:effectExtent l="0" t="0" r="0" b="0"/>
                  <wp:wrapNone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E7E6E6"/>
              </w:rPr>
              <w:t xml:space="preserve">  </w:t>
            </w:r>
            <w:r>
              <w:rPr>
                <w:color w:val="E7E6E6"/>
                <w:sz w:val="16"/>
                <w:szCs w:val="16"/>
              </w:rPr>
              <w:t xml:space="preserve"> </w:t>
            </w:r>
            <w:r>
              <w:rPr>
                <w:color w:val="E7E6E6"/>
                <w:spacing w:val="1"/>
                <w:sz w:val="20"/>
                <w:szCs w:val="20"/>
              </w:rPr>
              <w:t xml:space="preserve">  </w:t>
            </w:r>
          </w:p>
        </w:tc>
      </w:tr>
    </w:tbl>
    <w:p w:rsidR="008D6B7B" w:rsidRDefault="008D6B7B">
      <w:pPr>
        <w:rPr>
          <w:spacing w:val="1"/>
          <w:sz w:val="20"/>
          <w:szCs w:val="20"/>
        </w:rPr>
      </w:pPr>
    </w:p>
    <w:p w:rsidR="008D6B7B" w:rsidRDefault="008D6B7B">
      <w:pPr>
        <w:jc w:val="center"/>
        <w:rPr>
          <w:color w:val="000000"/>
          <w:sz w:val="28"/>
          <w:szCs w:val="28"/>
        </w:rPr>
      </w:pPr>
    </w:p>
    <w:p w:rsidR="008D6B7B" w:rsidRDefault="008D6B7B">
      <w:pPr>
        <w:jc w:val="center"/>
        <w:rPr>
          <w:color w:val="000000"/>
          <w:sz w:val="28"/>
          <w:szCs w:val="28"/>
        </w:rPr>
      </w:pPr>
    </w:p>
    <w:p w:rsidR="008D6B7B" w:rsidRDefault="00E1538C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Распределение субсидии </w:t>
      </w:r>
      <w:r>
        <w:rPr>
          <w:bCs/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реализацию мероприятий </w:t>
      </w:r>
      <w:r>
        <w:rPr>
          <w:color w:val="000000"/>
          <w:sz w:val="28"/>
          <w:szCs w:val="28"/>
        </w:rPr>
        <w:t xml:space="preserve">по организации функционирования систем </w:t>
      </w:r>
      <w:r>
        <w:rPr>
          <w:rFonts w:eastAsia="Calibri"/>
          <w:sz w:val="28"/>
          <w:szCs w:val="28"/>
          <w:lang w:eastAsia="en-US"/>
        </w:rPr>
        <w:t>жизнеобеспечения</w:t>
      </w:r>
      <w:r>
        <w:rPr>
          <w:color w:val="000000"/>
          <w:sz w:val="28"/>
          <w:szCs w:val="28"/>
        </w:rPr>
        <w:t xml:space="preserve"> государственной программы Новосибирской области «Жилищно-коммунальное хозяйство Новосибирской области»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на 2025 год</w:t>
      </w:r>
    </w:p>
    <w:p w:rsidR="008D6B7B" w:rsidRDefault="008D6B7B">
      <w:pPr>
        <w:jc w:val="center"/>
        <w:rPr>
          <w:sz w:val="28"/>
          <w:szCs w:val="28"/>
        </w:rPr>
      </w:pPr>
    </w:p>
    <w:p w:rsidR="008D6B7B" w:rsidRDefault="008D6B7B">
      <w:pPr>
        <w:jc w:val="center"/>
        <w:rPr>
          <w:sz w:val="28"/>
          <w:szCs w:val="28"/>
        </w:rPr>
      </w:pPr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816"/>
        <w:gridCol w:w="6379"/>
        <w:gridCol w:w="2439"/>
      </w:tblGrid>
      <w:tr w:rsidR="008D6B7B">
        <w:trPr>
          <w:trHeight w:val="5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pStyle w:val="a8"/>
              <w:widowControl w:val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субсидии, руб.</w:t>
            </w:r>
          </w:p>
        </w:tc>
      </w:tr>
      <w:tr w:rsidR="008D6B7B">
        <w:trPr>
          <w:trHeight w:val="5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pStyle w:val="a8"/>
              <w:widowContro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Муниципальное образование Верх-</w:t>
            </w:r>
            <w:proofErr w:type="spellStart"/>
            <w:r>
              <w:rPr>
                <w:b w:val="0"/>
                <w:sz w:val="28"/>
                <w:szCs w:val="28"/>
              </w:rPr>
              <w:t>Ирменский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сельсовет Ордынского района Новосибирской области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8 214 920,00</w:t>
            </w:r>
          </w:p>
        </w:tc>
      </w:tr>
      <w:tr w:rsidR="008D6B7B">
        <w:trPr>
          <w:trHeight w:val="27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ind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рабочий поселок Ордынское Ордынского района Новосибирской области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31 502 080,00</w:t>
            </w:r>
          </w:p>
        </w:tc>
      </w:tr>
      <w:tr w:rsidR="008D6B7B">
        <w:trPr>
          <w:trHeight w:val="22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ind w:right="57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Ордынский район Новосибирской области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ind w:right="57" w:firstLin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76 248 780,00</w:t>
            </w:r>
          </w:p>
        </w:tc>
      </w:tr>
      <w:tr w:rsidR="008D6B7B">
        <w:trPr>
          <w:trHeight w:val="26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8D6B7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ind w:firstLine="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B7B" w:rsidRDefault="00E1538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115 965 780,00</w:t>
            </w:r>
          </w:p>
        </w:tc>
      </w:tr>
    </w:tbl>
    <w:p w:rsidR="008D6B7B" w:rsidRDefault="008D6B7B">
      <w:pPr>
        <w:rPr>
          <w:sz w:val="28"/>
          <w:szCs w:val="28"/>
        </w:rPr>
      </w:pPr>
    </w:p>
    <w:p w:rsidR="008D6B7B" w:rsidRDefault="008D6B7B"/>
    <w:p w:rsidR="008D6B7B" w:rsidRDefault="008D6B7B"/>
    <w:p w:rsidR="008D6B7B" w:rsidRDefault="008D6B7B"/>
    <w:p w:rsidR="008D6B7B" w:rsidRDefault="008D6B7B"/>
    <w:p w:rsidR="008D6B7B" w:rsidRDefault="008D6B7B"/>
    <w:p w:rsidR="008D6B7B" w:rsidRDefault="00E1538C">
      <w:pPr>
        <w:tabs>
          <w:tab w:val="left" w:pos="3915"/>
        </w:tabs>
      </w:pPr>
      <w:r>
        <w:t xml:space="preserve">                                            __________________________</w:t>
      </w:r>
    </w:p>
    <w:sectPr w:rsidR="008D6B7B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B7B"/>
    <w:rsid w:val="005006FE"/>
    <w:rsid w:val="008D6B7B"/>
    <w:rsid w:val="00E1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3B128-EDB4-4D10-AD48-E3278BE3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8A442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4A08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Title"/>
    <w:basedOn w:val="a"/>
    <w:qFormat/>
    <w:rsid w:val="008A442F"/>
    <w:pPr>
      <w:jc w:val="center"/>
    </w:pPr>
    <w:rPr>
      <w:b/>
    </w:rPr>
  </w:style>
  <w:style w:type="paragraph" w:styleId="a9">
    <w:name w:val="Balloon Text"/>
    <w:basedOn w:val="a"/>
    <w:uiPriority w:val="99"/>
    <w:semiHidden/>
    <w:unhideWhenUsed/>
    <w:qFormat/>
    <w:rsid w:val="004A0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2025-02-20T02:24:00Z</cp:lastPrinted>
  <dcterms:created xsi:type="dcterms:W3CDTF">2025-03-21T04:22:00Z</dcterms:created>
  <dcterms:modified xsi:type="dcterms:W3CDTF">2025-03-21T04:28:00Z</dcterms:modified>
  <dc:language>ru-RU</dc:language>
</cp:coreProperties>
</file>