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27" w:rsidRDefault="00024DEF">
      <w:pPr>
        <w:pStyle w:val="formattexttopleveltext"/>
        <w:shd w:val="clear" w:color="auto" w:fill="FFFFFF"/>
        <w:spacing w:before="0" w:after="0"/>
        <w:jc w:val="center"/>
        <w:textAlignment w:val="baseline"/>
        <w:rPr>
          <w:spacing w:val="1"/>
          <w:sz w:val="28"/>
          <w:szCs w:val="28"/>
        </w:rPr>
      </w:pPr>
      <w:r>
        <w:rPr>
          <w:noProof/>
          <w:lang w:eastAsia="ru-RU"/>
        </w:rPr>
        <w:drawing>
          <wp:inline distT="0" distB="0" distL="0" distR="0">
            <wp:extent cx="6191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63" t="-56" r="-63" b="-56"/>
                    <a:stretch>
                      <a:fillRect/>
                    </a:stretch>
                  </pic:blipFill>
                  <pic:spPr bwMode="auto">
                    <a:xfrm>
                      <a:off x="0" y="0"/>
                      <a:ext cx="619125" cy="704850"/>
                    </a:xfrm>
                    <a:prstGeom prst="rect">
                      <a:avLst/>
                    </a:prstGeom>
                  </pic:spPr>
                </pic:pic>
              </a:graphicData>
            </a:graphic>
          </wp:inline>
        </w:drawing>
      </w:r>
    </w:p>
    <w:p w:rsidR="008B2E27" w:rsidRDefault="008B2E27">
      <w:pPr>
        <w:pStyle w:val="formattexttopleveltextcentertext"/>
        <w:shd w:val="clear" w:color="auto" w:fill="FFFFFF"/>
        <w:spacing w:before="0" w:after="0"/>
        <w:jc w:val="center"/>
        <w:textAlignment w:val="baseline"/>
        <w:rPr>
          <w:spacing w:val="1"/>
          <w:sz w:val="28"/>
          <w:szCs w:val="28"/>
        </w:rPr>
      </w:pPr>
    </w:p>
    <w:p w:rsidR="008B2E27" w:rsidRDefault="00024DEF">
      <w:pPr>
        <w:pStyle w:val="8"/>
        <w:numPr>
          <w:ilvl w:val="7"/>
          <w:numId w:val="2"/>
        </w:numPr>
        <w:spacing w:before="0" w:after="0" w:line="240" w:lineRule="auto"/>
        <w:jc w:val="center"/>
      </w:pPr>
      <w:r>
        <w:rPr>
          <w:rFonts w:ascii="Times New Roman" w:hAnsi="Times New Roman" w:cs="Times New Roman"/>
          <w:b/>
          <w:bCs/>
          <w:i w:val="0"/>
          <w:spacing w:val="1"/>
          <w:sz w:val="28"/>
          <w:szCs w:val="28"/>
        </w:rPr>
        <w:t>АДМИНИСТРАЦИЯ ОРДЫНСКОГО РАЙОНА</w:t>
      </w:r>
    </w:p>
    <w:p w:rsidR="008B2E27" w:rsidRDefault="00024DEF">
      <w:pPr>
        <w:pStyle w:val="8"/>
        <w:numPr>
          <w:ilvl w:val="7"/>
          <w:numId w:val="2"/>
        </w:numPr>
        <w:spacing w:before="0" w:after="0" w:line="240" w:lineRule="auto"/>
        <w:jc w:val="center"/>
      </w:pPr>
      <w:r>
        <w:rPr>
          <w:rFonts w:ascii="Times New Roman" w:hAnsi="Times New Roman" w:cs="Times New Roman"/>
          <w:b/>
          <w:bCs/>
          <w:i w:val="0"/>
          <w:spacing w:val="1"/>
          <w:sz w:val="28"/>
          <w:szCs w:val="28"/>
        </w:rPr>
        <w:t>НОВОСИБИРСКОЙ ОБЛАСТИ</w:t>
      </w:r>
    </w:p>
    <w:p w:rsidR="008B2E27" w:rsidRDefault="008B2E27">
      <w:pPr>
        <w:pStyle w:val="ad"/>
      </w:pPr>
    </w:p>
    <w:p w:rsidR="008B2E27" w:rsidRDefault="00024DEF">
      <w:pPr>
        <w:jc w:val="center"/>
        <w:rPr>
          <w:rFonts w:ascii="Times New Roman" w:hAnsi="Times New Roman"/>
        </w:rPr>
      </w:pPr>
      <w:r>
        <w:rPr>
          <w:rFonts w:ascii="Times New Roman" w:hAnsi="Times New Roman"/>
          <w:b/>
          <w:bCs/>
          <w:sz w:val="28"/>
          <w:szCs w:val="28"/>
        </w:rPr>
        <w:t>ПОСТАНОВЛЕНИЕ</w:t>
      </w:r>
    </w:p>
    <w:p w:rsidR="008B2E27" w:rsidRDefault="008B2E27">
      <w:pPr>
        <w:pStyle w:val="ad"/>
      </w:pPr>
    </w:p>
    <w:p w:rsidR="008B2E27" w:rsidRDefault="00024DEF">
      <w:pPr>
        <w:spacing w:line="240" w:lineRule="atLeast"/>
        <w:ind w:firstLine="709"/>
        <w:jc w:val="both"/>
        <w:rPr>
          <w:rFonts w:ascii="Times New Roman" w:hAnsi="Times New Roman"/>
        </w:rPr>
      </w:pPr>
      <w:r>
        <w:rPr>
          <w:sz w:val="28"/>
          <w:szCs w:val="28"/>
        </w:rPr>
        <w:t xml:space="preserve">                                      </w:t>
      </w:r>
      <w:r w:rsidR="000E7928">
        <w:rPr>
          <w:sz w:val="28"/>
          <w:szCs w:val="28"/>
        </w:rPr>
        <w:t xml:space="preserve">     </w:t>
      </w:r>
      <w:r>
        <w:rPr>
          <w:rFonts w:ascii="Times New Roman" w:hAnsi="Times New Roman"/>
          <w:sz w:val="28"/>
          <w:szCs w:val="28"/>
        </w:rPr>
        <w:t xml:space="preserve"> </w:t>
      </w:r>
      <w:r>
        <w:rPr>
          <w:rFonts w:ascii="Times New Roman" w:hAnsi="Times New Roman"/>
          <w:color w:val="DDD9C3"/>
          <w:sz w:val="27"/>
          <w:szCs w:val="27"/>
          <w:u w:val="single"/>
        </w:rPr>
        <w:t xml:space="preserve"> </w:t>
      </w:r>
      <w:r>
        <w:rPr>
          <w:noProof/>
          <w:lang w:eastAsia="ru-RU"/>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893695" cy="25209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893695" cy="252095"/>
                    </a:xfrm>
                    <a:prstGeom prst="rect">
                      <a:avLst/>
                    </a:prstGeom>
                  </pic:spPr>
                </pic:pic>
              </a:graphicData>
            </a:graphic>
          </wp:anchor>
        </w:drawing>
      </w:r>
      <w:r>
        <w:rPr>
          <w:rFonts w:ascii="Times New Roman" w:hAnsi="Times New Roman"/>
          <w:color w:val="DDD9C3"/>
          <w:sz w:val="27"/>
          <w:szCs w:val="27"/>
          <w:u w:val="single"/>
        </w:rPr>
        <w:t xml:space="preserve"> </w:t>
      </w:r>
      <w:r>
        <w:rPr>
          <w:rFonts w:ascii="Times New Roman" w:hAnsi="Times New Roman"/>
          <w:color w:val="DDD9C3"/>
          <w:sz w:val="27"/>
          <w:szCs w:val="27"/>
        </w:rPr>
        <w:t>_</w:t>
      </w:r>
    </w:p>
    <w:p w:rsidR="008B2E27" w:rsidRDefault="008B2E27">
      <w:pPr>
        <w:pStyle w:val="ad"/>
      </w:pPr>
    </w:p>
    <w:p w:rsidR="008B2E27" w:rsidRDefault="00024DEF">
      <w:pPr>
        <w:jc w:val="center"/>
        <w:rPr>
          <w:rFonts w:ascii="Times New Roman" w:hAnsi="Times New Roman"/>
        </w:rPr>
      </w:pPr>
      <w:proofErr w:type="spellStart"/>
      <w:r>
        <w:rPr>
          <w:rFonts w:ascii="Times New Roman" w:hAnsi="Times New Roman"/>
          <w:sz w:val="28"/>
          <w:szCs w:val="28"/>
        </w:rPr>
        <w:t>р.п</w:t>
      </w:r>
      <w:proofErr w:type="spellEnd"/>
      <w:r>
        <w:rPr>
          <w:rFonts w:ascii="Times New Roman" w:hAnsi="Times New Roman"/>
          <w:sz w:val="28"/>
          <w:szCs w:val="28"/>
        </w:rPr>
        <w:t>. Ордынское</w:t>
      </w:r>
    </w:p>
    <w:p w:rsidR="008B2E27" w:rsidRDefault="008B2E27">
      <w:pPr>
        <w:pStyle w:val="ad"/>
      </w:pPr>
    </w:p>
    <w:p w:rsidR="008B2E27" w:rsidRDefault="00024DEF">
      <w:pPr>
        <w:tabs>
          <w:tab w:val="left" w:pos="1764"/>
        </w:tabs>
        <w:spacing w:after="0" w:line="240" w:lineRule="auto"/>
        <w:jc w:val="center"/>
        <w:rPr>
          <w:rFonts w:ascii="Times New Roman" w:eastAsia="Calibri" w:hAnsi="Times New Roman"/>
          <w:sz w:val="28"/>
          <w:szCs w:val="28"/>
        </w:rPr>
      </w:pPr>
      <w:r>
        <w:rPr>
          <w:rFonts w:ascii="Times New Roman" w:eastAsia="Calibri" w:hAnsi="Times New Roman"/>
          <w:sz w:val="28"/>
          <w:szCs w:val="28"/>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Ордынского района Новосибирской области</w:t>
      </w:r>
      <w:bookmarkStart w:id="0" w:name="_Hlk173232320"/>
      <w:bookmarkEnd w:id="0"/>
    </w:p>
    <w:p w:rsidR="008B2E27" w:rsidRDefault="008B2E27">
      <w:pPr>
        <w:pStyle w:val="ConsPlusNormal"/>
        <w:jc w:val="center"/>
      </w:pPr>
    </w:p>
    <w:p w:rsidR="008B2E27" w:rsidRDefault="008B2E27">
      <w:pPr>
        <w:pStyle w:val="ConsPlusNormal"/>
        <w:ind w:firstLine="709"/>
        <w:jc w:val="both"/>
        <w:rPr>
          <w:rFonts w:eastAsia="Arial Unicode MS"/>
          <w:color w:val="000000"/>
          <w:szCs w:val="28"/>
        </w:rPr>
      </w:pPr>
    </w:p>
    <w:p w:rsidR="008B2E27" w:rsidRDefault="00024DEF">
      <w:pPr>
        <w:pStyle w:val="ConsPlusNormal"/>
        <w:ind w:firstLine="709"/>
        <w:jc w:val="both"/>
        <w:rPr>
          <w:rFonts w:eastAsia="Arial Unicode MS"/>
          <w:color w:val="000000"/>
          <w:szCs w:val="28"/>
        </w:rPr>
      </w:pPr>
      <w:r>
        <w:rPr>
          <w:rFonts w:eastAsia="Arial Unicode MS"/>
          <w:color w:val="000000"/>
          <w:szCs w:val="28"/>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администрация Ордынского района Новосибирской области </w:t>
      </w:r>
      <w:r>
        <w:rPr>
          <w:rFonts w:eastAsia="Arial Unicode MS"/>
          <w:b/>
          <w:color w:val="000000"/>
          <w:szCs w:val="28"/>
        </w:rPr>
        <w:t>п о с т а н о в л я е т</w:t>
      </w:r>
      <w:r>
        <w:rPr>
          <w:rFonts w:eastAsia="Arial Unicode MS"/>
          <w:color w:val="000000"/>
          <w:szCs w:val="28"/>
        </w:rPr>
        <w:t>:</w:t>
      </w:r>
    </w:p>
    <w:p w:rsidR="008B2E27" w:rsidRDefault="00024DE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Утвердить прилагаемый </w:t>
      </w:r>
      <w:r>
        <w:rPr>
          <w:rFonts w:ascii="Times New Roman" w:eastAsia="Calibri" w:hAnsi="Times New Roman"/>
          <w:sz w:val="28"/>
          <w:szCs w:val="28"/>
        </w:rPr>
        <w:t xml:space="preserve">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w:t>
      </w:r>
      <w:r>
        <w:rPr>
          <w:rFonts w:ascii="Times New Roman" w:eastAsia="Calibri" w:hAnsi="Times New Roman"/>
          <w:sz w:val="28"/>
          <w:szCs w:val="28"/>
        </w:rPr>
        <w:lastRenderedPageBreak/>
        <w:t>чрезвычайных ситуаций природного и техногенного характера на территории Ордынского района Новосибирской области</w:t>
      </w:r>
      <w:r>
        <w:rPr>
          <w:rFonts w:ascii="Times New Roman" w:hAnsi="Times New Roman"/>
          <w:sz w:val="28"/>
          <w:szCs w:val="28"/>
          <w:lang w:eastAsia="ru-RU"/>
        </w:rPr>
        <w:t>.</w:t>
      </w:r>
    </w:p>
    <w:p w:rsidR="008B2E27" w:rsidRDefault="00024DE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Опубликовать настоящее постановление в периодическом печатном издании органов местного самоуправления Ордынского района Новосибирской области «Ордынский вестник» и разместить на сайте администрации Ордынского района Новосибирской области.</w:t>
      </w:r>
    </w:p>
    <w:p w:rsidR="008B2E27" w:rsidRDefault="00024DE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w:t>
      </w: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Ордынского района Новосибирской области Ю.В. </w:t>
      </w:r>
      <w:proofErr w:type="spellStart"/>
      <w:r>
        <w:rPr>
          <w:rFonts w:ascii="Times New Roman" w:hAnsi="Times New Roman"/>
          <w:sz w:val="28"/>
          <w:szCs w:val="28"/>
        </w:rPr>
        <w:t>Крауса</w:t>
      </w:r>
      <w:proofErr w:type="spellEnd"/>
      <w:r>
        <w:rPr>
          <w:rFonts w:ascii="Times New Roman" w:hAnsi="Times New Roman"/>
          <w:sz w:val="28"/>
          <w:szCs w:val="28"/>
        </w:rPr>
        <w:t>.</w:t>
      </w:r>
    </w:p>
    <w:p w:rsidR="008B2E27" w:rsidRDefault="008B2E27">
      <w:pPr>
        <w:shd w:val="clear" w:color="auto" w:fill="FFFFFF"/>
        <w:spacing w:after="0" w:line="240" w:lineRule="auto"/>
        <w:jc w:val="both"/>
        <w:rPr>
          <w:rFonts w:ascii="Times New Roman" w:hAnsi="Times New Roman"/>
          <w:sz w:val="28"/>
          <w:szCs w:val="28"/>
          <w:lang w:eastAsia="ru-RU"/>
        </w:rPr>
      </w:pPr>
    </w:p>
    <w:p w:rsidR="008B2E27" w:rsidRDefault="008B2E27">
      <w:pPr>
        <w:shd w:val="clear" w:color="auto" w:fill="FFFFFF"/>
        <w:spacing w:after="0" w:line="240" w:lineRule="auto"/>
        <w:jc w:val="both"/>
        <w:rPr>
          <w:rFonts w:ascii="Times New Roman" w:hAnsi="Times New Roman"/>
          <w:sz w:val="28"/>
          <w:szCs w:val="28"/>
          <w:lang w:eastAsia="ru-RU"/>
        </w:rPr>
      </w:pPr>
    </w:p>
    <w:p w:rsidR="000E7928" w:rsidRDefault="000E7928">
      <w:pPr>
        <w:shd w:val="clear" w:color="auto" w:fill="FFFFFF"/>
        <w:spacing w:after="0" w:line="240" w:lineRule="auto"/>
        <w:jc w:val="both"/>
        <w:rPr>
          <w:rFonts w:ascii="Times New Roman" w:hAnsi="Times New Roman"/>
          <w:sz w:val="28"/>
          <w:szCs w:val="28"/>
          <w:lang w:eastAsia="ru-RU"/>
        </w:rPr>
      </w:pPr>
    </w:p>
    <w:p w:rsidR="008B2E27" w:rsidRDefault="00024DE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Ордынского района</w:t>
      </w:r>
    </w:p>
    <w:p w:rsidR="008B2E27" w:rsidRDefault="00024DE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Новоси</w:t>
      </w:r>
      <w:r w:rsidR="000E7928">
        <w:rPr>
          <w:rFonts w:ascii="Times New Roman" w:hAnsi="Times New Roman"/>
          <w:sz w:val="28"/>
          <w:szCs w:val="28"/>
          <w:lang w:eastAsia="ru-RU"/>
        </w:rPr>
        <w:t xml:space="preserve">бирской области                      </w:t>
      </w:r>
      <w:r>
        <w:rPr>
          <w:rFonts w:ascii="Times New Roman" w:hAnsi="Times New Roman"/>
          <w:sz w:val="28"/>
          <w:szCs w:val="28"/>
          <w:lang w:eastAsia="ru-RU"/>
        </w:rPr>
        <w:t xml:space="preserve">                 </w:t>
      </w:r>
      <w:r w:rsidR="000E7928">
        <w:rPr>
          <w:rFonts w:ascii="Times New Roman" w:hAnsi="Times New Roman"/>
          <w:sz w:val="28"/>
          <w:szCs w:val="28"/>
          <w:lang w:eastAsia="ru-RU"/>
        </w:rPr>
        <w:t xml:space="preserve">                                         </w:t>
      </w:r>
      <w:r>
        <w:rPr>
          <w:rFonts w:ascii="Times New Roman" w:hAnsi="Times New Roman"/>
          <w:sz w:val="28"/>
          <w:szCs w:val="28"/>
          <w:lang w:eastAsia="ru-RU"/>
        </w:rPr>
        <w:t>О.А. Орел</w:t>
      </w:r>
    </w:p>
    <w:p w:rsidR="008B2E27" w:rsidRDefault="00024DEF">
      <w:pPr>
        <w:spacing w:after="0" w:line="240" w:lineRule="auto"/>
        <w:rPr>
          <w:rFonts w:ascii="Times New Roman" w:hAnsi="Times New Roman"/>
          <w:bCs/>
          <w:sz w:val="28"/>
          <w:lang w:eastAsia="ru-RU"/>
        </w:rPr>
      </w:pPr>
      <w:bookmarkStart w:id="1" w:name="_GoBack"/>
      <w:bookmarkEnd w:id="1"/>
      <w:r>
        <w:br w:type="page"/>
      </w:r>
    </w:p>
    <w:p w:rsidR="008B2E27" w:rsidRDefault="00024DEF">
      <w:pPr>
        <w:spacing w:after="0" w:line="240" w:lineRule="auto"/>
        <w:ind w:left="5954"/>
        <w:jc w:val="center"/>
        <w:rPr>
          <w:rFonts w:ascii="Times New Roman" w:hAnsi="Times New Roman"/>
          <w:sz w:val="28"/>
          <w:szCs w:val="28"/>
          <w:lang w:eastAsia="ru-RU"/>
        </w:rPr>
      </w:pPr>
      <w:r>
        <w:rPr>
          <w:rFonts w:ascii="Times New Roman" w:hAnsi="Times New Roman"/>
          <w:sz w:val="28"/>
          <w:szCs w:val="28"/>
          <w:lang w:eastAsia="ru-RU"/>
        </w:rPr>
        <w:lastRenderedPageBreak/>
        <w:t>Утвержден</w:t>
      </w:r>
    </w:p>
    <w:p w:rsidR="008B2E27" w:rsidRDefault="00024DEF">
      <w:pPr>
        <w:spacing w:after="0" w:line="240" w:lineRule="auto"/>
        <w:ind w:left="5954"/>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8B2E27" w:rsidRDefault="00024DEF">
      <w:pPr>
        <w:spacing w:after="0" w:line="240" w:lineRule="auto"/>
        <w:ind w:left="5954"/>
        <w:jc w:val="center"/>
        <w:rPr>
          <w:rFonts w:ascii="Times New Roman" w:hAnsi="Times New Roman"/>
          <w:sz w:val="28"/>
          <w:szCs w:val="28"/>
          <w:lang w:eastAsia="ru-RU"/>
        </w:rPr>
      </w:pPr>
      <w:r>
        <w:rPr>
          <w:rFonts w:ascii="Times New Roman" w:hAnsi="Times New Roman"/>
          <w:sz w:val="28"/>
          <w:szCs w:val="28"/>
          <w:lang w:eastAsia="ru-RU"/>
        </w:rPr>
        <w:t>Ордынского района</w:t>
      </w:r>
    </w:p>
    <w:p w:rsidR="008B2E27" w:rsidRDefault="00024DEF">
      <w:pPr>
        <w:spacing w:after="0" w:line="240" w:lineRule="auto"/>
        <w:ind w:left="5954"/>
        <w:jc w:val="center"/>
        <w:rPr>
          <w:rFonts w:ascii="Times New Roman" w:hAnsi="Times New Roman"/>
          <w:sz w:val="28"/>
          <w:szCs w:val="28"/>
          <w:lang w:eastAsia="ru-RU"/>
        </w:rPr>
      </w:pPr>
      <w:r>
        <w:rPr>
          <w:rFonts w:ascii="Times New Roman" w:hAnsi="Times New Roman"/>
          <w:sz w:val="28"/>
          <w:szCs w:val="28"/>
          <w:lang w:eastAsia="ru-RU"/>
        </w:rPr>
        <w:t>Новосибирской области</w:t>
      </w:r>
    </w:p>
    <w:p w:rsidR="008B2E27" w:rsidRDefault="000E7928">
      <w:pPr>
        <w:spacing w:after="0" w:line="240" w:lineRule="auto"/>
        <w:ind w:left="5954"/>
        <w:rPr>
          <w:rFonts w:ascii="Times New Roman" w:hAnsi="Times New Roman"/>
          <w:sz w:val="28"/>
          <w:szCs w:val="28"/>
          <w:lang w:eastAsia="ru-RU"/>
        </w:rPr>
      </w:pPr>
      <w:r>
        <w:rPr>
          <w:noProof/>
          <w:lang w:eastAsia="ru-RU"/>
        </w:rPr>
        <w:drawing>
          <wp:anchor distT="0" distB="0" distL="0" distR="0" simplePos="0" relativeHeight="251658240" behindDoc="0" locked="0" layoutInCell="0" allowOverlap="1" wp14:anchorId="385654F7" wp14:editId="630667A3">
            <wp:simplePos x="0" y="0"/>
            <wp:positionH relativeFrom="character">
              <wp:posOffset>-16864</wp:posOffset>
            </wp:positionH>
            <wp:positionV relativeFrom="line">
              <wp:posOffset>63796</wp:posOffset>
            </wp:positionV>
            <wp:extent cx="2893695" cy="252095"/>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893695" cy="252095"/>
                    </a:xfrm>
                    <a:prstGeom prst="rect">
                      <a:avLst/>
                    </a:prstGeom>
                  </pic:spPr>
                </pic:pic>
              </a:graphicData>
            </a:graphic>
          </wp:anchor>
        </w:drawing>
      </w:r>
      <w:r w:rsidR="00024DEF">
        <w:rPr>
          <w:rFonts w:ascii="Times New Roman" w:hAnsi="Times New Roman"/>
          <w:sz w:val="28"/>
          <w:szCs w:val="28"/>
          <w:lang w:eastAsia="ru-RU"/>
        </w:rPr>
        <w:t>от ________№ _________</w:t>
      </w:r>
      <w:bookmarkStart w:id="2" w:name="_Hlk160030316"/>
    </w:p>
    <w:p w:rsidR="008B2E27" w:rsidRDefault="008B2E27">
      <w:pPr>
        <w:widowControl w:val="0"/>
        <w:spacing w:after="0" w:line="240" w:lineRule="auto"/>
        <w:jc w:val="center"/>
        <w:rPr>
          <w:rFonts w:ascii="Times New Roman" w:hAnsi="Times New Roman"/>
          <w:sz w:val="28"/>
          <w:szCs w:val="28"/>
          <w:lang w:eastAsia="ru-RU"/>
        </w:rPr>
      </w:pPr>
    </w:p>
    <w:p w:rsidR="008B2E27" w:rsidRDefault="008B2E27">
      <w:pPr>
        <w:widowControl w:val="0"/>
        <w:spacing w:after="0" w:line="240" w:lineRule="auto"/>
        <w:jc w:val="center"/>
        <w:rPr>
          <w:rFonts w:ascii="Times New Roman" w:hAnsi="Times New Roman"/>
          <w:sz w:val="28"/>
          <w:szCs w:val="28"/>
          <w:lang w:eastAsia="ru-RU"/>
        </w:rPr>
      </w:pPr>
    </w:p>
    <w:p w:rsidR="008B2E27" w:rsidRDefault="008B2E27">
      <w:pPr>
        <w:widowControl w:val="0"/>
        <w:spacing w:after="0" w:line="240" w:lineRule="auto"/>
        <w:jc w:val="center"/>
        <w:rPr>
          <w:rFonts w:ascii="Times New Roman" w:hAnsi="Times New Roman"/>
          <w:sz w:val="28"/>
          <w:szCs w:val="28"/>
          <w:lang w:eastAsia="ru-RU"/>
        </w:rPr>
      </w:pPr>
    </w:p>
    <w:bookmarkEnd w:id="2"/>
    <w:p w:rsidR="008B2E27" w:rsidRDefault="00024DEF">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Порядок</w:t>
      </w:r>
    </w:p>
    <w:p w:rsidR="008B2E27" w:rsidRDefault="00024DEF">
      <w:pPr>
        <w:widowControl w:val="0"/>
        <w:spacing w:after="0" w:line="240" w:lineRule="auto"/>
        <w:jc w:val="center"/>
        <w:rPr>
          <w:rFonts w:ascii="Times New Roman" w:hAnsi="Times New Roman"/>
          <w:sz w:val="24"/>
          <w:szCs w:val="24"/>
          <w:lang w:eastAsia="ru-RU"/>
        </w:rPr>
      </w:pPr>
      <w:r>
        <w:rPr>
          <w:rFonts w:ascii="Times New Roman" w:eastAsia="Calibri" w:hAnsi="Times New Roman"/>
          <w:sz w:val="28"/>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Ордынского района Новосибирской области</w:t>
      </w:r>
      <w:bookmarkStart w:id="3" w:name="_Hlk173226672"/>
      <w:bookmarkEnd w:id="3"/>
    </w:p>
    <w:p w:rsidR="008B2E27" w:rsidRDefault="008B2E27">
      <w:pPr>
        <w:shd w:val="clear" w:color="auto" w:fill="FFFFFF"/>
        <w:spacing w:after="0" w:line="240" w:lineRule="auto"/>
        <w:jc w:val="center"/>
        <w:rPr>
          <w:rFonts w:ascii="Times New Roman" w:hAnsi="Times New Roman"/>
          <w:b/>
          <w:bCs/>
          <w:color w:val="0070C0"/>
          <w:sz w:val="28"/>
          <w:szCs w:val="28"/>
          <w:lang w:eastAsia="ru-RU"/>
        </w:rPr>
      </w:pPr>
    </w:p>
    <w:p w:rsidR="008B2E27" w:rsidRDefault="00024DEF">
      <w:pPr>
        <w:shd w:val="clear" w:color="auto" w:fill="FFFFFF"/>
        <w:spacing w:after="0" w:line="240" w:lineRule="auto"/>
        <w:jc w:val="center"/>
        <w:rPr>
          <w:rFonts w:ascii="Times New Roman" w:hAnsi="Times New Roman"/>
          <w:sz w:val="28"/>
          <w:szCs w:val="28"/>
          <w:lang w:eastAsia="ru-RU"/>
        </w:rPr>
      </w:pPr>
      <w:r>
        <w:rPr>
          <w:rFonts w:ascii="Times New Roman" w:hAnsi="Times New Roman"/>
          <w:b/>
          <w:bCs/>
          <w:sz w:val="28"/>
          <w:szCs w:val="28"/>
          <w:lang w:val="en-US" w:eastAsia="ru-RU"/>
        </w:rPr>
        <w:t>I</w:t>
      </w:r>
      <w:r>
        <w:rPr>
          <w:rFonts w:ascii="Times New Roman" w:hAnsi="Times New Roman"/>
          <w:b/>
          <w:bCs/>
          <w:sz w:val="28"/>
          <w:szCs w:val="28"/>
          <w:lang w:eastAsia="ru-RU"/>
        </w:rPr>
        <w:t>. Общие положения</w:t>
      </w:r>
    </w:p>
    <w:p w:rsidR="008B2E27" w:rsidRDefault="008B2E27">
      <w:pPr>
        <w:shd w:val="clear" w:color="auto" w:fill="FFFFFF"/>
        <w:spacing w:after="0" w:line="240" w:lineRule="auto"/>
        <w:ind w:firstLine="709"/>
        <w:jc w:val="both"/>
        <w:rPr>
          <w:rFonts w:ascii="Times New Roman" w:hAnsi="Times New Roman"/>
          <w:sz w:val="28"/>
          <w:szCs w:val="28"/>
          <w:lang w:eastAsia="ru-RU"/>
        </w:rPr>
      </w:pPr>
    </w:p>
    <w:p w:rsidR="008B2E27" w:rsidRDefault="00024DEF">
      <w:pPr>
        <w:shd w:val="clear" w:color="auto" w:fill="FFFFFF"/>
        <w:spacing w:after="0" w:line="240" w:lineRule="auto"/>
        <w:ind w:firstLine="709"/>
        <w:jc w:val="both"/>
        <w:rPr>
          <w:rFonts w:ascii="Times New Roman" w:eastAsia="Arial Unicode MS" w:hAnsi="Times New Roman"/>
          <w:sz w:val="18"/>
          <w:szCs w:val="18"/>
        </w:rPr>
      </w:pPr>
      <w:r>
        <w:rPr>
          <w:rFonts w:ascii="Times New Roman" w:hAnsi="Times New Roman"/>
          <w:sz w:val="28"/>
          <w:szCs w:val="28"/>
          <w:lang w:eastAsia="ru-RU"/>
        </w:rPr>
        <w:t xml:space="preserve">1. Настоящий Порядок </w:t>
      </w:r>
      <w:r>
        <w:rPr>
          <w:rFonts w:ascii="Times New Roman" w:eastAsia="Calibri" w:hAnsi="Times New Roman"/>
          <w:sz w:val="28"/>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Ордынского района Новосибирской области </w:t>
      </w:r>
      <w:r>
        <w:rPr>
          <w:rFonts w:ascii="Times New Roman" w:hAnsi="Times New Roman"/>
          <w:sz w:val="28"/>
          <w:szCs w:val="28"/>
          <w:lang w:eastAsia="ru-RU"/>
        </w:rPr>
        <w:t xml:space="preserve">(далее - Порядок) разработан </w:t>
      </w:r>
      <w:r>
        <w:rPr>
          <w:rFonts w:ascii="Times New Roman" w:eastAsia="Arial Unicode MS" w:hAnsi="Times New Roman"/>
          <w:sz w:val="28"/>
          <w:szCs w:val="28"/>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 постановление Правительства Российской Федерации от 28.12.2019 № 1928),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и </w:t>
      </w:r>
      <w:r>
        <w:rPr>
          <w:rFonts w:ascii="Times New Roman" w:hAnsi="Times New Roman"/>
          <w:sz w:val="28"/>
          <w:szCs w:val="28"/>
          <w:lang w:eastAsia="ru-RU"/>
        </w:rPr>
        <w:t xml:space="preserve">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w:t>
      </w:r>
      <w:r>
        <w:rPr>
          <w:rFonts w:ascii="Times New Roman" w:hAnsi="Times New Roman"/>
          <w:sz w:val="28"/>
          <w:szCs w:val="28"/>
          <w:lang w:eastAsia="ru-RU"/>
        </w:rPr>
        <w:lastRenderedPageBreak/>
        <w:t>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 МЧС России 03.03.2022 N 2-4-71-7-11).</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Ордынского района Новосибирской области создается комиссия в составе не менее трех человек, состав которой и порядок работы утверждается распоряжением администрации Ордынского района Новосибирской области.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По результатам работы комиссии составляются заключения по форме согласно приложениям № 1, 2 к настоящему Порядку.</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Заключение комиссии может составляться на одного или нескольких граждан, проживающих в одном жилом помещении, находящемся в зоне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Заключения утверждаются Главой Ордынского района Новосибирской области.</w:t>
      </w:r>
    </w:p>
    <w:p w:rsidR="008B2E27" w:rsidRDefault="008B2E27">
      <w:pPr>
        <w:shd w:val="clear" w:color="auto" w:fill="FFFFFF"/>
        <w:spacing w:after="0" w:line="240" w:lineRule="auto"/>
        <w:ind w:firstLine="709"/>
        <w:jc w:val="both"/>
        <w:rPr>
          <w:rFonts w:ascii="Times New Roman" w:hAnsi="Times New Roman"/>
          <w:color w:val="0070C0"/>
          <w:sz w:val="28"/>
          <w:szCs w:val="28"/>
          <w:lang w:eastAsia="ru-RU"/>
        </w:rPr>
      </w:pPr>
    </w:p>
    <w:p w:rsidR="008B2E27" w:rsidRDefault="00024DEF">
      <w:pPr>
        <w:pStyle w:val="ConsPlusTitle"/>
        <w:ind w:firstLine="709"/>
        <w:jc w:val="center"/>
        <w:outlineLvl w:val="1"/>
        <w:rPr>
          <w:szCs w:val="28"/>
        </w:rPr>
      </w:pPr>
      <w:r>
        <w:rPr>
          <w:bCs/>
          <w:szCs w:val="28"/>
          <w:lang w:val="en-US"/>
        </w:rPr>
        <w:t>II</w:t>
      </w:r>
      <w:r>
        <w:rPr>
          <w:bCs/>
          <w:szCs w:val="28"/>
        </w:rPr>
        <w:t xml:space="preserve">. </w:t>
      </w:r>
      <w:r>
        <w:rPr>
          <w:szCs w:val="28"/>
        </w:rPr>
        <w:t>Установление факта проживания граждан в жилых</w:t>
      </w:r>
    </w:p>
    <w:p w:rsidR="008B2E27" w:rsidRDefault="00024DEF">
      <w:pPr>
        <w:shd w:val="clear" w:color="auto" w:fill="FFFFFF"/>
        <w:spacing w:after="0" w:line="240" w:lineRule="auto"/>
        <w:ind w:firstLine="709"/>
        <w:jc w:val="center"/>
        <w:rPr>
          <w:rFonts w:ascii="Times New Roman" w:hAnsi="Times New Roman"/>
          <w:b/>
          <w:sz w:val="28"/>
          <w:szCs w:val="28"/>
          <w:lang w:eastAsia="ru-RU"/>
        </w:rPr>
      </w:pPr>
      <w:r>
        <w:rPr>
          <w:rFonts w:ascii="Times New Roman" w:hAnsi="Times New Roman"/>
          <w:b/>
          <w:sz w:val="28"/>
          <w:szCs w:val="28"/>
        </w:rPr>
        <w:t>помещениях, находящихся в зоне чрезвычайной ситуации</w:t>
      </w:r>
    </w:p>
    <w:p w:rsidR="008B2E27" w:rsidRDefault="008B2E27">
      <w:pPr>
        <w:shd w:val="clear" w:color="auto" w:fill="FFFFFF"/>
        <w:spacing w:after="0" w:line="240" w:lineRule="auto"/>
        <w:ind w:firstLine="709"/>
        <w:jc w:val="center"/>
        <w:rPr>
          <w:rFonts w:ascii="Times New Roman" w:hAnsi="Times New Roman"/>
          <w:sz w:val="28"/>
          <w:szCs w:val="28"/>
          <w:lang w:eastAsia="ru-RU"/>
        </w:rPr>
      </w:pP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Факт проживания граждан от 14 лет и старше в жилых помещениях, находящихся в зоне чрезвычайной ситуации, устанавливается комиссии на основании следующих критериев:</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имеется договор аренды жилого помещения, которое попало в зону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имеется договор социального найма жилого помещения, которое попало в зону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имеются справки с места работы или учебы, справки медицинских организаций;</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 имеются документы, подтверждающие оказание медицинских, образовательных, социальных услуг и услуг почтовой связи;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8B2E27" w:rsidRDefault="00024DE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 xml:space="preserve">5. </w:t>
      </w:r>
      <w:r>
        <w:rPr>
          <w:rFonts w:ascii="Times New Roman" w:hAnsi="Times New Roman"/>
          <w:sz w:val="28"/>
          <w:szCs w:val="28"/>
        </w:rPr>
        <w:t>Факт проживания детей в возрасте до 14 лет в жилых помещениях, находящихся в зоне чрезвычайной ситуации, устанавливается комиссией,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8B2E27" w:rsidRDefault="008B2E27">
      <w:pPr>
        <w:shd w:val="clear" w:color="auto" w:fill="FFFFFF"/>
        <w:spacing w:after="0" w:line="240" w:lineRule="auto"/>
        <w:ind w:firstLine="709"/>
        <w:jc w:val="both"/>
        <w:rPr>
          <w:rFonts w:ascii="Times New Roman" w:hAnsi="Times New Roman"/>
          <w:b/>
          <w:bCs/>
          <w:sz w:val="28"/>
          <w:szCs w:val="28"/>
          <w:lang w:eastAsia="ru-RU"/>
        </w:rPr>
      </w:pPr>
    </w:p>
    <w:p w:rsidR="008B2E27" w:rsidRDefault="00024DEF">
      <w:pPr>
        <w:pStyle w:val="ConsPlusTitle"/>
        <w:ind w:firstLine="709"/>
        <w:jc w:val="center"/>
        <w:outlineLvl w:val="1"/>
        <w:rPr>
          <w:bCs/>
          <w:szCs w:val="28"/>
        </w:rPr>
      </w:pPr>
      <w:r>
        <w:rPr>
          <w:bCs/>
          <w:szCs w:val="28"/>
          <w:lang w:val="en-US"/>
        </w:rPr>
        <w:t>III</w:t>
      </w:r>
      <w:r>
        <w:rPr>
          <w:bCs/>
          <w:szCs w:val="28"/>
        </w:rPr>
        <w:t>. Установление факта нарушения условий жизнедеятельности</w:t>
      </w:r>
    </w:p>
    <w:p w:rsidR="008B2E27" w:rsidRDefault="00024DEF">
      <w:pPr>
        <w:widowControl w:val="0"/>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граждан в результате чрезвычайной ситуации</w:t>
      </w:r>
    </w:p>
    <w:p w:rsidR="008B2E27" w:rsidRDefault="008B2E27">
      <w:pPr>
        <w:shd w:val="clear" w:color="auto" w:fill="FFFFFF"/>
        <w:spacing w:after="0" w:line="240" w:lineRule="auto"/>
        <w:ind w:firstLine="709"/>
        <w:jc w:val="center"/>
        <w:rPr>
          <w:rFonts w:ascii="Times New Roman" w:hAnsi="Times New Roman"/>
          <w:sz w:val="28"/>
          <w:szCs w:val="28"/>
          <w:lang w:eastAsia="ru-RU"/>
        </w:rPr>
      </w:pP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Факт нарушения условий жизнедеятельности граждан в результате чрезвычайной ситуации устанавливается комиссией исходя из следующих критериев:</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невозможность проживания граждан в жилых помещениях;</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нарушение санитарно-эпидемиологического благополучия граждан.</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состояние здания (помещения);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состояние теплоснабжения здания (помещения);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состояние водоснабжения здания (помещения);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состояние электроснабжения здания (помещения);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возможность использования лифта.</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w:t>
      </w:r>
      <w:r>
        <w:rPr>
          <w:rFonts w:ascii="Times New Roman" w:hAnsi="Times New Roman"/>
          <w:sz w:val="28"/>
          <w:szCs w:val="28"/>
          <w:lang w:eastAsia="ru-RU"/>
        </w:rPr>
        <w:lastRenderedPageBreak/>
        <w:t>теплоснабжение жилого здания (помещения), осуществляемое до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определения наличия и состава общественного транспорта в районе проживания гражданина;</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определения возможности функционирования общественного транспорта от ближайшего к гражданину остановочного пункта.</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p>
    <w:p w:rsidR="008B2E27" w:rsidRDefault="00024DEF">
      <w:pPr>
        <w:pStyle w:val="ConsPlusTitle"/>
        <w:ind w:firstLine="709"/>
        <w:jc w:val="center"/>
        <w:outlineLvl w:val="1"/>
      </w:pPr>
      <w:r>
        <w:rPr>
          <w:bCs/>
          <w:szCs w:val="28"/>
          <w:lang w:val="en-US"/>
        </w:rPr>
        <w:t>IV</w:t>
      </w:r>
      <w:r>
        <w:rPr>
          <w:bCs/>
          <w:szCs w:val="28"/>
        </w:rPr>
        <w:t xml:space="preserve">. </w:t>
      </w:r>
      <w:r>
        <w:t>Установление факта утраты имущества первой необходимости</w:t>
      </w:r>
    </w:p>
    <w:p w:rsidR="008B2E27" w:rsidRDefault="00024DEF">
      <w:pPr>
        <w:pStyle w:val="ConsPlusTitle"/>
        <w:ind w:firstLine="709"/>
        <w:jc w:val="center"/>
      </w:pPr>
      <w:r>
        <w:t>гражданами в результате чрезвычайной ситуации</w:t>
      </w:r>
    </w:p>
    <w:p w:rsidR="008B2E27" w:rsidRDefault="008B2E27">
      <w:pPr>
        <w:shd w:val="clear" w:color="auto" w:fill="FFFFFF"/>
        <w:spacing w:after="0" w:line="240" w:lineRule="auto"/>
        <w:ind w:firstLine="709"/>
        <w:jc w:val="center"/>
        <w:rPr>
          <w:rFonts w:ascii="Times New Roman" w:hAnsi="Times New Roman"/>
          <w:sz w:val="28"/>
          <w:szCs w:val="28"/>
          <w:lang w:eastAsia="ru-RU"/>
        </w:rPr>
      </w:pP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 Для целей настоящего Порядка в соответствии с постановлением Правительства Российской Федерации от 28.12.2019 № </w:t>
      </w:r>
      <w:proofErr w:type="gramStart"/>
      <w:r>
        <w:rPr>
          <w:rFonts w:ascii="Times New Roman" w:hAnsi="Times New Roman"/>
          <w:sz w:val="28"/>
          <w:szCs w:val="28"/>
          <w:lang w:eastAsia="ru-RU"/>
        </w:rPr>
        <w:t>1928  под</w:t>
      </w:r>
      <w:proofErr w:type="gramEnd"/>
      <w:r>
        <w:rPr>
          <w:rFonts w:ascii="Times New Roman" w:hAnsi="Times New Roman"/>
          <w:sz w:val="28"/>
          <w:szCs w:val="28"/>
          <w:lang w:eastAsia="ru-RU"/>
        </w:rPr>
        <w:t xml:space="preserve">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предметы для хранения и приготовления пищи - холодильник, газовая плита (электроплита) и шкаф для посуды;</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предметы мебели для приема пищи - стол и стул (табуретка);</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предметы мебели для сна - кровать (диван);</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предметы средств информирования граждан - телевизор (радио);</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Факт утраты имущества первой необходимости устанавливается комиссией исходя из следующих критериев:</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8B2E27" w:rsidRDefault="00024D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8B2E27" w:rsidRDefault="008B2E27">
      <w:pPr>
        <w:shd w:val="clear" w:color="auto" w:fill="FFFFFF"/>
        <w:spacing w:after="0" w:line="240" w:lineRule="auto"/>
        <w:ind w:firstLine="709"/>
        <w:jc w:val="both"/>
        <w:rPr>
          <w:rFonts w:ascii="Times New Roman" w:hAnsi="Times New Roman"/>
          <w:sz w:val="28"/>
          <w:szCs w:val="28"/>
          <w:lang w:eastAsia="ru-RU"/>
        </w:rPr>
      </w:pPr>
    </w:p>
    <w:p w:rsidR="008B2E27" w:rsidRDefault="008B2E27">
      <w:pPr>
        <w:shd w:val="clear" w:color="auto" w:fill="FFFFFF"/>
        <w:spacing w:after="0" w:line="240" w:lineRule="auto"/>
        <w:ind w:firstLine="709"/>
        <w:jc w:val="both"/>
        <w:rPr>
          <w:rFonts w:ascii="Times New Roman" w:hAnsi="Times New Roman"/>
          <w:sz w:val="28"/>
          <w:szCs w:val="28"/>
          <w:lang w:eastAsia="ru-RU"/>
        </w:rPr>
      </w:pPr>
    </w:p>
    <w:p w:rsidR="008B2E27" w:rsidRDefault="00024DEF">
      <w:pPr>
        <w:shd w:val="clear" w:color="auto" w:fill="FFFFFF"/>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_________</w:t>
      </w: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024DEF">
      <w:pPr>
        <w:widowControl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Приложение 1 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w:t>
      </w:r>
      <w:r>
        <w:rPr>
          <w:rFonts w:ascii="Times New Roman" w:hAnsi="Times New Roman"/>
          <w:sz w:val="28"/>
          <w:szCs w:val="28"/>
          <w:lang w:eastAsia="ru-RU"/>
        </w:rPr>
        <w:lastRenderedPageBreak/>
        <w:t>чрезвычайных ситуаций природного и техногенного характера на территории Ордынского района Новосибирской области</w:t>
      </w:r>
    </w:p>
    <w:p w:rsidR="008B2E27" w:rsidRDefault="008B2E27">
      <w:pPr>
        <w:widowControl w:val="0"/>
        <w:spacing w:after="0" w:line="240" w:lineRule="auto"/>
        <w:jc w:val="center"/>
        <w:rPr>
          <w:rFonts w:ascii="Times New Roman" w:hAnsi="Times New Roman"/>
          <w:b/>
          <w:bCs/>
          <w:sz w:val="28"/>
          <w:szCs w:val="28"/>
          <w:lang w:eastAsia="ru-RU"/>
        </w:rPr>
      </w:pPr>
    </w:p>
    <w:p w:rsidR="008B2E27" w:rsidRDefault="00024DEF">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(форма)</w:t>
      </w:r>
    </w:p>
    <w:p w:rsidR="008B2E27" w:rsidRDefault="008B2E27">
      <w:pPr>
        <w:widowControl w:val="0"/>
        <w:spacing w:after="0" w:line="240" w:lineRule="auto"/>
        <w:jc w:val="right"/>
        <w:rPr>
          <w:rFonts w:ascii="Times New Roman" w:hAnsi="Times New Roman"/>
          <w:sz w:val="28"/>
          <w:szCs w:val="28"/>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024"/>
        <w:gridCol w:w="4536"/>
      </w:tblGrid>
      <w:tr w:rsidR="008B2E27">
        <w:tc>
          <w:tcPr>
            <w:tcW w:w="5023" w:type="dxa"/>
          </w:tcPr>
          <w:p w:rsidR="008B2E27" w:rsidRDefault="008B2E27">
            <w:pPr>
              <w:pStyle w:val="ConsPlusNormal"/>
            </w:pPr>
          </w:p>
        </w:tc>
        <w:tc>
          <w:tcPr>
            <w:tcW w:w="4536" w:type="dxa"/>
            <w:vAlign w:val="bottom"/>
          </w:tcPr>
          <w:p w:rsidR="008B2E27" w:rsidRDefault="00024DEF">
            <w:pPr>
              <w:pStyle w:val="ConsPlusNormal"/>
              <w:jc w:val="center"/>
            </w:pPr>
            <w:r>
              <w:t>УТВЕРЖДАЮ</w:t>
            </w:r>
          </w:p>
        </w:tc>
      </w:tr>
      <w:tr w:rsidR="008B2E27">
        <w:tc>
          <w:tcPr>
            <w:tcW w:w="5023" w:type="dxa"/>
          </w:tcPr>
          <w:p w:rsidR="008B2E27" w:rsidRDefault="008B2E27">
            <w:pPr>
              <w:pStyle w:val="ConsPlusNormal"/>
            </w:pPr>
          </w:p>
        </w:tc>
        <w:tc>
          <w:tcPr>
            <w:tcW w:w="4536" w:type="dxa"/>
          </w:tcPr>
          <w:p w:rsidR="008B2E27" w:rsidRDefault="00024DEF">
            <w:pPr>
              <w:pStyle w:val="ConsPlusNormal"/>
              <w:jc w:val="center"/>
            </w:pPr>
            <w:r>
              <w:t>Глава Ордынского района Новосибирской области</w:t>
            </w:r>
          </w:p>
        </w:tc>
      </w:tr>
      <w:tr w:rsidR="008B2E27">
        <w:tc>
          <w:tcPr>
            <w:tcW w:w="5023" w:type="dxa"/>
          </w:tcPr>
          <w:p w:rsidR="008B2E27" w:rsidRDefault="008B2E27">
            <w:pPr>
              <w:pStyle w:val="ConsPlusNormal"/>
            </w:pPr>
          </w:p>
        </w:tc>
        <w:tc>
          <w:tcPr>
            <w:tcW w:w="4536" w:type="dxa"/>
            <w:tcBorders>
              <w:bottom w:val="single" w:sz="4" w:space="0" w:color="000000"/>
            </w:tcBorders>
          </w:tcPr>
          <w:p w:rsidR="008B2E27" w:rsidRDefault="008B2E27">
            <w:pPr>
              <w:pStyle w:val="ConsPlusNormal"/>
            </w:pPr>
          </w:p>
        </w:tc>
      </w:tr>
      <w:tr w:rsidR="008B2E27">
        <w:tc>
          <w:tcPr>
            <w:tcW w:w="5023" w:type="dxa"/>
          </w:tcPr>
          <w:p w:rsidR="008B2E27" w:rsidRDefault="008B2E27">
            <w:pPr>
              <w:pStyle w:val="ConsPlusNormal"/>
            </w:pPr>
          </w:p>
        </w:tc>
        <w:tc>
          <w:tcPr>
            <w:tcW w:w="4536" w:type="dxa"/>
            <w:tcBorders>
              <w:top w:val="single" w:sz="4" w:space="0" w:color="000000"/>
            </w:tcBorders>
            <w:vAlign w:val="bottom"/>
          </w:tcPr>
          <w:p w:rsidR="008B2E27" w:rsidRDefault="00024DEF">
            <w:pPr>
              <w:pStyle w:val="ConsPlusNormal"/>
              <w:jc w:val="center"/>
            </w:pPr>
            <w:r>
              <w:t>(подпись, фамилия, инициалы)</w:t>
            </w:r>
          </w:p>
        </w:tc>
      </w:tr>
      <w:tr w:rsidR="008B2E27">
        <w:tc>
          <w:tcPr>
            <w:tcW w:w="5023" w:type="dxa"/>
          </w:tcPr>
          <w:p w:rsidR="008B2E27" w:rsidRDefault="008B2E27">
            <w:pPr>
              <w:pStyle w:val="ConsPlusNormal"/>
            </w:pPr>
          </w:p>
        </w:tc>
        <w:tc>
          <w:tcPr>
            <w:tcW w:w="4536" w:type="dxa"/>
          </w:tcPr>
          <w:p w:rsidR="008B2E27" w:rsidRDefault="00024DEF">
            <w:pPr>
              <w:pStyle w:val="ConsPlusNormal"/>
              <w:jc w:val="center"/>
            </w:pPr>
            <w:r>
              <w:t>"__" __________ 20__ г.</w:t>
            </w:r>
          </w:p>
          <w:p w:rsidR="008B2E27" w:rsidRDefault="00024DEF">
            <w:pPr>
              <w:pStyle w:val="ConsPlusNormal"/>
              <w:jc w:val="center"/>
            </w:pPr>
            <w:r>
              <w:t>М.П.</w:t>
            </w:r>
          </w:p>
        </w:tc>
      </w:tr>
    </w:tbl>
    <w:p w:rsidR="008B2E27" w:rsidRDefault="008B2E27">
      <w:pPr>
        <w:pStyle w:val="ConsPlusNonformat"/>
        <w:jc w:val="center"/>
        <w:rPr>
          <w:rFonts w:ascii="Times New Roman" w:hAnsi="Times New Roman" w:cs="Times New Roman"/>
          <w:sz w:val="28"/>
          <w:szCs w:val="28"/>
        </w:rPr>
      </w:pPr>
      <w:bookmarkStart w:id="4" w:name="Par360"/>
      <w:bookmarkEnd w:id="4"/>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ЗАКЛЮЧЕНИЕ</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об установлении факта проживания в жилом помещении,</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находящемся в зоне чрезвычайной ситуации, и факта нарушения</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условий жизнедеятельности заявителя в результате</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чрезвычайной ситуации</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(реквизиты нормативного правового акта субъекта</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Российской Федерации об отнесении сложившейся</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ситуации к чрезвычайной)</w:t>
      </w:r>
    </w:p>
    <w:p w:rsidR="008B2E27" w:rsidRDefault="008B2E27">
      <w:pPr>
        <w:pStyle w:val="ConsPlusNonformat"/>
        <w:jc w:val="both"/>
        <w:rPr>
          <w:rFonts w:ascii="Times New Roman" w:hAnsi="Times New Roman" w:cs="Times New Roman"/>
          <w:sz w:val="28"/>
          <w:szCs w:val="28"/>
        </w:rPr>
      </w:pP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Комиссия, действующая на основании ________________________, в составе:</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 _______________________________________________________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провела _____________ обследование условий жизнедеятельности заявителя:</w:t>
      </w:r>
    </w:p>
    <w:p w:rsidR="008B2E27" w:rsidRDefault="00024DEF">
      <w:pPr>
        <w:pStyle w:val="ConsPlusNonformat"/>
        <w:jc w:val="both"/>
        <w:rPr>
          <w:rFonts w:ascii="Times New Roman" w:hAnsi="Times New Roman" w:cs="Times New Roman"/>
        </w:rPr>
      </w:pPr>
      <w:r>
        <w:rPr>
          <w:rFonts w:ascii="Times New Roman" w:hAnsi="Times New Roman" w:cs="Times New Roman"/>
        </w:rPr>
        <w:t>(дата)</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Ф.И.О. заявителя: ______________________________________________________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Факт проживания в жилом помещении _____________________________________</w:t>
      </w:r>
    </w:p>
    <w:p w:rsidR="008B2E27" w:rsidRDefault="00024DEF">
      <w:pPr>
        <w:pStyle w:val="ConsPlusNonformat"/>
        <w:jc w:val="both"/>
        <w:rPr>
          <w:rFonts w:ascii="Times New Roman" w:hAnsi="Times New Roman" w:cs="Times New Roman"/>
          <w:sz w:val="24"/>
          <w:szCs w:val="24"/>
        </w:rPr>
      </w:pPr>
      <w:r>
        <w:rPr>
          <w:rFonts w:ascii="Times New Roman" w:hAnsi="Times New Roman" w:cs="Times New Roman"/>
          <w:sz w:val="24"/>
          <w:szCs w:val="24"/>
        </w:rPr>
        <w:t>(Ф.И.О. заявителя)</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установлен/не установлен на основании ___________________________________.</w:t>
      </w:r>
    </w:p>
    <w:p w:rsidR="008B2E27" w:rsidRDefault="00024D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(нужное </w:t>
      </w:r>
      <w:proofErr w:type="gramStart"/>
      <w:r>
        <w:rPr>
          <w:rFonts w:ascii="Times New Roman" w:hAnsi="Times New Roman" w:cs="Times New Roman"/>
          <w:sz w:val="24"/>
          <w:szCs w:val="24"/>
        </w:rPr>
        <w:t>подчеркнуть)(</w:t>
      </w:r>
      <w:proofErr w:type="gramEnd"/>
      <w:r>
        <w:rPr>
          <w:rFonts w:ascii="Times New Roman" w:hAnsi="Times New Roman" w:cs="Times New Roman"/>
          <w:sz w:val="24"/>
          <w:szCs w:val="24"/>
        </w:rPr>
        <w:t>указать, если факт проживания</w:t>
      </w:r>
    </w:p>
    <w:p w:rsidR="008B2E27" w:rsidRDefault="00024DEF">
      <w:pPr>
        <w:pStyle w:val="ConsPlusNonformat"/>
        <w:jc w:val="both"/>
        <w:rPr>
          <w:rFonts w:ascii="Times New Roman" w:hAnsi="Times New Roman" w:cs="Times New Roman"/>
          <w:sz w:val="24"/>
          <w:szCs w:val="24"/>
        </w:rPr>
      </w:pPr>
      <w:r>
        <w:rPr>
          <w:rFonts w:ascii="Times New Roman" w:hAnsi="Times New Roman" w:cs="Times New Roman"/>
          <w:sz w:val="24"/>
          <w:szCs w:val="24"/>
        </w:rPr>
        <w:t>установлен)</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Дата начала нарушения условий жизнедеятельности: _________________________</w:t>
      </w:r>
    </w:p>
    <w:p w:rsidR="008B2E27" w:rsidRDefault="00024DEF">
      <w:pPr>
        <w:pStyle w:val="ConsPlusNonformat"/>
        <w:jc w:val="center"/>
        <w:rPr>
          <w:rFonts w:ascii="Times New Roman" w:hAnsi="Times New Roman" w:cs="Times New Roman"/>
          <w:sz w:val="28"/>
          <w:szCs w:val="28"/>
        </w:rPr>
      </w:pPr>
      <w:r>
        <w:rPr>
          <w:rFonts w:ascii="Times New Roman" w:hAnsi="Times New Roman" w:cs="Times New Roman"/>
          <w:sz w:val="28"/>
          <w:szCs w:val="28"/>
        </w:rPr>
        <w:t>Характер нарушения условий жизнедеятельности:</w:t>
      </w:r>
    </w:p>
    <w:p w:rsidR="008B2E27" w:rsidRDefault="008B2E27">
      <w:pPr>
        <w:pStyle w:val="ConsPlusNormal"/>
        <w:jc w:val="both"/>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494"/>
        <w:gridCol w:w="2955"/>
        <w:gridCol w:w="4394"/>
      </w:tblGrid>
      <w:tr w:rsidR="008B2E27">
        <w:tc>
          <w:tcPr>
            <w:tcW w:w="24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jc w:val="center"/>
            </w:pPr>
            <w:r>
              <w:lastRenderedPageBreak/>
              <w:t>Критерии нарушения условий жизнедеятельности</w:t>
            </w: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jc w:val="center"/>
            </w:pPr>
            <w:r>
              <w:t>Показатели критериев нарушения условий жизнедеятельности</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jc w:val="center"/>
            </w:pPr>
            <w:r>
              <w:t>Состояние</w:t>
            </w:r>
          </w:p>
        </w:tc>
      </w:tr>
      <w:tr w:rsidR="008B2E27">
        <w:tc>
          <w:tcPr>
            <w:tcW w:w="2494" w:type="dxa"/>
            <w:vMerge w:val="restart"/>
            <w:tcBorders>
              <w:top w:val="single" w:sz="4" w:space="0" w:color="000000"/>
              <w:left w:val="single" w:sz="4" w:space="0" w:color="000000"/>
              <w:right w:val="single" w:sz="4" w:space="0" w:color="000000"/>
            </w:tcBorders>
          </w:tcPr>
          <w:p w:rsidR="008B2E27" w:rsidRDefault="00024DEF">
            <w:pPr>
              <w:pStyle w:val="ConsPlusNormal"/>
              <w:jc w:val="both"/>
            </w:pPr>
            <w:r>
              <w:t>Невозможность проживания заявителя в жилом помещении:</w:t>
            </w: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1) здание (жилое помещение):</w:t>
            </w:r>
          </w:p>
        </w:tc>
        <w:tc>
          <w:tcPr>
            <w:tcW w:w="4394" w:type="dxa"/>
            <w:tcBorders>
              <w:top w:val="single" w:sz="4" w:space="0" w:color="000000"/>
              <w:left w:val="single" w:sz="4" w:space="0" w:color="000000"/>
              <w:bottom w:val="single" w:sz="4" w:space="0" w:color="000000"/>
              <w:right w:val="single" w:sz="4" w:space="0" w:color="000000"/>
            </w:tcBorders>
          </w:tcPr>
          <w:p w:rsidR="008B2E27" w:rsidRDefault="008B2E27">
            <w:pPr>
              <w:pStyle w:val="ConsPlusNormal"/>
            </w:pPr>
          </w:p>
        </w:tc>
      </w:tr>
      <w:tr w:rsidR="008B2E27">
        <w:tc>
          <w:tcPr>
            <w:tcW w:w="2494" w:type="dxa"/>
            <w:vMerge/>
            <w:tcBorders>
              <w:top w:val="single" w:sz="4" w:space="0" w:color="000000"/>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фундамент</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 (частично </w:t>
            </w:r>
            <w:proofErr w:type="gramStart"/>
            <w:r>
              <w:t>разрушен)/</w:t>
            </w:r>
            <w:proofErr w:type="gramEnd"/>
            <w:r>
              <w:t>не поврежден (частично не разрушен)</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стены</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перегородки</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перекрытия</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полы</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крыша</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Повреждена (частично </w:t>
            </w:r>
            <w:proofErr w:type="gramStart"/>
            <w:r>
              <w:t>разрушена)/</w:t>
            </w:r>
            <w:proofErr w:type="gramEnd"/>
            <w:r>
              <w:t>не повреждена (частично не разрушена)</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окна и двери</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отделочные работы</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не повреждены (частично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печное отопление</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Повреждено (частично </w:t>
            </w:r>
            <w:proofErr w:type="gramStart"/>
            <w:r>
              <w:t>разрушено)/</w:t>
            </w:r>
            <w:proofErr w:type="gramEnd"/>
            <w:r>
              <w:t>не повреждено (частично не разрушено)</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электроосвещение</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Повреждено (частично </w:t>
            </w:r>
            <w:proofErr w:type="gramStart"/>
            <w:r>
              <w:t>разрушено)/</w:t>
            </w:r>
            <w:proofErr w:type="gramEnd"/>
            <w:r>
              <w:t>не повреждено (частично не разрушено)</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прочие</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 xml:space="preserve">Повреждены (частично </w:t>
            </w:r>
            <w:proofErr w:type="gramStart"/>
            <w:r>
              <w:t>разрушены)/</w:t>
            </w:r>
            <w:proofErr w:type="gramEnd"/>
            <w:r>
              <w:t xml:space="preserve">не повреждены </w:t>
            </w:r>
            <w:r>
              <w:lastRenderedPageBreak/>
              <w:t>(частично не разрушены)</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2) теплоснабжение здания (жилого помещения)</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Нарушено/не нарушено</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3) водоснабжение здания (жилого помещения)</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Нарушено/не нарушено</w:t>
            </w:r>
          </w:p>
        </w:tc>
      </w:tr>
      <w:tr w:rsidR="008B2E27">
        <w:tc>
          <w:tcPr>
            <w:tcW w:w="2494" w:type="dxa"/>
            <w:tcBorders>
              <w:left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4) электроснабжение здания (жилого помещения)</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Нарушено/не нарушено</w:t>
            </w:r>
          </w:p>
        </w:tc>
      </w:tr>
      <w:tr w:rsidR="008B2E27">
        <w:tc>
          <w:tcPr>
            <w:tcW w:w="2494" w:type="dxa"/>
            <w:tcBorders>
              <w:left w:val="single" w:sz="4" w:space="0" w:color="000000"/>
              <w:bottom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5) возможность использования лифта</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Возможно/невозможно</w:t>
            </w:r>
          </w:p>
        </w:tc>
      </w:tr>
      <w:tr w:rsidR="008B2E27">
        <w:tc>
          <w:tcPr>
            <w:tcW w:w="2494" w:type="dxa"/>
            <w:vMerge w:val="restart"/>
            <w:tcBorders>
              <w:top w:val="single" w:sz="4" w:space="0" w:color="000000"/>
              <w:left w:val="single" w:sz="4" w:space="0" w:color="000000"/>
              <w:bottom w:val="single" w:sz="4" w:space="0" w:color="000000"/>
              <w:right w:val="single" w:sz="4" w:space="0" w:color="000000"/>
            </w:tcBorders>
          </w:tcPr>
          <w:p w:rsidR="008B2E27" w:rsidRDefault="00024DEF">
            <w:pPr>
              <w:pStyle w:val="ConsPlusNormal"/>
              <w:jc w:val="both"/>
            </w:pPr>
            <w: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1) наличие и состав общественного транспорта в районе проживания заявителя</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Доступно/недоступно</w:t>
            </w:r>
          </w:p>
        </w:tc>
      </w:tr>
      <w:tr w:rsidR="008B2E27">
        <w:tc>
          <w:tcPr>
            <w:tcW w:w="2494" w:type="dxa"/>
            <w:vMerge/>
            <w:tcBorders>
              <w:top w:val="single" w:sz="4" w:space="0" w:color="000000"/>
              <w:left w:val="single" w:sz="4" w:space="0" w:color="000000"/>
              <w:bottom w:val="single" w:sz="4" w:space="0" w:color="000000"/>
              <w:right w:val="single" w:sz="4" w:space="0" w:color="000000"/>
            </w:tcBorders>
          </w:tcPr>
          <w:p w:rsidR="008B2E27" w:rsidRDefault="008B2E27">
            <w:pPr>
              <w:pStyle w:val="ConsPlusNormal"/>
            </w:pPr>
          </w:p>
        </w:tc>
        <w:tc>
          <w:tcPr>
            <w:tcW w:w="2955"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2) функционирование общественного транспорта от ближайшего к заявителю остановочного пункта</w:t>
            </w: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Возможно/невозможно</w:t>
            </w:r>
          </w:p>
        </w:tc>
      </w:tr>
      <w:tr w:rsidR="008B2E27">
        <w:tc>
          <w:tcPr>
            <w:tcW w:w="24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jc w:val="both"/>
            </w:pPr>
            <w:r>
              <w:t>Нарушение санитарно-эпидемиологического благополучия заявителя</w:t>
            </w:r>
          </w:p>
        </w:tc>
        <w:tc>
          <w:tcPr>
            <w:tcW w:w="2955" w:type="dxa"/>
            <w:tcBorders>
              <w:top w:val="single" w:sz="4" w:space="0" w:color="000000"/>
              <w:left w:val="single" w:sz="4" w:space="0" w:color="000000"/>
              <w:bottom w:val="single" w:sz="4" w:space="0" w:color="000000"/>
              <w:right w:val="single" w:sz="4" w:space="0" w:color="000000"/>
            </w:tcBorders>
          </w:tcPr>
          <w:p w:rsidR="008B2E27" w:rsidRDefault="008B2E27">
            <w:pPr>
              <w:pStyle w:val="ConsPlusNormal"/>
            </w:pPr>
          </w:p>
        </w:tc>
        <w:tc>
          <w:tcPr>
            <w:tcW w:w="4394" w:type="dxa"/>
            <w:tcBorders>
              <w:top w:val="single" w:sz="4" w:space="0" w:color="000000"/>
              <w:left w:val="single" w:sz="4" w:space="0" w:color="000000"/>
              <w:bottom w:val="single" w:sz="4" w:space="0" w:color="000000"/>
              <w:right w:val="single" w:sz="4" w:space="0" w:color="000000"/>
            </w:tcBorders>
          </w:tcPr>
          <w:p w:rsidR="008B2E27" w:rsidRDefault="00024DEF">
            <w:pPr>
              <w:pStyle w:val="ConsPlusNormal"/>
            </w:pPr>
            <w:r>
              <w:t>Нарушено/не нарушено</w:t>
            </w:r>
          </w:p>
        </w:tc>
      </w:tr>
    </w:tbl>
    <w:p w:rsidR="008B2E27" w:rsidRDefault="00024DEF">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Факт  нарушения</w:t>
      </w:r>
      <w:proofErr w:type="gramEnd"/>
      <w:r>
        <w:rPr>
          <w:rFonts w:ascii="Times New Roman" w:hAnsi="Times New Roman" w:cs="Times New Roman"/>
          <w:sz w:val="28"/>
          <w:szCs w:val="28"/>
        </w:rPr>
        <w:t xml:space="preserve">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помещении.</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Факт нарушения условий жизнедеятельности ______________________________</w:t>
      </w:r>
    </w:p>
    <w:p w:rsidR="008B2E27" w:rsidRDefault="00024DEF">
      <w:pPr>
        <w:pStyle w:val="ConsPlusNonformat"/>
        <w:jc w:val="both"/>
        <w:rPr>
          <w:rFonts w:ascii="Times New Roman" w:hAnsi="Times New Roman" w:cs="Times New Roman"/>
          <w:sz w:val="24"/>
          <w:szCs w:val="24"/>
        </w:rPr>
      </w:pPr>
      <w:r>
        <w:rPr>
          <w:rFonts w:ascii="Times New Roman" w:hAnsi="Times New Roman" w:cs="Times New Roman"/>
          <w:sz w:val="24"/>
          <w:szCs w:val="24"/>
        </w:rPr>
        <w:t>(Ф.И.О. заявителя)</w:t>
      </w:r>
    </w:p>
    <w:p w:rsidR="008B2E27" w:rsidRDefault="00024DEF">
      <w:pPr>
        <w:pStyle w:val="ConsPlusNonformat"/>
        <w:jc w:val="both"/>
        <w:rPr>
          <w:rFonts w:ascii="Times New Roman" w:hAnsi="Times New Roman" w:cs="Times New Roman"/>
          <w:sz w:val="28"/>
          <w:szCs w:val="28"/>
        </w:rPr>
      </w:pPr>
      <w:r>
        <w:rPr>
          <w:rFonts w:ascii="Times New Roman" w:hAnsi="Times New Roman" w:cs="Times New Roman"/>
          <w:sz w:val="28"/>
          <w:szCs w:val="28"/>
        </w:rPr>
        <w:t>в результате чрезвычайной ситуации установлен/не установлен.</w:t>
      </w:r>
    </w:p>
    <w:p w:rsidR="008B2E27" w:rsidRDefault="00024D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8B2E27" w:rsidRDefault="008B2E27">
      <w:pPr>
        <w:pStyle w:val="ConsPlusNormal"/>
        <w:jc w:val="both"/>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8B2E27">
        <w:tc>
          <w:tcPr>
            <w:tcW w:w="9843" w:type="dxa"/>
            <w:vAlign w:val="center"/>
          </w:tcPr>
          <w:p w:rsidR="008B2E27" w:rsidRDefault="00024DEF">
            <w:pPr>
              <w:pStyle w:val="ConsPlusNormal"/>
            </w:pPr>
            <w:r>
              <w:t>Председатель комиссии:</w:t>
            </w:r>
          </w:p>
        </w:tc>
      </w:tr>
      <w:tr w:rsidR="008B2E27">
        <w:tc>
          <w:tcPr>
            <w:tcW w:w="9843" w:type="dxa"/>
            <w:tcBorders>
              <w:bottom w:val="single" w:sz="4" w:space="0" w:color="000000"/>
            </w:tcBorders>
          </w:tcPr>
          <w:p w:rsidR="008B2E27" w:rsidRDefault="008B2E27">
            <w:pPr>
              <w:pStyle w:val="ConsPlusNormal"/>
            </w:pPr>
          </w:p>
        </w:tc>
      </w:tr>
      <w:tr w:rsidR="008B2E27">
        <w:tc>
          <w:tcPr>
            <w:tcW w:w="9843" w:type="dxa"/>
            <w:tcBorders>
              <w:top w:val="single" w:sz="4" w:space="0" w:color="000000"/>
            </w:tcBorders>
            <w:vAlign w:val="bottom"/>
          </w:tcPr>
          <w:p w:rsidR="008B2E27" w:rsidRDefault="00024DEF">
            <w:pPr>
              <w:pStyle w:val="ConsPlusNormal"/>
              <w:jc w:val="center"/>
              <w:rPr>
                <w:sz w:val="24"/>
                <w:szCs w:val="24"/>
              </w:rPr>
            </w:pPr>
            <w:r>
              <w:rPr>
                <w:sz w:val="24"/>
                <w:szCs w:val="24"/>
              </w:rPr>
              <w:lastRenderedPageBreak/>
              <w:t>(должность, подпись, фамилия, инициалы)</w:t>
            </w:r>
          </w:p>
        </w:tc>
      </w:tr>
      <w:tr w:rsidR="008B2E27">
        <w:tc>
          <w:tcPr>
            <w:tcW w:w="9843" w:type="dxa"/>
          </w:tcPr>
          <w:p w:rsidR="008B2E27" w:rsidRDefault="008B2E27">
            <w:pPr>
              <w:pStyle w:val="ConsPlusNormal"/>
            </w:pPr>
          </w:p>
        </w:tc>
      </w:tr>
      <w:tr w:rsidR="008B2E27">
        <w:tc>
          <w:tcPr>
            <w:tcW w:w="9843" w:type="dxa"/>
          </w:tcPr>
          <w:p w:rsidR="008B2E27" w:rsidRDefault="00024DEF">
            <w:pPr>
              <w:pStyle w:val="ConsPlusNormal"/>
            </w:pPr>
            <w:r>
              <w:t>Члены комиссии:</w:t>
            </w:r>
          </w:p>
        </w:tc>
      </w:tr>
      <w:tr w:rsidR="008B2E27">
        <w:tc>
          <w:tcPr>
            <w:tcW w:w="9843" w:type="dxa"/>
            <w:tcBorders>
              <w:bottom w:val="single" w:sz="4" w:space="0" w:color="000000"/>
            </w:tcBorders>
          </w:tcPr>
          <w:p w:rsidR="008B2E27" w:rsidRDefault="008B2E27">
            <w:pPr>
              <w:pStyle w:val="ConsPlusNormal"/>
            </w:pPr>
          </w:p>
        </w:tc>
      </w:tr>
      <w:tr w:rsidR="008B2E27">
        <w:tc>
          <w:tcPr>
            <w:tcW w:w="9843" w:type="dxa"/>
            <w:tcBorders>
              <w:top w:val="single" w:sz="4" w:space="0" w:color="000000"/>
            </w:tcBorders>
            <w:vAlign w:val="bottom"/>
          </w:tcPr>
          <w:p w:rsidR="008B2E27" w:rsidRDefault="00024DEF">
            <w:pPr>
              <w:pStyle w:val="ConsPlusNormal"/>
              <w:jc w:val="center"/>
            </w:pPr>
            <w:r>
              <w:rPr>
                <w:sz w:val="24"/>
                <w:szCs w:val="18"/>
              </w:rPr>
              <w:t>(должность, подпись, фамилия, инициалы)</w:t>
            </w:r>
          </w:p>
        </w:tc>
      </w:tr>
      <w:tr w:rsidR="008B2E27">
        <w:tc>
          <w:tcPr>
            <w:tcW w:w="9843" w:type="dxa"/>
            <w:tcBorders>
              <w:bottom w:val="single" w:sz="4" w:space="0" w:color="000000"/>
            </w:tcBorders>
          </w:tcPr>
          <w:p w:rsidR="008B2E27" w:rsidRDefault="008B2E27">
            <w:pPr>
              <w:pStyle w:val="ConsPlusNormal"/>
            </w:pPr>
          </w:p>
        </w:tc>
      </w:tr>
      <w:tr w:rsidR="008B2E27">
        <w:tc>
          <w:tcPr>
            <w:tcW w:w="9843" w:type="dxa"/>
            <w:tcBorders>
              <w:top w:val="single" w:sz="4" w:space="0" w:color="000000"/>
            </w:tcBorders>
            <w:vAlign w:val="center"/>
          </w:tcPr>
          <w:p w:rsidR="008B2E27" w:rsidRDefault="00024DEF">
            <w:pPr>
              <w:pStyle w:val="ConsPlusNormal"/>
              <w:jc w:val="center"/>
            </w:pPr>
            <w:r>
              <w:rPr>
                <w:sz w:val="24"/>
                <w:szCs w:val="18"/>
              </w:rPr>
              <w:t>(должность, подпись, фамилия, инициалы)</w:t>
            </w:r>
          </w:p>
        </w:tc>
      </w:tr>
      <w:tr w:rsidR="008B2E27">
        <w:tc>
          <w:tcPr>
            <w:tcW w:w="9843" w:type="dxa"/>
            <w:tcBorders>
              <w:bottom w:val="single" w:sz="4" w:space="0" w:color="000000"/>
            </w:tcBorders>
          </w:tcPr>
          <w:p w:rsidR="008B2E27" w:rsidRDefault="008B2E27">
            <w:pPr>
              <w:pStyle w:val="ConsPlusNormal"/>
            </w:pPr>
          </w:p>
        </w:tc>
      </w:tr>
      <w:tr w:rsidR="008B2E27">
        <w:tc>
          <w:tcPr>
            <w:tcW w:w="9843" w:type="dxa"/>
            <w:tcBorders>
              <w:top w:val="single" w:sz="4" w:space="0" w:color="000000"/>
            </w:tcBorders>
            <w:vAlign w:val="center"/>
          </w:tcPr>
          <w:p w:rsidR="008B2E27" w:rsidRDefault="00024DEF">
            <w:pPr>
              <w:pStyle w:val="ConsPlusNormal"/>
              <w:jc w:val="center"/>
            </w:pPr>
            <w:r>
              <w:rPr>
                <w:sz w:val="24"/>
                <w:szCs w:val="18"/>
              </w:rPr>
              <w:t>(должность, подпись, фамилия, инициалы)</w:t>
            </w:r>
          </w:p>
        </w:tc>
      </w:tr>
      <w:tr w:rsidR="008B2E27">
        <w:tc>
          <w:tcPr>
            <w:tcW w:w="9843" w:type="dxa"/>
          </w:tcPr>
          <w:p w:rsidR="008B2E27" w:rsidRDefault="008B2E27">
            <w:pPr>
              <w:pStyle w:val="ConsPlusNormal"/>
            </w:pPr>
          </w:p>
        </w:tc>
      </w:tr>
    </w:tbl>
    <w:p w:rsidR="008B2E27" w:rsidRDefault="008B2E27">
      <w:pPr>
        <w:pStyle w:val="ConsPlusNormal"/>
        <w:jc w:val="both"/>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8B2E27">
        <w:tc>
          <w:tcPr>
            <w:tcW w:w="9843" w:type="dxa"/>
          </w:tcPr>
          <w:p w:rsidR="008B2E27" w:rsidRDefault="00024DEF">
            <w:pPr>
              <w:pStyle w:val="ConsPlusNormal"/>
            </w:pPr>
            <w:r>
              <w:t>С заключением комиссии ознакомлен:</w:t>
            </w:r>
          </w:p>
          <w:p w:rsidR="008B2E27" w:rsidRDefault="00024DEF">
            <w:pPr>
              <w:pStyle w:val="ConsPlusNormal"/>
            </w:pPr>
            <w:r>
              <w:t>заявитель _____________________________________________________________________</w:t>
            </w:r>
          </w:p>
          <w:p w:rsidR="008B2E27" w:rsidRDefault="00024DEF">
            <w:pPr>
              <w:pStyle w:val="ConsPlusNormal"/>
              <w:jc w:val="center"/>
            </w:pPr>
            <w:r>
              <w:rPr>
                <w:sz w:val="24"/>
                <w:szCs w:val="18"/>
              </w:rPr>
              <w:t>(подпись, фамилия, инициалы)</w:t>
            </w:r>
          </w:p>
        </w:tc>
      </w:tr>
    </w:tbl>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p w:rsidR="008B2E27" w:rsidRDefault="00024DEF">
      <w:pPr>
        <w:widowControl w:val="0"/>
        <w:spacing w:after="0" w:line="240" w:lineRule="auto"/>
        <w:ind w:left="5103"/>
        <w:rPr>
          <w:rFonts w:ascii="Times New Roman" w:hAnsi="Times New Roman"/>
          <w:sz w:val="28"/>
          <w:szCs w:val="28"/>
          <w:lang w:eastAsia="ru-RU"/>
        </w:rPr>
      </w:pPr>
      <w:r>
        <w:rPr>
          <w:rFonts w:ascii="Times New Roman" w:hAnsi="Times New Roman"/>
          <w:sz w:val="28"/>
          <w:szCs w:val="28"/>
          <w:lang w:eastAsia="ru-RU"/>
        </w:rPr>
        <w:t xml:space="preserve">Приложение 2 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w:t>
      </w:r>
      <w:r>
        <w:rPr>
          <w:rFonts w:ascii="Times New Roman" w:hAnsi="Times New Roman"/>
          <w:sz w:val="28"/>
          <w:szCs w:val="28"/>
          <w:lang w:eastAsia="ru-RU"/>
        </w:rPr>
        <w:lastRenderedPageBreak/>
        <w:t>чрезвычайных ситуаций природного и техногенного характера на территории Ордынского района Новосибирской области</w:t>
      </w:r>
    </w:p>
    <w:p w:rsidR="008B2E27" w:rsidRDefault="008B2E27">
      <w:pPr>
        <w:widowControl w:val="0"/>
        <w:spacing w:after="0" w:line="240" w:lineRule="auto"/>
        <w:rPr>
          <w:rFonts w:ascii="Times New Roman" w:hAnsi="Times New Roman"/>
          <w:sz w:val="28"/>
          <w:szCs w:val="28"/>
          <w:lang w:eastAsia="ru-RU"/>
        </w:rPr>
      </w:pPr>
    </w:p>
    <w:p w:rsidR="008B2E27" w:rsidRDefault="00024DEF">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(форма)</w:t>
      </w:r>
    </w:p>
    <w:p w:rsidR="008B2E27" w:rsidRDefault="008B2E27">
      <w:pPr>
        <w:widowControl w:val="0"/>
        <w:spacing w:after="0" w:line="240" w:lineRule="auto"/>
        <w:rPr>
          <w:rFonts w:ascii="Times New Roman" w:hAnsi="Times New Roman"/>
          <w:sz w:val="28"/>
          <w:szCs w:val="28"/>
          <w:lang w:eastAsia="ru-RU"/>
        </w:rPr>
      </w:pPr>
    </w:p>
    <w:p w:rsidR="008B2E27" w:rsidRDefault="008B2E27">
      <w:pPr>
        <w:widowControl w:val="0"/>
        <w:spacing w:after="0" w:line="240" w:lineRule="auto"/>
        <w:rPr>
          <w:rFonts w:ascii="Times New Roman" w:hAnsi="Times New Roman"/>
          <w:sz w:val="28"/>
          <w:szCs w:val="28"/>
          <w:lang w:eastAsia="ru-RU"/>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8B2E27">
        <w:tc>
          <w:tcPr>
            <w:tcW w:w="4534" w:type="dxa"/>
          </w:tcPr>
          <w:p w:rsidR="008B2E27" w:rsidRDefault="008B2E27">
            <w:pPr>
              <w:widowControl w:val="0"/>
              <w:spacing w:after="0" w:line="240" w:lineRule="auto"/>
              <w:rPr>
                <w:rFonts w:ascii="Times New Roman" w:hAnsi="Times New Roman"/>
                <w:sz w:val="24"/>
                <w:szCs w:val="24"/>
                <w:lang w:eastAsia="ru-RU"/>
              </w:rPr>
            </w:pPr>
          </w:p>
        </w:tc>
        <w:tc>
          <w:tcPr>
            <w:tcW w:w="4479" w:type="dxa"/>
            <w:vAlign w:val="bottom"/>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УТВЕРЖДАЮ</w:t>
            </w:r>
          </w:p>
        </w:tc>
      </w:tr>
      <w:tr w:rsidR="008B2E27">
        <w:tc>
          <w:tcPr>
            <w:tcW w:w="4534" w:type="dxa"/>
          </w:tcPr>
          <w:p w:rsidR="008B2E27" w:rsidRDefault="008B2E27">
            <w:pPr>
              <w:widowControl w:val="0"/>
              <w:spacing w:after="0" w:line="240" w:lineRule="auto"/>
              <w:rPr>
                <w:rFonts w:ascii="Times New Roman" w:hAnsi="Times New Roman"/>
                <w:sz w:val="24"/>
                <w:szCs w:val="24"/>
                <w:lang w:eastAsia="ru-RU"/>
              </w:rPr>
            </w:pPr>
          </w:p>
        </w:tc>
        <w:tc>
          <w:tcPr>
            <w:tcW w:w="4479" w:type="dxa"/>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Глава Ордынского района Новосибирской области</w:t>
            </w:r>
          </w:p>
        </w:tc>
      </w:tr>
      <w:tr w:rsidR="008B2E27">
        <w:tc>
          <w:tcPr>
            <w:tcW w:w="4534" w:type="dxa"/>
          </w:tcPr>
          <w:p w:rsidR="008B2E27" w:rsidRDefault="008B2E27">
            <w:pPr>
              <w:widowControl w:val="0"/>
              <w:spacing w:after="0" w:line="240" w:lineRule="auto"/>
              <w:rPr>
                <w:rFonts w:ascii="Times New Roman" w:hAnsi="Times New Roman"/>
                <w:sz w:val="24"/>
                <w:szCs w:val="24"/>
                <w:lang w:eastAsia="ru-RU"/>
              </w:rPr>
            </w:pPr>
          </w:p>
        </w:tc>
        <w:tc>
          <w:tcPr>
            <w:tcW w:w="4479" w:type="dxa"/>
            <w:tcBorders>
              <w:bottom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4534" w:type="dxa"/>
          </w:tcPr>
          <w:p w:rsidR="008B2E27" w:rsidRDefault="008B2E27">
            <w:pPr>
              <w:widowControl w:val="0"/>
              <w:spacing w:after="0" w:line="240" w:lineRule="auto"/>
              <w:rPr>
                <w:rFonts w:ascii="Times New Roman" w:hAnsi="Times New Roman"/>
                <w:sz w:val="24"/>
                <w:szCs w:val="24"/>
                <w:lang w:eastAsia="ru-RU"/>
              </w:rPr>
            </w:pPr>
          </w:p>
        </w:tc>
        <w:tc>
          <w:tcPr>
            <w:tcW w:w="4479" w:type="dxa"/>
            <w:tcBorders>
              <w:top w:val="single" w:sz="4" w:space="0" w:color="000000"/>
            </w:tcBorders>
            <w:vAlign w:val="bottom"/>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(подпись, фамилия, инициалы)</w:t>
            </w:r>
          </w:p>
        </w:tc>
      </w:tr>
      <w:tr w:rsidR="008B2E27">
        <w:tc>
          <w:tcPr>
            <w:tcW w:w="4534" w:type="dxa"/>
          </w:tcPr>
          <w:p w:rsidR="008B2E27" w:rsidRDefault="008B2E27">
            <w:pPr>
              <w:widowControl w:val="0"/>
              <w:spacing w:after="0" w:line="240" w:lineRule="auto"/>
              <w:rPr>
                <w:rFonts w:ascii="Times New Roman" w:hAnsi="Times New Roman"/>
                <w:sz w:val="24"/>
                <w:szCs w:val="24"/>
                <w:lang w:eastAsia="ru-RU"/>
              </w:rPr>
            </w:pPr>
          </w:p>
        </w:tc>
        <w:tc>
          <w:tcPr>
            <w:tcW w:w="4479" w:type="dxa"/>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 __________ 20__ г.</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М.П.</w:t>
            </w:r>
          </w:p>
        </w:tc>
      </w:tr>
    </w:tbl>
    <w:p w:rsidR="008B2E27" w:rsidRDefault="008B2E27">
      <w:pPr>
        <w:widowControl w:val="0"/>
        <w:spacing w:after="0" w:line="240" w:lineRule="auto"/>
        <w:jc w:val="center"/>
        <w:rPr>
          <w:rFonts w:ascii="Times New Roman" w:hAnsi="Times New Roman"/>
          <w:sz w:val="24"/>
          <w:szCs w:val="24"/>
          <w:lang w:eastAsia="ru-RU"/>
        </w:rPr>
      </w:pPr>
    </w:p>
    <w:p w:rsidR="008B2E27" w:rsidRDefault="008B2E27">
      <w:pPr>
        <w:widowControl w:val="0"/>
        <w:spacing w:after="0" w:line="240" w:lineRule="auto"/>
        <w:jc w:val="center"/>
        <w:rPr>
          <w:rFonts w:ascii="Times New Roman" w:hAnsi="Times New Roman"/>
          <w:sz w:val="36"/>
          <w:szCs w:val="36"/>
          <w:lang w:eastAsia="ru-RU"/>
        </w:rPr>
      </w:pP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ЗАКЛЮЧЕНИЕ</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 установлении факта проживания в жилом помещении,</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находящемся в зоне чрезвычайной ситуации, и факта утраты</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заявителем имущества первой необходимости в результате</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чрезвычайной ситуации</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w:t>
      </w:r>
    </w:p>
    <w:p w:rsidR="008B2E27" w:rsidRDefault="00024DE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субъекта</w:t>
      </w:r>
    </w:p>
    <w:p w:rsidR="008B2E27" w:rsidRDefault="00024DE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Российской Федерации об отнесении сложившейся</w:t>
      </w:r>
    </w:p>
    <w:p w:rsidR="008B2E27" w:rsidRDefault="00024DE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ситуации к чрезвычайной)</w:t>
      </w:r>
    </w:p>
    <w:p w:rsidR="008B2E27" w:rsidRDefault="008B2E27">
      <w:pPr>
        <w:widowControl w:val="0"/>
        <w:spacing w:after="0" w:line="240" w:lineRule="auto"/>
        <w:jc w:val="both"/>
        <w:rPr>
          <w:rFonts w:ascii="Times New Roman" w:hAnsi="Times New Roman"/>
          <w:sz w:val="28"/>
          <w:szCs w:val="28"/>
          <w:lang w:eastAsia="ru-RU"/>
        </w:rPr>
      </w:pP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Комиссия, действующая на основании __________________________, в составе:</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Председатель комиссии: _________________________________________________</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Члены комиссии: _______________________________________________________</w:t>
      </w:r>
    </w:p>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провела __________ обследование утраченного имущества первой </w:t>
      </w:r>
      <w:r>
        <w:rPr>
          <w:rFonts w:ascii="Times New Roman" w:hAnsi="Times New Roman"/>
          <w:sz w:val="28"/>
          <w:szCs w:val="28"/>
          <w:lang w:eastAsia="ru-RU"/>
        </w:rPr>
        <w:br/>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дата)</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необходимости.</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Адрес места жительства: _________________________________________________</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Ф.И.О. заявителя: _______________________________________________________</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Факт проживания в жилом помещении _____________________________________ </w:t>
      </w:r>
      <w:r>
        <w:rPr>
          <w:rFonts w:ascii="Times New Roman" w:hAnsi="Times New Roman"/>
          <w:sz w:val="28"/>
          <w:szCs w:val="28"/>
          <w:lang w:eastAsia="ru-RU"/>
        </w:rPr>
        <w:br/>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Ф.И.О. заявителя)</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установлен/не установлен на основании ___________________________________.</w:t>
      </w:r>
    </w:p>
    <w:p w:rsidR="008B2E27" w:rsidRDefault="00024DEF">
      <w:pPr>
        <w:widowControl w:val="0"/>
        <w:spacing w:after="0" w:line="240" w:lineRule="auto"/>
        <w:jc w:val="both"/>
        <w:rPr>
          <w:rFonts w:ascii="Times New Roman" w:hAnsi="Times New Roman"/>
          <w:sz w:val="24"/>
          <w:szCs w:val="24"/>
          <w:lang w:eastAsia="ru-RU"/>
        </w:rPr>
      </w:pPr>
      <w:r>
        <w:rPr>
          <w:rFonts w:ascii="Times New Roman" w:hAnsi="Times New Roman"/>
          <w:sz w:val="28"/>
          <w:szCs w:val="28"/>
          <w:lang w:eastAsia="ru-RU"/>
        </w:rPr>
        <w:lastRenderedPageBreak/>
        <w:t xml:space="preserve">              </w:t>
      </w:r>
      <w:r>
        <w:rPr>
          <w:rFonts w:ascii="Times New Roman" w:hAnsi="Times New Roman"/>
          <w:sz w:val="24"/>
          <w:szCs w:val="24"/>
          <w:lang w:eastAsia="ru-RU"/>
        </w:rPr>
        <w:t xml:space="preserve">(нужное </w:t>
      </w:r>
      <w:proofErr w:type="gramStart"/>
      <w:r>
        <w:rPr>
          <w:rFonts w:ascii="Times New Roman" w:hAnsi="Times New Roman"/>
          <w:sz w:val="24"/>
          <w:szCs w:val="24"/>
          <w:lang w:eastAsia="ru-RU"/>
        </w:rPr>
        <w:t xml:space="preserve">подчеркнуть)   </w:t>
      </w:r>
      <w:proofErr w:type="gramEnd"/>
      <w:r>
        <w:rPr>
          <w:rFonts w:ascii="Times New Roman" w:hAnsi="Times New Roman"/>
          <w:sz w:val="24"/>
          <w:szCs w:val="24"/>
          <w:lang w:eastAsia="ru-RU"/>
        </w:rPr>
        <w:t xml:space="preserve">                                    (указать, если факт проживания</w:t>
      </w:r>
    </w:p>
    <w:p w:rsidR="008B2E27" w:rsidRDefault="00024DE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установлен)</w:t>
      </w:r>
    </w:p>
    <w:p w:rsidR="008B2E27" w:rsidRDefault="008B2E27">
      <w:pPr>
        <w:widowControl w:val="0"/>
        <w:spacing w:after="0" w:line="240" w:lineRule="auto"/>
        <w:jc w:val="both"/>
        <w:rPr>
          <w:rFonts w:ascii="Times New Roman" w:hAnsi="Times New Roman"/>
          <w:sz w:val="28"/>
          <w:szCs w:val="28"/>
          <w:lang w:eastAsia="ru-RU"/>
        </w:rPr>
      </w:pP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Список утраченного имущества первой необходимости</w:t>
      </w:r>
    </w:p>
    <w:p w:rsidR="008B2E27" w:rsidRDefault="008B2E27">
      <w:pPr>
        <w:widowControl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440"/>
        <w:gridCol w:w="1985"/>
        <w:gridCol w:w="1702"/>
      </w:tblGrid>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Список имущества первой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Утрачено</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 или НЕТ)</w:t>
            </w:r>
          </w:p>
        </w:tc>
        <w:tc>
          <w:tcPr>
            <w:tcW w:w="1702"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Примечание</w:t>
            </w: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Предметы для хранения и приготовления пищи:</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холодильник</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газовая плита (электроплита)</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шкаф для посуды</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Предметы мебели для приема пищи:</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стол</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стул (табуретка)</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Предметы мебели для сна:</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кровать (диван)</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Предметы средств информирования граждан:</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телевизор (радио)</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насос для подачи воды</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водонагреватель</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6440" w:type="dxa"/>
            <w:tcBorders>
              <w:top w:val="single" w:sz="4" w:space="0" w:color="000000"/>
              <w:left w:val="single" w:sz="4" w:space="0" w:color="000000"/>
              <w:bottom w:val="single" w:sz="4" w:space="0" w:color="000000"/>
              <w:right w:val="single" w:sz="4" w:space="0" w:color="000000"/>
            </w:tcBorders>
          </w:tcPr>
          <w:p w:rsidR="008B2E27" w:rsidRDefault="00024DEF">
            <w:pPr>
              <w:widowControl w:val="0"/>
              <w:spacing w:after="0" w:line="240" w:lineRule="auto"/>
              <w:ind w:firstLine="283"/>
              <w:jc w:val="both"/>
              <w:rPr>
                <w:rFonts w:ascii="Times New Roman" w:hAnsi="Times New Roman"/>
                <w:sz w:val="28"/>
                <w:szCs w:val="28"/>
                <w:lang w:eastAsia="ru-RU"/>
              </w:rPr>
            </w:pPr>
            <w:r>
              <w:rPr>
                <w:rFonts w:ascii="Times New Roman" w:hAnsi="Times New Roman"/>
                <w:sz w:val="28"/>
                <w:szCs w:val="28"/>
                <w:lang w:eastAsia="ru-RU"/>
              </w:rPr>
              <w:t>котел отопительный (переносная печь)</w:t>
            </w:r>
          </w:p>
        </w:tc>
        <w:tc>
          <w:tcPr>
            <w:tcW w:w="1985"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bl>
    <w:p w:rsidR="008B2E27" w:rsidRDefault="008B2E27">
      <w:pPr>
        <w:widowControl w:val="0"/>
        <w:spacing w:after="0" w:line="240" w:lineRule="auto"/>
        <w:jc w:val="both"/>
        <w:rPr>
          <w:rFonts w:ascii="Times New Roman" w:hAnsi="Times New Roman"/>
          <w:sz w:val="24"/>
          <w:szCs w:val="24"/>
          <w:lang w:eastAsia="ru-RU"/>
        </w:rPr>
      </w:pP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Факт утраты имущества первой необходимости ___________________________</w:t>
      </w:r>
    </w:p>
    <w:p w:rsidR="008B2E27" w:rsidRDefault="00024DE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(Ф.И.О. заявителя)</w:t>
      </w:r>
    </w:p>
    <w:p w:rsidR="008B2E27" w:rsidRDefault="00024DEF">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результате чрезвычайной ситуации установлен/не установлен.</w:t>
      </w:r>
    </w:p>
    <w:p w:rsidR="008B2E27" w:rsidRDefault="00024DEF">
      <w:pPr>
        <w:widowControl w:val="0"/>
        <w:spacing w:after="0" w:line="240" w:lineRule="auto"/>
        <w:jc w:val="both"/>
        <w:rPr>
          <w:rFonts w:ascii="Times New Roman" w:hAnsi="Times New Roman"/>
          <w:sz w:val="24"/>
          <w:szCs w:val="24"/>
          <w:lang w:eastAsia="ru-RU"/>
        </w:rPr>
      </w:pPr>
      <w:r>
        <w:rPr>
          <w:rFonts w:ascii="Times New Roman" w:hAnsi="Times New Roman"/>
          <w:sz w:val="28"/>
          <w:szCs w:val="28"/>
          <w:lang w:eastAsia="ru-RU"/>
        </w:rPr>
        <w:t xml:space="preserve">                                    </w:t>
      </w:r>
      <w:r>
        <w:rPr>
          <w:rFonts w:ascii="Times New Roman" w:hAnsi="Times New Roman"/>
          <w:sz w:val="24"/>
          <w:szCs w:val="24"/>
          <w:lang w:eastAsia="ru-RU"/>
        </w:rPr>
        <w:t>(нужное подчеркнуть)</w:t>
      </w:r>
    </w:p>
    <w:p w:rsidR="008B2E27" w:rsidRDefault="008B2E27">
      <w:pPr>
        <w:widowControl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8B2E27">
        <w:tc>
          <w:tcPr>
            <w:tcW w:w="10127" w:type="dxa"/>
            <w:vAlign w:val="center"/>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Председатель комиссии:</w:t>
            </w:r>
          </w:p>
        </w:tc>
      </w:tr>
      <w:tr w:rsidR="008B2E27">
        <w:tc>
          <w:tcPr>
            <w:tcW w:w="10127" w:type="dxa"/>
            <w:tcBorders>
              <w:bottom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10127" w:type="dxa"/>
            <w:tcBorders>
              <w:top w:val="single" w:sz="4" w:space="0" w:color="000000"/>
            </w:tcBorders>
            <w:vAlign w:val="bottom"/>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4"/>
                <w:szCs w:val="24"/>
                <w:lang w:eastAsia="ru-RU"/>
              </w:rPr>
              <w:t>(должность, подпись, фамилия, инициалы)</w:t>
            </w:r>
          </w:p>
        </w:tc>
      </w:tr>
      <w:tr w:rsidR="008B2E27">
        <w:tc>
          <w:tcPr>
            <w:tcW w:w="10127" w:type="dxa"/>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Члены комиссии:</w:t>
            </w:r>
          </w:p>
        </w:tc>
      </w:tr>
      <w:tr w:rsidR="008B2E27">
        <w:tc>
          <w:tcPr>
            <w:tcW w:w="10127" w:type="dxa"/>
            <w:tcBorders>
              <w:bottom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10127" w:type="dxa"/>
            <w:tcBorders>
              <w:top w:val="single" w:sz="4" w:space="0" w:color="000000"/>
            </w:tcBorders>
            <w:vAlign w:val="bottom"/>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4"/>
                <w:szCs w:val="24"/>
                <w:lang w:eastAsia="ru-RU"/>
              </w:rPr>
              <w:t>(должность, подпись, фамилия, инициалы)</w:t>
            </w:r>
          </w:p>
        </w:tc>
      </w:tr>
      <w:tr w:rsidR="008B2E27">
        <w:tc>
          <w:tcPr>
            <w:tcW w:w="10127" w:type="dxa"/>
            <w:tcBorders>
              <w:bottom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10127" w:type="dxa"/>
            <w:tcBorders>
              <w:top w:val="single" w:sz="4" w:space="0" w:color="000000"/>
            </w:tcBorders>
            <w:vAlign w:val="center"/>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4"/>
                <w:szCs w:val="24"/>
                <w:lang w:eastAsia="ru-RU"/>
              </w:rPr>
              <w:t>(должность, подпись, фамилия, инициалы)</w:t>
            </w:r>
          </w:p>
        </w:tc>
      </w:tr>
      <w:tr w:rsidR="008B2E27">
        <w:tc>
          <w:tcPr>
            <w:tcW w:w="10127" w:type="dxa"/>
            <w:tcBorders>
              <w:bottom w:val="single" w:sz="4" w:space="0" w:color="000000"/>
            </w:tcBorders>
          </w:tcPr>
          <w:p w:rsidR="008B2E27" w:rsidRDefault="008B2E27">
            <w:pPr>
              <w:widowControl w:val="0"/>
              <w:spacing w:after="0" w:line="240" w:lineRule="auto"/>
              <w:rPr>
                <w:rFonts w:ascii="Times New Roman" w:hAnsi="Times New Roman"/>
                <w:sz w:val="28"/>
                <w:szCs w:val="28"/>
                <w:lang w:eastAsia="ru-RU"/>
              </w:rPr>
            </w:pPr>
          </w:p>
        </w:tc>
      </w:tr>
      <w:tr w:rsidR="008B2E27">
        <w:tc>
          <w:tcPr>
            <w:tcW w:w="10127" w:type="dxa"/>
            <w:tcBorders>
              <w:top w:val="single" w:sz="4" w:space="0" w:color="000000"/>
            </w:tcBorders>
            <w:vAlign w:val="center"/>
          </w:tcPr>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4"/>
                <w:szCs w:val="24"/>
                <w:lang w:eastAsia="ru-RU"/>
              </w:rPr>
              <w:t>(должность, подпись, фамилия, инициалы)</w:t>
            </w:r>
          </w:p>
        </w:tc>
      </w:tr>
      <w:tr w:rsidR="008B2E27">
        <w:tc>
          <w:tcPr>
            <w:tcW w:w="10127" w:type="dxa"/>
          </w:tcPr>
          <w:p w:rsidR="008B2E27" w:rsidRDefault="008B2E27">
            <w:pPr>
              <w:widowControl w:val="0"/>
              <w:spacing w:after="0" w:line="240" w:lineRule="auto"/>
              <w:rPr>
                <w:rFonts w:ascii="Times New Roman" w:hAnsi="Times New Roman"/>
                <w:sz w:val="28"/>
                <w:szCs w:val="28"/>
                <w:lang w:eastAsia="ru-RU"/>
              </w:rPr>
            </w:pPr>
          </w:p>
        </w:tc>
      </w:tr>
    </w:tbl>
    <w:p w:rsidR="008B2E27" w:rsidRDefault="008B2E27">
      <w:pPr>
        <w:widowControl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8B2E27">
        <w:tc>
          <w:tcPr>
            <w:tcW w:w="10127" w:type="dxa"/>
          </w:tcPr>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С заключением комиссии ознакомлен:</w:t>
            </w:r>
          </w:p>
          <w:p w:rsidR="008B2E27" w:rsidRDefault="00024DEF">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заявитель ______________________________________________________________</w:t>
            </w:r>
          </w:p>
          <w:p w:rsidR="008B2E27" w:rsidRDefault="00024DEF">
            <w:pPr>
              <w:widowControl w:val="0"/>
              <w:spacing w:after="0" w:line="240" w:lineRule="auto"/>
              <w:jc w:val="center"/>
              <w:rPr>
                <w:rFonts w:ascii="Times New Roman" w:hAnsi="Times New Roman"/>
                <w:sz w:val="28"/>
                <w:szCs w:val="28"/>
                <w:lang w:eastAsia="ru-RU"/>
              </w:rPr>
            </w:pPr>
            <w:r>
              <w:rPr>
                <w:rFonts w:ascii="Times New Roman" w:hAnsi="Times New Roman"/>
                <w:sz w:val="24"/>
                <w:szCs w:val="24"/>
                <w:lang w:eastAsia="ru-RU"/>
              </w:rPr>
              <w:t>(подпись, фамилия, инициалы)</w:t>
            </w:r>
          </w:p>
        </w:tc>
      </w:tr>
    </w:tbl>
    <w:p w:rsidR="008B2E27" w:rsidRDefault="008B2E27">
      <w:pPr>
        <w:widowControl w:val="0"/>
        <w:spacing w:after="0" w:line="240" w:lineRule="auto"/>
        <w:jc w:val="center"/>
        <w:rPr>
          <w:rFonts w:ascii="Times New Roman" w:hAnsi="Times New Roman"/>
          <w:sz w:val="28"/>
          <w:szCs w:val="28"/>
          <w:lang w:eastAsia="ru-RU"/>
        </w:rPr>
      </w:pPr>
    </w:p>
    <w:sectPr w:rsidR="008B2E27">
      <w:headerReference w:type="default" r:id="rId9"/>
      <w:pgSz w:w="11906" w:h="16838"/>
      <w:pgMar w:top="766"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78" w:rsidRDefault="008A7278">
      <w:pPr>
        <w:spacing w:after="0" w:line="240" w:lineRule="auto"/>
      </w:pPr>
      <w:r>
        <w:separator/>
      </w:r>
    </w:p>
  </w:endnote>
  <w:endnote w:type="continuationSeparator" w:id="0">
    <w:p w:rsidR="008A7278" w:rsidRDefault="008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78" w:rsidRDefault="008A7278">
      <w:pPr>
        <w:spacing w:after="0" w:line="240" w:lineRule="auto"/>
      </w:pPr>
      <w:r>
        <w:separator/>
      </w:r>
    </w:p>
  </w:footnote>
  <w:footnote w:type="continuationSeparator" w:id="0">
    <w:p w:rsidR="008A7278" w:rsidRDefault="008A7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27" w:rsidRDefault="00024DEF">
    <w:pPr>
      <w:pStyle w:val="a9"/>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2C06D2">
      <w:rPr>
        <w:rFonts w:ascii="Times New Roman" w:hAnsi="Times New Roman"/>
        <w:noProof/>
        <w:sz w:val="24"/>
        <w:szCs w:val="24"/>
      </w:rPr>
      <w:t>2</w:t>
    </w:r>
    <w:r>
      <w:rPr>
        <w:rFonts w:ascii="Times New Roman" w:hAnsi="Times New Roman"/>
        <w:sz w:val="24"/>
        <w:szCs w:val="24"/>
      </w:rPr>
      <w:fldChar w:fldCharType="end"/>
    </w:r>
  </w:p>
  <w:p w:rsidR="008B2E27" w:rsidRDefault="008B2E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33E"/>
    <w:multiLevelType w:val="multilevel"/>
    <w:tmpl w:val="77044D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numFmt w:val="decimal"/>
      <w:pStyle w:val="8"/>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nsid w:val="793535A2"/>
    <w:multiLevelType w:val="multilevel"/>
    <w:tmpl w:val="9782B9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27"/>
    <w:rsid w:val="00024DEF"/>
    <w:rsid w:val="000E7928"/>
    <w:rsid w:val="002C06D2"/>
    <w:rsid w:val="008A7278"/>
    <w:rsid w:val="008B2E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323F9-0F3E-4E46-84C5-7E7A3A4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F7"/>
    <w:pPr>
      <w:spacing w:after="200" w:line="276" w:lineRule="auto"/>
    </w:pPr>
    <w:rPr>
      <w:rFonts w:ascii="Calibri" w:hAnsi="Calibri"/>
      <w:sz w:val="22"/>
      <w:szCs w:val="22"/>
    </w:rPr>
  </w:style>
  <w:style w:type="paragraph" w:styleId="8">
    <w:name w:val="heading 8"/>
    <w:basedOn w:val="a"/>
    <w:next w:val="a"/>
    <w:qFormat/>
    <w:rsid w:val="003F1003"/>
    <w:pPr>
      <w:numPr>
        <w:ilvl w:val="7"/>
        <w:numId w:val="1"/>
      </w:numPr>
      <w:spacing w:before="240" w:after="60" w:line="300" w:lineRule="auto"/>
      <w:ind w:firstLine="720"/>
      <w:outlineLvl w:val="7"/>
    </w:pPr>
    <w:rPr>
      <w:rFonts w:cs="Calibri"/>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2)_"/>
    <w:basedOn w:val="a0"/>
    <w:link w:val="220"/>
    <w:qFormat/>
    <w:locked/>
    <w:rsid w:val="00617CF7"/>
    <w:rPr>
      <w:rFonts w:eastAsia="Times New Roman" w:cs="Times New Roman"/>
      <w:b/>
      <w:bCs/>
      <w:sz w:val="22"/>
      <w:szCs w:val="22"/>
      <w:shd w:val="clear" w:color="auto" w:fill="FFFFFF"/>
    </w:rPr>
  </w:style>
  <w:style w:type="character" w:customStyle="1" w:styleId="3">
    <w:name w:val="Основной текст (3)_"/>
    <w:basedOn w:val="a0"/>
    <w:link w:val="30"/>
    <w:qFormat/>
    <w:locked/>
    <w:rsid w:val="00617CF7"/>
    <w:rPr>
      <w:rFonts w:eastAsia="Times New Roman" w:cs="Times New Roman"/>
      <w:shd w:val="clear" w:color="auto" w:fill="FFFFFF"/>
    </w:rPr>
  </w:style>
  <w:style w:type="character" w:customStyle="1" w:styleId="32pt">
    <w:name w:val="Основной текст (3) + Интервал 2 pt"/>
    <w:basedOn w:val="3"/>
    <w:qFormat/>
    <w:rsid w:val="00617CF7"/>
    <w:rPr>
      <w:rFonts w:eastAsia="Times New Roman" w:cs="Times New Roman"/>
      <w:color w:val="000000"/>
      <w:spacing w:val="40"/>
      <w:w w:val="100"/>
      <w:sz w:val="24"/>
      <w:szCs w:val="24"/>
      <w:shd w:val="clear" w:color="auto" w:fill="FFFFFF"/>
      <w:lang w:val="ru-RU" w:eastAsia="ru-RU"/>
    </w:rPr>
  </w:style>
  <w:style w:type="character" w:customStyle="1" w:styleId="a3">
    <w:name w:val="Верхний колонтитул Знак"/>
    <w:basedOn w:val="a0"/>
    <w:uiPriority w:val="99"/>
    <w:qFormat/>
    <w:locked/>
    <w:rsid w:val="00171561"/>
    <w:rPr>
      <w:rFonts w:ascii="Calibri" w:hAnsi="Calibri" w:cs="Times New Roman"/>
      <w:sz w:val="22"/>
      <w:szCs w:val="22"/>
    </w:rPr>
  </w:style>
  <w:style w:type="character" w:customStyle="1" w:styleId="a4">
    <w:name w:val="Нижний колонтитул Знак"/>
    <w:basedOn w:val="a0"/>
    <w:uiPriority w:val="99"/>
    <w:semiHidden/>
    <w:qFormat/>
    <w:locked/>
    <w:rsid w:val="00171561"/>
    <w:rPr>
      <w:rFonts w:ascii="Calibri" w:hAnsi="Calibri" w:cs="Times New Roman"/>
      <w:sz w:val="22"/>
      <w:szCs w:val="22"/>
    </w:rPr>
  </w:style>
  <w:style w:type="character" w:customStyle="1" w:styleId="a5">
    <w:name w:val="Текст выноски Знак"/>
    <w:basedOn w:val="a0"/>
    <w:uiPriority w:val="99"/>
    <w:semiHidden/>
    <w:qFormat/>
    <w:locked/>
    <w:rsid w:val="00692EBB"/>
    <w:rPr>
      <w:rFonts w:ascii="Tahoma" w:hAnsi="Tahoma" w:cs="Tahoma"/>
      <w:sz w:val="16"/>
      <w:szCs w:val="16"/>
    </w:rPr>
  </w:style>
  <w:style w:type="character" w:customStyle="1" w:styleId="80">
    <w:name w:val="Заголовок 8 Знак"/>
    <w:basedOn w:val="a0"/>
    <w:link w:val="80"/>
    <w:qFormat/>
    <w:rsid w:val="003F1003"/>
    <w:rPr>
      <w:rFonts w:ascii="Calibri" w:hAnsi="Calibri" w:cs="Calibri"/>
      <w:i/>
      <w:iCs/>
      <w:sz w:val="24"/>
      <w:szCs w:val="24"/>
      <w:lang w:eastAsia="zh-CN"/>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ConsPlusNormal">
    <w:name w:val="ConsPlusNormal"/>
    <w:qFormat/>
    <w:rsid w:val="00617CF7"/>
    <w:pPr>
      <w:widowControl w:val="0"/>
    </w:pPr>
    <w:rPr>
      <w:szCs w:val="20"/>
      <w:lang w:eastAsia="ru-RU"/>
    </w:rPr>
  </w:style>
  <w:style w:type="paragraph" w:customStyle="1" w:styleId="ConsPlusTitle">
    <w:name w:val="ConsPlusTitle"/>
    <w:uiPriority w:val="99"/>
    <w:qFormat/>
    <w:rsid w:val="00617CF7"/>
    <w:pPr>
      <w:widowControl w:val="0"/>
    </w:pPr>
    <w:rPr>
      <w:b/>
      <w:szCs w:val="20"/>
      <w:lang w:eastAsia="ru-RU"/>
    </w:rPr>
  </w:style>
  <w:style w:type="paragraph" w:customStyle="1" w:styleId="220">
    <w:name w:val="Основной текст (22)"/>
    <w:basedOn w:val="a"/>
    <w:link w:val="22"/>
    <w:qFormat/>
    <w:rsid w:val="00617CF7"/>
    <w:pPr>
      <w:widowControl w:val="0"/>
      <w:shd w:val="clear" w:color="auto" w:fill="FFFFFF"/>
      <w:spacing w:before="720" w:after="480" w:line="274" w:lineRule="exact"/>
      <w:jc w:val="center"/>
    </w:pPr>
    <w:rPr>
      <w:rFonts w:ascii="Times New Roman" w:hAnsi="Times New Roman"/>
      <w:b/>
      <w:bCs/>
    </w:rPr>
  </w:style>
  <w:style w:type="paragraph" w:customStyle="1" w:styleId="30">
    <w:name w:val="Основной текст (3)"/>
    <w:basedOn w:val="a"/>
    <w:link w:val="3"/>
    <w:qFormat/>
    <w:rsid w:val="00617CF7"/>
    <w:pPr>
      <w:widowControl w:val="0"/>
      <w:shd w:val="clear" w:color="auto" w:fill="FFFFFF"/>
      <w:spacing w:after="600" w:line="278" w:lineRule="exact"/>
      <w:jc w:val="center"/>
    </w:pPr>
    <w:rPr>
      <w:rFonts w:ascii="Times New Roman" w:hAnsi="Times New Roman"/>
      <w:sz w:val="28"/>
      <w:szCs w:val="28"/>
    </w:rPr>
  </w:style>
  <w:style w:type="paragraph" w:customStyle="1" w:styleId="ConsNormal">
    <w:name w:val="ConsNormal"/>
    <w:qFormat/>
    <w:rsid w:val="000C225A"/>
    <w:pPr>
      <w:widowControl w:val="0"/>
      <w:ind w:firstLine="720"/>
    </w:pPr>
    <w:rPr>
      <w:rFonts w:ascii="Arial" w:hAnsi="Arial" w:cs="Arial"/>
      <w:color w:val="000000"/>
      <w:sz w:val="20"/>
      <w:szCs w:val="20"/>
      <w:lang w:eastAsia="ru-RU"/>
    </w:rPr>
  </w:style>
  <w:style w:type="paragraph" w:customStyle="1" w:styleId="HeaderandFooter">
    <w:name w:val="Header and Footer"/>
    <w:basedOn w:val="a"/>
    <w:qFormat/>
  </w:style>
  <w:style w:type="paragraph" w:styleId="a9">
    <w:name w:val="header"/>
    <w:basedOn w:val="a"/>
    <w:uiPriority w:val="99"/>
    <w:unhideWhenUsed/>
    <w:rsid w:val="00171561"/>
    <w:pPr>
      <w:tabs>
        <w:tab w:val="center" w:pos="4677"/>
        <w:tab w:val="right" w:pos="9355"/>
      </w:tabs>
      <w:spacing w:after="0" w:line="240" w:lineRule="auto"/>
    </w:pPr>
  </w:style>
  <w:style w:type="paragraph" w:styleId="aa">
    <w:name w:val="footer"/>
    <w:basedOn w:val="a"/>
    <w:uiPriority w:val="99"/>
    <w:semiHidden/>
    <w:unhideWhenUsed/>
    <w:rsid w:val="00171561"/>
    <w:pPr>
      <w:tabs>
        <w:tab w:val="center" w:pos="4677"/>
        <w:tab w:val="right" w:pos="9355"/>
      </w:tabs>
      <w:spacing w:after="0" w:line="240" w:lineRule="auto"/>
    </w:pPr>
  </w:style>
  <w:style w:type="paragraph" w:styleId="ab">
    <w:name w:val="Balloon Text"/>
    <w:basedOn w:val="a"/>
    <w:uiPriority w:val="99"/>
    <w:semiHidden/>
    <w:unhideWhenUsed/>
    <w:qFormat/>
    <w:rsid w:val="00692EBB"/>
    <w:pPr>
      <w:spacing w:after="0" w:line="240" w:lineRule="auto"/>
    </w:pPr>
    <w:rPr>
      <w:rFonts w:ascii="Tahoma" w:hAnsi="Tahoma" w:cs="Tahoma"/>
      <w:sz w:val="16"/>
      <w:szCs w:val="16"/>
    </w:rPr>
  </w:style>
  <w:style w:type="paragraph" w:styleId="ac">
    <w:name w:val="List Paragraph"/>
    <w:basedOn w:val="a"/>
    <w:uiPriority w:val="34"/>
    <w:qFormat/>
    <w:rsid w:val="005850BF"/>
    <w:pPr>
      <w:ind w:left="720"/>
      <w:contextualSpacing/>
    </w:pPr>
  </w:style>
  <w:style w:type="paragraph" w:customStyle="1" w:styleId="ConsPlusNonformat">
    <w:name w:val="ConsPlusNonformat"/>
    <w:uiPriority w:val="99"/>
    <w:qFormat/>
    <w:rsid w:val="00A51516"/>
    <w:pPr>
      <w:widowControl w:val="0"/>
    </w:pPr>
    <w:rPr>
      <w:rFonts w:ascii="Courier New" w:eastAsiaTheme="minorEastAsia" w:hAnsi="Courier New" w:cs="Courier New"/>
      <w:sz w:val="20"/>
      <w:szCs w:val="20"/>
      <w:lang w:eastAsia="ru-RU"/>
    </w:rPr>
  </w:style>
  <w:style w:type="paragraph" w:customStyle="1" w:styleId="formattexttopleveltext">
    <w:name w:val="formattext topleveltext"/>
    <w:basedOn w:val="a"/>
    <w:qFormat/>
    <w:rsid w:val="003F1003"/>
    <w:pPr>
      <w:spacing w:before="280" w:after="280" w:line="240" w:lineRule="auto"/>
    </w:pPr>
    <w:rPr>
      <w:rFonts w:ascii="Times New Roman" w:hAnsi="Times New Roman"/>
      <w:sz w:val="24"/>
      <w:szCs w:val="24"/>
      <w:lang w:eastAsia="zh-CN"/>
    </w:rPr>
  </w:style>
  <w:style w:type="paragraph" w:customStyle="1" w:styleId="formattexttopleveltextcentertext">
    <w:name w:val="formattext topleveltext centertext"/>
    <w:basedOn w:val="a"/>
    <w:qFormat/>
    <w:rsid w:val="003F1003"/>
    <w:pPr>
      <w:spacing w:before="280" w:after="280" w:line="240" w:lineRule="auto"/>
    </w:pPr>
    <w:rPr>
      <w:rFonts w:ascii="Times New Roman" w:hAnsi="Times New Roman"/>
      <w:sz w:val="24"/>
      <w:szCs w:val="24"/>
      <w:lang w:eastAsia="zh-CN"/>
    </w:rPr>
  </w:style>
  <w:style w:type="paragraph" w:styleId="ad">
    <w:name w:val="No Spacing"/>
    <w:uiPriority w:val="1"/>
    <w:qFormat/>
    <w:rsid w:val="003F10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3230</Words>
  <Characters>18415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GU-304-1</dc:creator>
  <dc:description/>
  <cp:lastModifiedBy>User</cp:lastModifiedBy>
  <cp:revision>3</cp:revision>
  <cp:lastPrinted>2024-01-16T04:12:00Z</cp:lastPrinted>
  <dcterms:created xsi:type="dcterms:W3CDTF">2024-12-25T02:21:00Z</dcterms:created>
  <dcterms:modified xsi:type="dcterms:W3CDTF">2024-12-25T03:35:00Z</dcterms:modified>
  <dc:language>ru-RU</dc:language>
</cp:coreProperties>
</file>