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CE" w:rsidRDefault="0009327C">
      <w:pPr>
        <w:pStyle w:val="formattexttopleveltext"/>
        <w:shd w:val="clear" w:color="auto" w:fill="FFFFFF"/>
        <w:spacing w:beforeAutospacing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8CE" w:rsidRDefault="009C18CE">
      <w:pPr>
        <w:pStyle w:val="formattexttopleveltextcentertext"/>
        <w:shd w:val="clear" w:color="auto" w:fill="FFFFFF"/>
        <w:spacing w:beforeAutospacing="0" w:afterAutospacing="0"/>
        <w:jc w:val="center"/>
        <w:textAlignment w:val="baseline"/>
        <w:rPr>
          <w:spacing w:val="1"/>
          <w:sz w:val="28"/>
          <w:szCs w:val="28"/>
        </w:rPr>
      </w:pPr>
    </w:p>
    <w:p w:rsidR="009C18CE" w:rsidRDefault="0009327C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9C18CE" w:rsidRDefault="0009327C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9C18CE" w:rsidRDefault="009C18CE">
      <w:pPr>
        <w:jc w:val="center"/>
        <w:rPr>
          <w:b/>
          <w:bCs/>
          <w:sz w:val="28"/>
          <w:szCs w:val="28"/>
        </w:rPr>
      </w:pPr>
    </w:p>
    <w:p w:rsidR="009C18CE" w:rsidRDefault="000932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C18CE" w:rsidRDefault="00A2636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3B34E934" wp14:editId="77E33A4B">
            <wp:simplePos x="0" y="0"/>
            <wp:positionH relativeFrom="character">
              <wp:posOffset>-975537</wp:posOffset>
            </wp:positionH>
            <wp:positionV relativeFrom="line">
              <wp:posOffset>205105</wp:posOffset>
            </wp:positionV>
            <wp:extent cx="289369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18CE" w:rsidRDefault="0009327C">
      <w:pPr>
        <w:rPr>
          <w:color w:val="DDD9C3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color w:val="DDD9C3"/>
        </w:rPr>
        <w:t>_</w:t>
      </w:r>
      <w:r>
        <w:rPr>
          <w:color w:val="DDD9C3"/>
          <w:u w:val="single"/>
        </w:rPr>
        <w:t xml:space="preserve">  </w:t>
      </w:r>
      <w:r>
        <w:rPr>
          <w:color w:val="DDD9C3"/>
        </w:rPr>
        <w:t>_</w:t>
      </w:r>
    </w:p>
    <w:p w:rsidR="009C18CE" w:rsidRDefault="009C18CE">
      <w:pPr>
        <w:rPr>
          <w:sz w:val="27"/>
          <w:szCs w:val="27"/>
        </w:rPr>
      </w:pPr>
    </w:p>
    <w:p w:rsidR="009C18CE" w:rsidRDefault="0009327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9C18CE" w:rsidRDefault="009C18CE">
      <w:pPr>
        <w:jc w:val="center"/>
        <w:rPr>
          <w:sz w:val="28"/>
          <w:szCs w:val="28"/>
        </w:rPr>
      </w:pPr>
    </w:p>
    <w:p w:rsidR="009C18CE" w:rsidRDefault="0009327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и условий заключения соглашений о защите и поощрении капиталовложений со стороны Ордынского района Новосибирской области</w:t>
      </w:r>
    </w:p>
    <w:p w:rsidR="009C18CE" w:rsidRDefault="009C18CE">
      <w:pPr>
        <w:jc w:val="center"/>
        <w:rPr>
          <w:kern w:val="2"/>
          <w:sz w:val="28"/>
          <w:szCs w:val="28"/>
        </w:rPr>
      </w:pPr>
    </w:p>
    <w:p w:rsidR="009C18CE" w:rsidRDefault="009C18CE">
      <w:pPr>
        <w:jc w:val="center"/>
        <w:rPr>
          <w:kern w:val="2"/>
          <w:sz w:val="28"/>
          <w:szCs w:val="28"/>
        </w:rPr>
      </w:pPr>
    </w:p>
    <w:p w:rsidR="009C18CE" w:rsidRDefault="0009327C">
      <w:pPr>
        <w:pStyle w:val="af"/>
        <w:ind w:firstLine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8 статьи 4 Федерального закона от 01.04.2020 </w:t>
      </w:r>
      <w:r>
        <w:rPr>
          <w:sz w:val="28"/>
          <w:szCs w:val="28"/>
        </w:rPr>
        <w:br/>
        <w:t>№ 69-ФЗ «О защите и поощрении капиталовложений в Российской Федерации», руководствуясь Уставом Ордынского муниципального района Новосибирской области</w:t>
      </w:r>
      <w:r>
        <w:rPr>
          <w:bCs/>
          <w:sz w:val="28"/>
          <w:szCs w:val="28"/>
        </w:rPr>
        <w:t xml:space="preserve">, администрация Ордынского района Новосибирской области </w:t>
      </w:r>
      <w:r>
        <w:rPr>
          <w:b/>
          <w:kern w:val="2"/>
          <w:sz w:val="28"/>
          <w:szCs w:val="28"/>
        </w:rPr>
        <w:t>п</w:t>
      </w:r>
      <w:r>
        <w:rPr>
          <w:b/>
          <w:bCs/>
          <w:kern w:val="2"/>
          <w:sz w:val="28"/>
          <w:szCs w:val="28"/>
        </w:rPr>
        <w:t> о с </w:t>
      </w:r>
      <w:proofErr w:type="gramStart"/>
      <w:r>
        <w:rPr>
          <w:b/>
          <w:bCs/>
          <w:kern w:val="2"/>
          <w:sz w:val="28"/>
          <w:szCs w:val="28"/>
        </w:rPr>
        <w:t>т</w:t>
      </w:r>
      <w:proofErr w:type="gramEnd"/>
      <w:r>
        <w:rPr>
          <w:b/>
          <w:bCs/>
          <w:kern w:val="2"/>
          <w:sz w:val="28"/>
          <w:szCs w:val="28"/>
        </w:rPr>
        <w:t> а н о в л я е т</w:t>
      </w:r>
      <w:r>
        <w:rPr>
          <w:kern w:val="2"/>
          <w:sz w:val="28"/>
          <w:szCs w:val="28"/>
        </w:rPr>
        <w:t>:</w:t>
      </w:r>
    </w:p>
    <w:p w:rsidR="009C18CE" w:rsidRDefault="0009327C">
      <w:pPr>
        <w:pStyle w:val="a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Порядок и условия заключения соглашений о защите и поощрении капиталовложений со стороны Ордынского района Новосибирской области согласно приложению к настоящему постановлению.</w:t>
      </w:r>
    </w:p>
    <w:p w:rsidR="009C18CE" w:rsidRDefault="0009327C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kern w:val="2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9C18CE" w:rsidRDefault="0009327C">
      <w:pPr>
        <w:pStyle w:val="a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возложить на заместителя главы администрации Ордынского района Новосибирской области Г.Д. Склярову.</w:t>
      </w:r>
    </w:p>
    <w:p w:rsidR="009C18CE" w:rsidRDefault="0009327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    4. Настоящее постановление вступает в силу со дня его официального опубликования.   </w:t>
      </w:r>
    </w:p>
    <w:p w:rsidR="009C18CE" w:rsidRDefault="009C18CE">
      <w:pPr>
        <w:jc w:val="both"/>
        <w:rPr>
          <w:kern w:val="2"/>
          <w:sz w:val="28"/>
          <w:szCs w:val="28"/>
        </w:rPr>
      </w:pPr>
    </w:p>
    <w:p w:rsidR="009C18CE" w:rsidRDefault="009C18CE">
      <w:pPr>
        <w:jc w:val="both"/>
        <w:rPr>
          <w:kern w:val="2"/>
          <w:sz w:val="28"/>
          <w:szCs w:val="28"/>
        </w:rPr>
      </w:pPr>
    </w:p>
    <w:p w:rsidR="009C18CE" w:rsidRDefault="0009327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Ордынского района</w:t>
      </w:r>
    </w:p>
    <w:p w:rsidR="009C18CE" w:rsidRDefault="0009327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Новосибирской области                                                                                 </w:t>
      </w:r>
      <w:proofErr w:type="spellStart"/>
      <w:r>
        <w:rPr>
          <w:kern w:val="2"/>
          <w:sz w:val="28"/>
          <w:szCs w:val="28"/>
        </w:rPr>
        <w:t>О.А.Орел</w:t>
      </w:r>
      <w:proofErr w:type="spellEnd"/>
      <w:r>
        <w:rPr>
          <w:kern w:val="2"/>
          <w:sz w:val="28"/>
          <w:szCs w:val="28"/>
        </w:rPr>
        <w:t xml:space="preserve"> </w:t>
      </w:r>
    </w:p>
    <w:p w:rsidR="009C18CE" w:rsidRDefault="0009327C">
      <w:pPr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 xml:space="preserve">                                                    </w:t>
      </w:r>
      <w:r>
        <w:rPr>
          <w:color w:val="DDD9C3"/>
          <w:sz w:val="28"/>
          <w:szCs w:val="28"/>
        </w:rPr>
        <w:t xml:space="preserve">  </w:t>
      </w:r>
    </w:p>
    <w:p w:rsidR="009C18CE" w:rsidRDefault="009C18CE">
      <w:pPr>
        <w:rPr>
          <w:spacing w:val="1"/>
          <w:sz w:val="20"/>
          <w:szCs w:val="20"/>
        </w:rPr>
      </w:pPr>
    </w:p>
    <w:p w:rsidR="009C18CE" w:rsidRDefault="009C18CE">
      <w:pPr>
        <w:rPr>
          <w:spacing w:val="1"/>
          <w:sz w:val="20"/>
          <w:szCs w:val="20"/>
        </w:rPr>
      </w:pPr>
    </w:p>
    <w:p w:rsidR="009C18CE" w:rsidRDefault="009C18CE">
      <w:pPr>
        <w:rPr>
          <w:spacing w:val="1"/>
          <w:sz w:val="20"/>
          <w:szCs w:val="20"/>
        </w:rPr>
      </w:pPr>
    </w:p>
    <w:p w:rsidR="009C18CE" w:rsidRDefault="0009327C">
      <w:pPr>
        <w:rPr>
          <w:sz w:val="20"/>
          <w:szCs w:val="20"/>
        </w:rPr>
      </w:pPr>
      <w:proofErr w:type="spellStart"/>
      <w:r>
        <w:rPr>
          <w:spacing w:val="1"/>
          <w:sz w:val="20"/>
          <w:szCs w:val="20"/>
        </w:rPr>
        <w:t>Е.А.Быкова</w:t>
      </w:r>
      <w:proofErr w:type="spellEnd"/>
      <w:r>
        <w:rPr>
          <w:spacing w:val="1"/>
          <w:sz w:val="20"/>
          <w:szCs w:val="20"/>
        </w:rPr>
        <w:br/>
      </w:r>
      <w:r>
        <w:rPr>
          <w:sz w:val="20"/>
          <w:szCs w:val="20"/>
        </w:rPr>
        <w:t>(38359) 21608</w:t>
      </w:r>
    </w:p>
    <w:p w:rsidR="009C18CE" w:rsidRDefault="0009327C">
      <w:pPr>
        <w:tabs>
          <w:tab w:val="left" w:pos="1185"/>
          <w:tab w:val="center" w:pos="2228"/>
        </w:tabs>
        <w:ind w:left="283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Приложение</w:t>
      </w:r>
    </w:p>
    <w:p w:rsidR="009C18CE" w:rsidRDefault="0009327C">
      <w:pPr>
        <w:tabs>
          <w:tab w:val="left" w:pos="1185"/>
          <w:tab w:val="center" w:pos="2228"/>
        </w:tabs>
        <w:ind w:left="283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УТВЕРЖДЕН </w:t>
      </w:r>
    </w:p>
    <w:p w:rsidR="009C18CE" w:rsidRDefault="0009327C">
      <w:pPr>
        <w:tabs>
          <w:tab w:val="left" w:pos="1185"/>
          <w:tab w:val="center" w:pos="2228"/>
        </w:tabs>
        <w:ind w:left="283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постановлением администрации </w:t>
      </w:r>
    </w:p>
    <w:p w:rsidR="009C18CE" w:rsidRDefault="0009327C">
      <w:pPr>
        <w:tabs>
          <w:tab w:val="left" w:pos="1185"/>
          <w:tab w:val="center" w:pos="2228"/>
        </w:tabs>
        <w:ind w:left="283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Ордынского района</w:t>
      </w:r>
    </w:p>
    <w:p w:rsidR="009C18CE" w:rsidRDefault="0009327C">
      <w:pPr>
        <w:tabs>
          <w:tab w:val="left" w:pos="1185"/>
          <w:tab w:val="center" w:pos="2228"/>
        </w:tabs>
        <w:ind w:left="283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Новосибирской области</w:t>
      </w:r>
    </w:p>
    <w:p w:rsidR="009C18CE" w:rsidRDefault="00A26364">
      <w:pPr>
        <w:rPr>
          <w:lang w:eastAsia="zh-CN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7CA3F6A3" wp14:editId="3939D54F">
            <wp:simplePos x="0" y="0"/>
            <wp:positionH relativeFrom="page">
              <wp:posOffset>5387724</wp:posOffset>
            </wp:positionH>
            <wp:positionV relativeFrom="paragraph">
              <wp:posOffset>9525</wp:posOffset>
            </wp:positionV>
            <wp:extent cx="2893695" cy="252095"/>
            <wp:effectExtent l="0" t="0" r="1905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27C">
        <w:rPr>
          <w:lang w:eastAsia="zh-CN"/>
        </w:rPr>
        <w:t xml:space="preserve">                                                                                                               </w:t>
      </w:r>
      <w:bookmarkStart w:id="0" w:name="_GoBack"/>
      <w:bookmarkEnd w:id="0"/>
    </w:p>
    <w:p w:rsidR="009C18CE" w:rsidRDefault="009C18CE">
      <w:pPr>
        <w:rPr>
          <w:lang w:eastAsia="zh-CN"/>
        </w:rPr>
      </w:pPr>
    </w:p>
    <w:p w:rsidR="009C18CE" w:rsidRDefault="00093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условия заключения соглашений о защите и поощрении капиталовложений со стороны Ордынского района Новосибирской области (далее - Порядок)</w:t>
      </w:r>
    </w:p>
    <w:p w:rsidR="009C18CE" w:rsidRDefault="009C18CE">
      <w:pPr>
        <w:rPr>
          <w:lang w:eastAsia="zh-CN"/>
        </w:rPr>
      </w:pPr>
    </w:p>
    <w:p w:rsidR="009C18CE" w:rsidRDefault="0009327C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Общие положения </w:t>
      </w:r>
    </w:p>
    <w:p w:rsidR="009C18CE" w:rsidRDefault="009C18CE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Порядок разработан в соответствии с частью 8 статьи 4 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Ордынского района Новосибирской области.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Ордынский район Новосибирской области может быть стороной соглашения о защите и поощрении капиталовложений, если одновременно стороной такого соглашения является Новосибирская область, на территории которой реализуется соответствующий инвестиционный проект.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От имени Ордынского района Новосибирской области - администрация Ордынского района Новосибирской области является уполномоченным органом в сфере заключения соглашений о защите и поощрении капиталовложений.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01.04.2020 № 69-ФЗ «О защите и поощрении капиталовложений в Российской Федерации».</w:t>
      </w:r>
    </w:p>
    <w:p w:rsidR="009C18CE" w:rsidRDefault="009C18CE">
      <w:pPr>
        <w:widowControl w:val="0"/>
        <w:tabs>
          <w:tab w:val="left" w:pos="1411"/>
        </w:tabs>
        <w:ind w:left="709"/>
        <w:jc w:val="both"/>
        <w:rPr>
          <w:sz w:val="28"/>
          <w:szCs w:val="28"/>
        </w:rPr>
      </w:pPr>
    </w:p>
    <w:p w:rsidR="009C18CE" w:rsidRDefault="0009327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заключения соглашений о защите и поощрении капиталовложений со стороны Ордынского района Новосибирской области</w:t>
      </w:r>
    </w:p>
    <w:p w:rsidR="009C18CE" w:rsidRDefault="009C18CE">
      <w:pPr>
        <w:ind w:firstLine="709"/>
        <w:jc w:val="both"/>
        <w:rPr>
          <w:sz w:val="28"/>
          <w:szCs w:val="28"/>
        </w:rPr>
      </w:pP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Соглашение о защите и поощрении капиталовложений может заключаться с использованием государственной информационной системы «Капиталовложения» (но не ранее ввода в эксплуатацию указанной государственной информационной системы), в порядке, предусмотренном статьями 7 и 8 Федерального закона от 01.04.2020 № 69-ФЗ «О защите и поощрении капиталовложений в Российской Федерации».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Соглашение о защите и поощрении капиталовложений заключается не позднее 1 января 2030 года.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Соглашение о защите и поощрении капиталовложений должно содержать следующие условия: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2.1) срок осуществления капиталовложений в установленном объеме;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2.3) объем капиталовложений;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2.4) объем планируемых к возмещению затрат, указанных в </w:t>
      </w:r>
      <w:hyperlink r:id="rId10" w:anchor="dst100386" w:history="1">
        <w:r>
          <w:rPr>
            <w:rStyle w:val="a3"/>
            <w:color w:val="auto"/>
            <w:sz w:val="28"/>
            <w:szCs w:val="28"/>
            <w:u w:val="none"/>
          </w:rPr>
          <w:t>части 1 статьи 15</w:t>
        </w:r>
      </w:hyperlink>
      <w:r>
        <w:rPr>
          <w:sz w:val="28"/>
          <w:szCs w:val="28"/>
        </w:rPr>
        <w:t> Федерального закона от 01.04.2020 № 69-ФЗ «О защите и поощрении капиталовложений в Российской Федерации», и планируемые сроки их возмещения;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color w:val="000000"/>
          <w:sz w:val="30"/>
          <w:szCs w:val="30"/>
        </w:rPr>
        <w:t xml:space="preserve"> </w:t>
      </w:r>
      <w:r>
        <w:rPr>
          <w:sz w:val="28"/>
          <w:szCs w:val="28"/>
        </w:rPr>
        <w:t>сведения о предельно допустимых отклонениях от параметров реализации инвестиционного проекта, указанных в </w:t>
      </w:r>
      <w:hyperlink r:id="rId11" w:anchor="dst100568" w:history="1">
        <w:r>
          <w:rPr>
            <w:rStyle w:val="a3"/>
            <w:color w:val="auto"/>
            <w:sz w:val="28"/>
            <w:szCs w:val="28"/>
            <w:u w:val="none"/>
          </w:rPr>
          <w:t>пунктах 2</w:t>
        </w:r>
      </w:hyperlink>
      <w:r>
        <w:rPr>
          <w:sz w:val="28"/>
          <w:szCs w:val="28"/>
        </w:rPr>
        <w:t>-</w:t>
      </w:r>
      <w:hyperlink r:id="rId12" w:anchor="dst100574" w:history="1">
        <w:r>
          <w:rPr>
            <w:rStyle w:val="a3"/>
            <w:color w:val="auto"/>
            <w:sz w:val="28"/>
            <w:szCs w:val="28"/>
            <w:u w:val="none"/>
          </w:rPr>
          <w:t>2.2</w:t>
        </w:r>
      </w:hyperlink>
      <w:r>
        <w:rPr>
          <w:sz w:val="28"/>
          <w:szCs w:val="28"/>
        </w:rPr>
        <w:t> части 8 статьи 10 Федерального закона от 01.04.2020 № 69-ФЗ «О защите и поощрении капиталовложений в Российской Федерации», в следующих пределах: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 </w:t>
      </w:r>
      <w:hyperlink r:id="rId13" w:anchor="dst100573" w:history="1">
        <w:r>
          <w:rPr>
            <w:rStyle w:val="a3"/>
            <w:color w:val="auto"/>
            <w:sz w:val="28"/>
            <w:szCs w:val="28"/>
            <w:u w:val="none"/>
          </w:rPr>
          <w:t>пункте 2.1</w:t>
        </w:r>
      </w:hyperlink>
      <w:r>
        <w:rPr>
          <w:sz w:val="28"/>
          <w:szCs w:val="28"/>
        </w:rPr>
        <w:t> части 8 статьи 10 Федерального закона от 01.04.2020 № 69-ФЗ «О защите и поощрении капиталовложений в Российской Федерации» , 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 </w:t>
      </w:r>
      <w:hyperlink r:id="rId14" w:anchor="dst100558" w:history="1">
        <w:r>
          <w:rPr>
            <w:rStyle w:val="a3"/>
            <w:color w:val="auto"/>
            <w:sz w:val="28"/>
            <w:szCs w:val="28"/>
            <w:u w:val="none"/>
          </w:rPr>
          <w:t>частью 4 статьи 9</w:t>
        </w:r>
      </w:hyperlink>
      <w:r>
        <w:rPr>
          <w:sz w:val="28"/>
          <w:szCs w:val="28"/>
        </w:rPr>
        <w:t> Федерального закона от 01.04.2020 № 69-ФЗ);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40 процентов - в случаях, указанных в </w:t>
      </w:r>
      <w:hyperlink r:id="rId15" w:anchor="dst100569" w:history="1">
        <w:r>
          <w:rPr>
            <w:rStyle w:val="a3"/>
            <w:color w:val="auto"/>
            <w:sz w:val="28"/>
            <w:szCs w:val="28"/>
            <w:u w:val="none"/>
          </w:rPr>
          <w:t>подпунктах "а"</w:t>
        </w:r>
      </w:hyperlink>
      <w:r>
        <w:rPr>
          <w:sz w:val="28"/>
          <w:szCs w:val="28"/>
        </w:rPr>
        <w:t> - </w:t>
      </w:r>
      <w:hyperlink r:id="rId16" w:anchor="dst100571" w:history="1">
        <w:r>
          <w:rPr>
            <w:rStyle w:val="a3"/>
            <w:color w:val="auto"/>
            <w:sz w:val="28"/>
            <w:szCs w:val="28"/>
            <w:u w:val="none"/>
          </w:rPr>
          <w:t>"в" пункта 2</w:t>
        </w:r>
      </w:hyperlink>
      <w:r>
        <w:rPr>
          <w:sz w:val="28"/>
          <w:szCs w:val="28"/>
        </w:rPr>
        <w:t> и </w:t>
      </w:r>
      <w:hyperlink r:id="rId17" w:anchor="dst100574" w:history="1">
        <w:r>
          <w:rPr>
            <w:rStyle w:val="a3"/>
            <w:color w:val="auto"/>
            <w:sz w:val="28"/>
            <w:szCs w:val="28"/>
            <w:u w:val="none"/>
          </w:rPr>
          <w:t>пункте 2.2</w:t>
        </w:r>
      </w:hyperlink>
      <w:r>
        <w:rPr>
          <w:sz w:val="28"/>
          <w:szCs w:val="28"/>
        </w:rPr>
        <w:t xml:space="preserve"> части 8 статьи 10 Федерального закона от 01.04.2020 № 69-ФЗ «О защите и поощрении капиталовложений в Российской Федерации»  (значения </w:t>
      </w:r>
      <w:r>
        <w:rPr>
          <w:sz w:val="28"/>
          <w:szCs w:val="28"/>
        </w:rPr>
        <w:lastRenderedPageBreak/>
        <w:t>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срок применения стабилизационной оговорки в пределах сроков, установленных частями 10 и 11 статьи 10 Федерального закона от 01.04.2020 </w:t>
      </w:r>
      <w:r>
        <w:rPr>
          <w:sz w:val="28"/>
          <w:szCs w:val="28"/>
        </w:rPr>
        <w:br/>
        <w:t xml:space="preserve">№ 69-ФЗ «О защите и поощрении капиталовложений в Российской Федерации»;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условия связанных договоров, в том числе сроки предоставления и объемы субсидий, бюджетных инвестиций, указанных в </w:t>
      </w:r>
      <w:hyperlink r:id="rId18" w:anchor="dst100371" w:history="1">
        <w:r>
          <w:rPr>
            <w:rStyle w:val="a3"/>
            <w:color w:val="auto"/>
            <w:sz w:val="28"/>
            <w:szCs w:val="28"/>
            <w:u w:val="none"/>
          </w:rPr>
          <w:t>пункте 1 части 1 статьи 14</w:t>
        </w:r>
      </w:hyperlink>
      <w:r>
        <w:rPr>
          <w:sz w:val="28"/>
          <w:szCs w:val="28"/>
        </w:rPr>
        <w:t>  Федерального закона от 01.04.2020 № 69-ФЗ «О защите и поощрении капиталовложений в Российской Федерации», и (или) процентная ставка (порядок ее определения) по кредитному договору, указанному в </w:t>
      </w:r>
      <w:hyperlink r:id="rId19" w:anchor="dst100372" w:history="1">
        <w:r>
          <w:rPr>
            <w:rStyle w:val="a3"/>
            <w:color w:val="auto"/>
            <w:sz w:val="28"/>
            <w:szCs w:val="28"/>
            <w:u w:val="none"/>
          </w:rPr>
          <w:t>пункте 2 части 1 статьи 14</w:t>
        </w:r>
      </w:hyperlink>
      <w:r>
        <w:rPr>
          <w:sz w:val="28"/>
          <w:szCs w:val="28"/>
        </w:rPr>
        <w:t>  Федерального закона от 01.04.2020 № 69-ФЗ «О защите и поощрении капиталовложений в Российской Федерации», а также сроки предоставления и объемы субсидий, указанных в </w:t>
      </w:r>
      <w:hyperlink r:id="rId20" w:anchor="dst100381" w:history="1">
        <w:r>
          <w:rPr>
            <w:rStyle w:val="a3"/>
            <w:color w:val="auto"/>
            <w:sz w:val="28"/>
            <w:szCs w:val="28"/>
            <w:u w:val="none"/>
          </w:rPr>
          <w:t>пункте 2 части 3 статьи 14</w:t>
        </w:r>
      </w:hyperlink>
      <w:r>
        <w:rPr>
          <w:sz w:val="28"/>
          <w:szCs w:val="28"/>
        </w:rPr>
        <w:t>  Федерального закона</w:t>
      </w:r>
      <w:r>
        <w:t xml:space="preserve"> </w:t>
      </w:r>
      <w:r>
        <w:rPr>
          <w:sz w:val="28"/>
          <w:szCs w:val="28"/>
        </w:rPr>
        <w:t>от 01.04.2020 № 69-ФЗ «О защите и поощрении капиталовложений в Российской Федерации»;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Ордынского района Новосибирской области, в связи с реализацией инвестиционного проекта, а именно земельного налога: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 возмещение реального ущерба в соответствии с порядком, предусмотренным </w:t>
      </w:r>
      <w:hyperlink r:id="rId21" w:anchor="dst100333" w:history="1">
        <w:r>
          <w:rPr>
            <w:rStyle w:val="a3"/>
            <w:color w:val="auto"/>
            <w:sz w:val="28"/>
            <w:szCs w:val="28"/>
            <w:u w:val="none"/>
          </w:rPr>
          <w:t>статьей 12</w:t>
        </w:r>
      </w:hyperlink>
      <w:r>
        <w:rPr>
          <w:sz w:val="28"/>
          <w:szCs w:val="28"/>
        </w:rPr>
        <w:t>  Федерального закона</w:t>
      </w:r>
      <w:r>
        <w:t xml:space="preserve"> </w:t>
      </w:r>
      <w:r>
        <w:rPr>
          <w:sz w:val="28"/>
          <w:szCs w:val="28"/>
        </w:rPr>
        <w:t>от 01.04.2020 № 69-ФЗ «О защите и поощрении капиталовложений в Российской Федерации» , в том числе в случаях, предусмотренных </w:t>
      </w:r>
      <w:hyperlink r:id="rId22" w:anchor="dst100379" w:history="1">
        <w:r>
          <w:rPr>
            <w:rStyle w:val="a3"/>
            <w:color w:val="auto"/>
            <w:sz w:val="28"/>
            <w:szCs w:val="28"/>
            <w:u w:val="none"/>
          </w:rPr>
          <w:t>частью 3 статьи 14</w:t>
        </w:r>
      </w:hyperlink>
      <w:r>
        <w:rPr>
          <w:sz w:val="28"/>
          <w:szCs w:val="28"/>
        </w:rPr>
        <w:t>  Федерального закона</w:t>
      </w:r>
      <w:r>
        <w:t xml:space="preserve"> </w:t>
      </w:r>
      <w:r>
        <w:rPr>
          <w:sz w:val="28"/>
          <w:szCs w:val="28"/>
        </w:rPr>
        <w:t>от 01.04.2020 № 69-ФЗ «О защите и поощрении капиталовложений в Российской Федерации»;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 возмещение понесенных затрат, предусмотренных </w:t>
      </w:r>
      <w:hyperlink r:id="rId23" w:anchor="dst100385" w:history="1">
        <w:r>
          <w:rPr>
            <w:rStyle w:val="a3"/>
            <w:color w:val="auto"/>
            <w:sz w:val="28"/>
            <w:szCs w:val="28"/>
            <w:u w:val="none"/>
          </w:rPr>
          <w:t>статьей 15</w:t>
        </w:r>
      </w:hyperlink>
      <w:r>
        <w:rPr>
          <w:sz w:val="28"/>
          <w:szCs w:val="28"/>
        </w:rPr>
        <w:t xml:space="preserve"> Федерального закона</w:t>
      </w:r>
      <w:r>
        <w:t xml:space="preserve"> </w:t>
      </w:r>
      <w:r>
        <w:rPr>
          <w:sz w:val="28"/>
          <w:szCs w:val="28"/>
        </w:rPr>
        <w:t>от 01.04.2020 № 69-ФЗ «О защите и поощрении капиталовложений в Российской Федерации» (в случае, если публично-правовым образованием было принято решение о возмещении таких затрат);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иные условия, предусмотренные Федеральным законом от 01.04.2020 </w:t>
      </w:r>
      <w:r>
        <w:rPr>
          <w:sz w:val="28"/>
          <w:szCs w:val="28"/>
        </w:rPr>
        <w:br/>
        <w:t xml:space="preserve">№ 69-ФЗ «О защите и поощрении капиталовложений в Российской Федерации» и типовой формой соглашения о защите и поощрении капиталовложений, утвержденной Правительством Российской Федерации.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Решение о заключении соглашения о защите и поощрении капиталовложений принимается в форме распоряжения администрации Ордынского района Новосибирской области.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От имени Ордынского района Новосибирской области соглашение о защите и поощрении капиталовложений подлежит подписанию Главой Ордынского района Новосибирской области.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– реестр соглашений).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подписания.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Администрация Ордынского района Новосибирской области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9C18CE" w:rsidRDefault="009C18CE">
      <w:pPr>
        <w:ind w:firstLine="540"/>
        <w:jc w:val="both"/>
        <w:rPr>
          <w:sz w:val="28"/>
          <w:szCs w:val="28"/>
        </w:rPr>
      </w:pPr>
    </w:p>
    <w:p w:rsidR="009C18CE" w:rsidRDefault="0009327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Условия заключения соглашений о защите и поощрении капиталовложений со стороны Ордынского района Новосибирской области </w:t>
      </w:r>
    </w:p>
    <w:p w:rsidR="009C18CE" w:rsidRDefault="009C18CE">
      <w:pPr>
        <w:ind w:firstLine="709"/>
        <w:jc w:val="center"/>
        <w:rPr>
          <w:sz w:val="28"/>
          <w:szCs w:val="28"/>
        </w:rPr>
      </w:pP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игорный бизнес;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оптовая и розничная торговля;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9C18CE" w:rsidRDefault="0009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 соглашению о защите и поощрении капиталовложений администрация Ордынского района Новосибирской области,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9C18CE" w:rsidRDefault="0009327C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увеличивающих сроки осуществления процедур, необходимых для реализации инвестиционного проекта;</w:t>
      </w:r>
    </w:p>
    <w:p w:rsidR="009C18CE" w:rsidRDefault="0009327C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увеличивающих количество процедур, необходимых для реализации инвестиционного проекта;</w:t>
      </w:r>
    </w:p>
    <w:p w:rsidR="009C18CE" w:rsidRDefault="0009327C">
      <w:pPr>
        <w:widowControl w:val="0"/>
        <w:tabs>
          <w:tab w:val="left" w:pos="9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9C18CE" w:rsidRDefault="0009327C">
      <w:pPr>
        <w:widowControl w:val="0"/>
        <w:tabs>
          <w:tab w:val="left" w:pos="9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9C18CE" w:rsidRDefault="0009327C">
      <w:pPr>
        <w:widowControl w:val="0"/>
        <w:tabs>
          <w:tab w:val="left" w:pos="9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устанавливающих дополнительные запреты, препятствующих реализации инвестиционного проекта.</w:t>
      </w:r>
    </w:p>
    <w:p w:rsidR="009C18CE" w:rsidRDefault="000932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 Ордынского района Новосибирской области.</w:t>
      </w:r>
    </w:p>
    <w:p w:rsidR="009C18CE" w:rsidRDefault="000932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Администрация Ордынского района Новосибирской области,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C18CE" w:rsidRDefault="009C18CE">
      <w:pPr>
        <w:ind w:left="540"/>
        <w:contextualSpacing/>
        <w:jc w:val="both"/>
        <w:rPr>
          <w:sz w:val="28"/>
          <w:szCs w:val="28"/>
        </w:rPr>
      </w:pPr>
    </w:p>
    <w:p w:rsidR="009C18CE" w:rsidRDefault="0009327C">
      <w:pPr>
        <w:widowControl w:val="0"/>
        <w:tabs>
          <w:tab w:val="left" w:pos="332"/>
        </w:tabs>
        <w:spacing w:after="360"/>
        <w:ind w:left="568"/>
        <w:jc w:val="center"/>
        <w:rPr>
          <w:sz w:val="28"/>
          <w:szCs w:val="28"/>
        </w:rPr>
      </w:pPr>
      <w:r>
        <w:rPr>
          <w:sz w:val="28"/>
          <w:szCs w:val="28"/>
        </w:rPr>
        <w:t>4. Заключительные положения</w:t>
      </w:r>
    </w:p>
    <w:p w:rsidR="009C18CE" w:rsidRDefault="000932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Положения об ответственности за нарушение условий соглашения о защите и поощрении капиталовложений установлены статьей 12 Федерального закона от 01.04.2020 № 69-ФЗ «О защите и поощрении капиталовложений в Российской Федерации».</w:t>
      </w:r>
    </w:p>
    <w:p w:rsidR="009C18CE" w:rsidRDefault="000932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Порядок рассмотрения споров по соглашению о защите и поощрении капиталовложений установлен статьей 13 Федерального закона от 01.04.2020 № 69-ФЗ «О защите и поощрении капиталовложений в Российской Федерации».</w:t>
      </w:r>
    </w:p>
    <w:p w:rsidR="009C18CE" w:rsidRDefault="000932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Положения, касающиеся связанных договоров, определены статьей 14 Федерального закона от 01.04.2020 № 69-ФЗ «О защите и поощрении капиталовложений в Российской Федерации».</w:t>
      </w:r>
    </w:p>
    <w:p w:rsidR="009C18CE" w:rsidRDefault="009C18CE">
      <w:pPr>
        <w:ind w:firstLine="709"/>
        <w:rPr>
          <w:sz w:val="28"/>
          <w:szCs w:val="28"/>
        </w:rPr>
      </w:pPr>
    </w:p>
    <w:p w:rsidR="009C18CE" w:rsidRDefault="0009327C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9C18CE">
      <w:headerReference w:type="default" r:id="rId24"/>
      <w:footerReference w:type="first" r:id="rId25"/>
      <w:pgSz w:w="11906" w:h="16838"/>
      <w:pgMar w:top="1134" w:right="567" w:bottom="1134" w:left="1418" w:header="709" w:footer="5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5A" w:rsidRDefault="0004535A">
      <w:r>
        <w:separator/>
      </w:r>
    </w:p>
  </w:endnote>
  <w:endnote w:type="continuationSeparator" w:id="0">
    <w:p w:rsidR="0004535A" w:rsidRDefault="0004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CE" w:rsidRDefault="009C18CE">
    <w:pPr>
      <w:rPr>
        <w:spacing w:val="1"/>
        <w:sz w:val="16"/>
        <w:szCs w:val="16"/>
      </w:rPr>
    </w:pPr>
  </w:p>
  <w:p w:rsidR="009C18CE" w:rsidRDefault="009C18CE">
    <w:pPr>
      <w:rPr>
        <w:spacing w:val="1"/>
        <w:sz w:val="16"/>
        <w:szCs w:val="16"/>
      </w:rPr>
    </w:pPr>
  </w:p>
  <w:p w:rsidR="009C18CE" w:rsidRDefault="009C18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5A" w:rsidRDefault="0004535A">
      <w:r>
        <w:separator/>
      </w:r>
    </w:p>
  </w:footnote>
  <w:footnote w:type="continuationSeparator" w:id="0">
    <w:p w:rsidR="0004535A" w:rsidRDefault="0004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CE" w:rsidRDefault="009C18CE">
    <w:pPr>
      <w:pStyle w:val="ab"/>
      <w:jc w:val="center"/>
    </w:pPr>
  </w:p>
  <w:p w:rsidR="009C18CE" w:rsidRDefault="009C18C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A366D"/>
    <w:multiLevelType w:val="multilevel"/>
    <w:tmpl w:val="77FECC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E91EE3"/>
    <w:multiLevelType w:val="multilevel"/>
    <w:tmpl w:val="3F54CB8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CE"/>
    <w:rsid w:val="0004535A"/>
    <w:rsid w:val="0009327C"/>
    <w:rsid w:val="009C18CE"/>
    <w:rsid w:val="00A26364"/>
    <w:rsid w:val="00C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4259D-87E7-403D-8CCC-A52ED90B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rsid w:val="00FB0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FB0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qFormat/>
    <w:rsid w:val="00FB3E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0"/>
    <w:qFormat/>
    <w:rsid w:val="00FB3E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1"/>
    <w:uiPriority w:val="99"/>
    <w:qFormat/>
    <w:rsid w:val="006543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"/>
    <w:qFormat/>
    <w:locked/>
    <w:rsid w:val="00E109CF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66EE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1559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0"/>
    <w:uiPriority w:val="9"/>
    <w:semiHidden/>
    <w:qFormat/>
    <w:rsid w:val="00FB0C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qFormat/>
    <w:rsid w:val="00FB0C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formattexttopleveltext">
    <w:name w:val="formattext topleveltext"/>
    <w:basedOn w:val="a"/>
    <w:qFormat/>
    <w:rsid w:val="00FB3E50"/>
    <w:pPr>
      <w:spacing w:beforeAutospacing="1" w:afterAutospacing="1"/>
    </w:pPr>
  </w:style>
  <w:style w:type="paragraph" w:customStyle="1" w:styleId="formattexttopleveltextcentertext">
    <w:name w:val="formattext topleveltext centertext"/>
    <w:basedOn w:val="a"/>
    <w:qFormat/>
    <w:rsid w:val="00FB3E50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C85121"/>
    <w:pPr>
      <w:ind w:left="720"/>
      <w:contextualSpacing/>
    </w:pPr>
  </w:style>
  <w:style w:type="paragraph" w:styleId="32">
    <w:name w:val="Body Text 3"/>
    <w:basedOn w:val="a"/>
    <w:uiPriority w:val="99"/>
    <w:unhideWhenUsed/>
    <w:qFormat/>
    <w:rsid w:val="00654320"/>
    <w:pPr>
      <w:spacing w:after="120"/>
    </w:pPr>
    <w:rPr>
      <w:sz w:val="16"/>
      <w:szCs w:val="16"/>
    </w:rPr>
  </w:style>
  <w:style w:type="paragraph" w:customStyle="1" w:styleId="ConsPlusNormal0">
    <w:name w:val="ConsPlusNormal"/>
    <w:qFormat/>
    <w:rsid w:val="00E109CF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D538D2"/>
    <w:rPr>
      <w:rFonts w:ascii="Calibri" w:eastAsia="Calibri" w:hAnsi="Calibri" w:cs="Calibri"/>
      <w:color w:val="000000"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uiPriority w:val="99"/>
    <w:unhideWhenUsed/>
    <w:rsid w:val="00295F56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295F56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155937"/>
    <w:rPr>
      <w:rFonts w:ascii="Segoe UI" w:hAnsi="Segoe UI" w:cs="Segoe UI"/>
      <w:sz w:val="18"/>
      <w:szCs w:val="18"/>
    </w:rPr>
  </w:style>
  <w:style w:type="paragraph" w:customStyle="1" w:styleId="ae">
    <w:name w:val="Знак Знак Знак Знак"/>
    <w:basedOn w:val="a"/>
    <w:qFormat/>
    <w:rsid w:val="00FB0CC1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аголовок 2"/>
    <w:basedOn w:val="a"/>
    <w:next w:val="a"/>
    <w:qFormat/>
    <w:rsid w:val="00FB0CC1"/>
    <w:pPr>
      <w:keepNext/>
      <w:spacing w:line="312" w:lineRule="auto"/>
      <w:jc w:val="right"/>
    </w:pPr>
    <w:rPr>
      <w:sz w:val="28"/>
      <w:szCs w:val="28"/>
    </w:rPr>
  </w:style>
  <w:style w:type="paragraph" w:customStyle="1" w:styleId="ConsPlusTitle">
    <w:name w:val="ConsPlusTitle"/>
    <w:qFormat/>
    <w:rsid w:val="00FB0CC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477A6D"/>
    <w:pPr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qFormat/>
    <w:rsid w:val="00793F7B"/>
  </w:style>
  <w:style w:type="table" w:styleId="af1">
    <w:name w:val="Table Grid"/>
    <w:basedOn w:val="a1"/>
    <w:rsid w:val="00FB0CC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31969/d83ec29e491cd7bb58fb0ad88f4291d38b6fc75e/" TargetMode="External"/><Relationship Id="rId18" Type="http://schemas.openxmlformats.org/officeDocument/2006/relationships/hyperlink" Target="https://www.consultant.ru/document/cons_doc_LAW_431969/3414cd5b4303175599a4e035f5cd9ff2aea083d3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31969/84676c4dd8cc814173cda04dcbc304d132912d1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31969/d83ec29e491cd7bb58fb0ad88f4291d38b6fc75e/" TargetMode="External"/><Relationship Id="rId17" Type="http://schemas.openxmlformats.org/officeDocument/2006/relationships/hyperlink" Target="https://www.consultant.ru/document/cons_doc_LAW_431969/d83ec29e491cd7bb58fb0ad88f4291d38b6fc75e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31969/d83ec29e491cd7bb58fb0ad88f4291d38b6fc75e/" TargetMode="External"/><Relationship Id="rId20" Type="http://schemas.openxmlformats.org/officeDocument/2006/relationships/hyperlink" Target="https://www.consultant.ru/document/cons_doc_LAW_431969/3414cd5b4303175599a4e035f5cd9ff2aea083d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31969/d83ec29e491cd7bb58fb0ad88f4291d38b6fc75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31969/d83ec29e491cd7bb58fb0ad88f4291d38b6fc75e/" TargetMode="External"/><Relationship Id="rId23" Type="http://schemas.openxmlformats.org/officeDocument/2006/relationships/hyperlink" Target="https://www.consultant.ru/document/cons_doc_LAW_431969/57e20f2226a961c1459bd383456548c3356243df/" TargetMode="External"/><Relationship Id="rId10" Type="http://schemas.openxmlformats.org/officeDocument/2006/relationships/hyperlink" Target="https://www.consultant.ru/document/cons_doc_LAW_431969/57e20f2226a961c1459bd383456548c3356243df/" TargetMode="External"/><Relationship Id="rId19" Type="http://schemas.openxmlformats.org/officeDocument/2006/relationships/hyperlink" Target="https://www.consultant.ru/document/cons_doc_LAW_431969/3414cd5b4303175599a4e035f5cd9ff2aea083d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onsultant.ru/document/cons_doc_LAW_431969/e67860b1d5215a649d24f91850632c7ec4eb3f0c/" TargetMode="External"/><Relationship Id="rId22" Type="http://schemas.openxmlformats.org/officeDocument/2006/relationships/hyperlink" Target="https://www.consultant.ru/document/cons_doc_LAW_431969/3414cd5b4303175599a4e035f5cd9ff2aea083d3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A136-48BE-4438-ADB3-ED8EA71C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User</cp:lastModifiedBy>
  <cp:revision>3</cp:revision>
  <cp:lastPrinted>2024-07-24T07:38:00Z</cp:lastPrinted>
  <dcterms:created xsi:type="dcterms:W3CDTF">2024-12-04T02:43:00Z</dcterms:created>
  <dcterms:modified xsi:type="dcterms:W3CDTF">2024-12-04T03:27:00Z</dcterms:modified>
  <dc:language>ru-RU</dc:language>
</cp:coreProperties>
</file>