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CD2" w:rsidRDefault="00653DB4">
      <w:pPr>
        <w:spacing w:line="240" w:lineRule="auto"/>
        <w:jc w:val="right"/>
        <w:outlineLvl w:val="1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posOffset>8266046</wp:posOffset>
            </wp:positionH>
            <wp:positionV relativeFrom="page">
              <wp:posOffset>191386</wp:posOffset>
            </wp:positionV>
            <wp:extent cx="2893695" cy="25209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ПРИЛОЖЕНИЕ № 2</w:t>
      </w:r>
    </w:p>
    <w:p w:rsidR="00CE3CD2" w:rsidRDefault="00653DB4">
      <w:pPr>
        <w:spacing w:line="240" w:lineRule="auto"/>
        <w:ind w:left="8640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CE3CD2" w:rsidRDefault="00653DB4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молодежной политики в Ордынском районе </w:t>
      </w:r>
    </w:p>
    <w:p w:rsidR="00CE3CD2" w:rsidRDefault="00653DB4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 на 2024-2026 годы»</w:t>
      </w:r>
    </w:p>
    <w:p w:rsidR="00CE3CD2" w:rsidRDefault="00CE3CD2">
      <w:pPr>
        <w:ind w:right="-190"/>
        <w:jc w:val="right"/>
        <w:rPr>
          <w:sz w:val="28"/>
          <w:szCs w:val="28"/>
        </w:rPr>
      </w:pPr>
    </w:p>
    <w:p w:rsidR="00CE3CD2" w:rsidRDefault="00CE3CD2">
      <w:pPr>
        <w:jc w:val="center"/>
        <w:rPr>
          <w:b/>
          <w:sz w:val="28"/>
          <w:szCs w:val="28"/>
        </w:rPr>
      </w:pPr>
    </w:p>
    <w:p w:rsidR="00CE3CD2" w:rsidRDefault="00CE3CD2">
      <w:pPr>
        <w:jc w:val="center"/>
        <w:rPr>
          <w:b/>
          <w:sz w:val="28"/>
          <w:szCs w:val="28"/>
        </w:rPr>
      </w:pPr>
    </w:p>
    <w:p w:rsidR="00CE3CD2" w:rsidRDefault="00653D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муниципальной программы</w:t>
      </w:r>
    </w:p>
    <w:p w:rsidR="00CE3CD2" w:rsidRDefault="00653D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молодежной политики в Ордынском районе Новосибирской области на 2024-2026 годы»</w:t>
      </w:r>
    </w:p>
    <w:p w:rsidR="00CE3CD2" w:rsidRDefault="00CE3CD2">
      <w:pPr>
        <w:jc w:val="center"/>
        <w:rPr>
          <w:sz w:val="28"/>
          <w:szCs w:val="28"/>
        </w:rPr>
      </w:pPr>
    </w:p>
    <w:p w:rsidR="00CE3CD2" w:rsidRDefault="00CE3CD2">
      <w:pPr>
        <w:jc w:val="center"/>
        <w:rPr>
          <w:sz w:val="28"/>
          <w:szCs w:val="28"/>
        </w:rPr>
      </w:pP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783"/>
        <w:gridCol w:w="37"/>
        <w:gridCol w:w="3687"/>
        <w:gridCol w:w="1557"/>
        <w:gridCol w:w="1135"/>
        <w:gridCol w:w="1134"/>
        <w:gridCol w:w="1275"/>
        <w:gridCol w:w="1135"/>
        <w:gridCol w:w="141"/>
        <w:gridCol w:w="1559"/>
        <w:gridCol w:w="284"/>
        <w:gridCol w:w="2265"/>
      </w:tblGrid>
      <w:tr w:rsidR="00CE3CD2"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№№ п/п</w:t>
            </w:r>
          </w:p>
        </w:tc>
        <w:tc>
          <w:tcPr>
            <w:tcW w:w="37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Наименование программных мероприятий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Срок исполнения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Объем финансирования (тыс. руб.)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Ответственный исполнитель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Ожидаемый 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результат</w:t>
            </w:r>
          </w:p>
        </w:tc>
      </w:tr>
      <w:tr w:rsidR="00CE3CD2"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Всего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в том числе: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E3CD2"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ОБ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МБР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ВБ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E3CD2">
        <w:tc>
          <w:tcPr>
            <w:tcW w:w="14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Цель: Создание в Ордынском районе Новосибирской области системы реализации молодежной политики, позволяющей организовать условия для самоопределения молодежи в жизни, деятельности, истории и культуре.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CE3CD2">
        <w:tc>
          <w:tcPr>
            <w:tcW w:w="14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Задача 1. Выявление и поддержка способной молодежи по различным направлениям творческой и интеллектуальной деятельности.</w:t>
            </w:r>
          </w:p>
        </w:tc>
      </w:tr>
      <w:tr w:rsidR="00CE3CD2">
        <w:trPr>
          <w:trHeight w:val="1380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11.1.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Проведение конкурсов, акций, форумов и фестивалей на выявление творческих молодых людей (по отдельному плану).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proofErr w:type="spellStart"/>
            <w:r>
              <w:t>УОМПиС</w:t>
            </w:r>
            <w:proofErr w:type="spellEnd"/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МКУ СКЦ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Выявление и поддержка творческой молодежи</w:t>
            </w:r>
          </w:p>
        </w:tc>
      </w:tr>
      <w:tr w:rsidR="00CE3CD2">
        <w:trPr>
          <w:trHeight w:val="1380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11.2.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 xml:space="preserve">Участие в межрайонных и </w:t>
            </w:r>
            <w:proofErr w:type="gramStart"/>
            <w:r>
              <w:t>областных конкурсах</w:t>
            </w:r>
            <w:proofErr w:type="gramEnd"/>
            <w:r>
              <w:t xml:space="preserve"> и фестивалях молодых людей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CD2" w:rsidRDefault="00CE3CD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proofErr w:type="spellStart"/>
            <w:r>
              <w:t>УОМПиС</w:t>
            </w:r>
            <w:proofErr w:type="spellEnd"/>
          </w:p>
          <w:p w:rsidR="00CE3CD2" w:rsidRDefault="00CE3CD2">
            <w:pPr>
              <w:widowControl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Выявление и поддержка талантливой молодежи</w:t>
            </w:r>
          </w:p>
        </w:tc>
      </w:tr>
      <w:tr w:rsidR="00CE3CD2">
        <w:trPr>
          <w:trHeight w:val="84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lastRenderedPageBreak/>
              <w:t xml:space="preserve">11.3. 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Организация и проведение интеллектуальных игр среди молодежи.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  <w:p w:rsidR="00CE3CD2" w:rsidRDefault="00CE3CD2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proofErr w:type="spellStart"/>
            <w:r>
              <w:t>УОМПиС</w:t>
            </w:r>
            <w:proofErr w:type="spellEnd"/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МКУ СКЦ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Популяризация современных направлений в интеллектуальных играх.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Вовлечение молодежи в активные формы организации досуга.</w:t>
            </w:r>
          </w:p>
        </w:tc>
      </w:tr>
      <w:tr w:rsidR="00CE3CD2">
        <w:trPr>
          <w:trHeight w:val="837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11.4.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Проведение районных игр КВН.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proofErr w:type="spellStart"/>
            <w:r>
              <w:t>УОМПиС</w:t>
            </w:r>
            <w:proofErr w:type="spellEnd"/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МКУ СКЦ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Выявления лучших команд для выступления в областных играх КВН.</w:t>
            </w:r>
          </w:p>
          <w:p w:rsidR="00CE3CD2" w:rsidRDefault="00CE3CD2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CE3CD2">
        <w:trPr>
          <w:trHeight w:val="837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11.5.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Участие в областных и межрегиональных играх КВН.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  <w:p w:rsidR="00CE3CD2" w:rsidRDefault="00CE3CD2">
            <w:pPr>
              <w:widowControl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Поддержка дальнейшей деятельности лучших команд КВН</w:t>
            </w:r>
          </w:p>
        </w:tc>
      </w:tr>
      <w:tr w:rsidR="00CE3CD2">
        <w:trPr>
          <w:trHeight w:val="810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11.6.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Проведение районного праздника «День молодежи».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МКУ СКЦ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proofErr w:type="spellStart"/>
            <w:r>
              <w:t>УОМПиС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Выявление и поддержка творческих молодых людей.</w:t>
            </w:r>
          </w:p>
        </w:tc>
      </w:tr>
      <w:tr w:rsidR="00CE3CD2">
        <w:trPr>
          <w:trHeight w:val="1150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11.7.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районного конкурса молодежных социально-значимых проектов.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  <w:p w:rsidR="00CE3CD2" w:rsidRDefault="00CE3CD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Привлечение молодежи Ордынского района к решению социальных проблем, развитие ее творческой и гражданской активности.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 xml:space="preserve">Увеличение числа молодых людей, участвующих в проектной </w:t>
            </w:r>
            <w:r>
              <w:lastRenderedPageBreak/>
              <w:t>деятельности.</w:t>
            </w:r>
          </w:p>
        </w:tc>
      </w:tr>
      <w:tr w:rsidR="00CE3CD2">
        <w:trPr>
          <w:trHeight w:val="1150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lastRenderedPageBreak/>
              <w:t>11.8.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мероприятий и участие в мероприятиях (районного, межрайонного и областного уровня) по развитию направления РДДМ «Движение первых» на территории Ордынского района 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  <w:p w:rsidR="00CE3CD2" w:rsidRDefault="00CE3CD2">
            <w:pPr>
              <w:widowControl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Выявление и поддержка самостоятельности детей и молодежи</w:t>
            </w:r>
          </w:p>
        </w:tc>
      </w:tr>
      <w:tr w:rsidR="00CE3CD2">
        <w:tc>
          <w:tcPr>
            <w:tcW w:w="4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rPr>
                <w:b/>
              </w:rPr>
            </w:pPr>
            <w:r>
              <w:rPr>
                <w:b/>
              </w:rPr>
              <w:t>Итого на решение задачи 1: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b/>
              </w:rPr>
            </w:pPr>
            <w:r>
              <w:rPr>
                <w:b/>
              </w:rPr>
              <w:t>2024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</w:rPr>
            </w:pPr>
          </w:p>
          <w:p w:rsidR="00CE3CD2" w:rsidRDefault="00CE3CD2">
            <w:pPr>
              <w:widowControl w:val="0"/>
              <w:jc w:val="center"/>
              <w:rPr>
                <w:b/>
              </w:rPr>
            </w:pPr>
          </w:p>
          <w:p w:rsidR="00CE3CD2" w:rsidRDefault="00CE3CD2">
            <w:pPr>
              <w:widowControl w:val="0"/>
              <w:jc w:val="center"/>
              <w:rPr>
                <w:b/>
              </w:rPr>
            </w:pPr>
          </w:p>
          <w:p w:rsidR="00CE3CD2" w:rsidRDefault="00CE3CD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</w:rPr>
            </w:pPr>
          </w:p>
        </w:tc>
      </w:tr>
      <w:tr w:rsidR="00CE3CD2">
        <w:tc>
          <w:tcPr>
            <w:tcW w:w="4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rPr>
                <w:b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b/>
              </w:rPr>
            </w:pPr>
            <w:r>
              <w:rPr>
                <w:b/>
              </w:rPr>
              <w:t>2025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</w:rPr>
            </w:pPr>
          </w:p>
        </w:tc>
      </w:tr>
      <w:tr w:rsidR="00CE3CD2">
        <w:trPr>
          <w:trHeight w:val="399"/>
        </w:trPr>
        <w:tc>
          <w:tcPr>
            <w:tcW w:w="4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rPr>
                <w:b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</w:rPr>
            </w:pPr>
          </w:p>
        </w:tc>
      </w:tr>
      <w:tr w:rsidR="00CE3CD2">
        <w:tc>
          <w:tcPr>
            <w:tcW w:w="14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Задача 2. Обеспечение занятости молодежи. Работа с молодыми семьями.</w:t>
            </w:r>
          </w:p>
        </w:tc>
      </w:tr>
      <w:tr w:rsidR="00CE3CD2">
        <w:trPr>
          <w:trHeight w:val="84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22.1.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b/>
              </w:rPr>
            </w:pPr>
            <w:r>
              <w:t xml:space="preserve">Проведение районных, межрайонных и </w:t>
            </w:r>
            <w:proofErr w:type="gramStart"/>
            <w:r>
              <w:t>областных  конкурсов</w:t>
            </w:r>
            <w:proofErr w:type="gramEnd"/>
            <w:r>
              <w:t xml:space="preserve"> для работающей молодежи в </w:t>
            </w:r>
            <w:proofErr w:type="spellStart"/>
            <w:r>
              <w:t>т.ч</w:t>
            </w:r>
            <w:proofErr w:type="spellEnd"/>
            <w:r>
              <w:t xml:space="preserve">. профессионального мастерства.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60,0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70,0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60,0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70,0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80,0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 xml:space="preserve">  МКУ СКЦ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Привлечение внимания молодежи к труду.</w:t>
            </w:r>
          </w:p>
        </w:tc>
      </w:tr>
      <w:tr w:rsidR="00CE3CD2">
        <w:trPr>
          <w:trHeight w:val="577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22.2.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 xml:space="preserve">Участие работающей молодежи в межрегиональных и областных играх, конкурсах в </w:t>
            </w:r>
            <w:proofErr w:type="spellStart"/>
            <w:r>
              <w:t>т.ч</w:t>
            </w:r>
            <w:proofErr w:type="spellEnd"/>
            <w:r>
              <w:t>. профессионального мастерства.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Привлечение внимания молодежи к труду.</w:t>
            </w:r>
          </w:p>
        </w:tc>
      </w:tr>
      <w:tr w:rsidR="00CE3CD2">
        <w:trPr>
          <w:trHeight w:val="84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22.3.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Организация и проведение мероприятий для работающей молодежи.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40,0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40,0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 xml:space="preserve">  МКУ СКЦ</w:t>
            </w:r>
          </w:p>
          <w:p w:rsidR="00CE3CD2" w:rsidRDefault="00CE3CD2">
            <w:pPr>
              <w:widowControl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proofErr w:type="gramStart"/>
            <w:r>
              <w:rPr>
                <w:color w:val="212529"/>
                <w:shd w:val="clear" w:color="auto" w:fill="FFFFFF"/>
              </w:rPr>
              <w:t>Формирование  и</w:t>
            </w:r>
            <w:proofErr w:type="gramEnd"/>
            <w:r>
              <w:rPr>
                <w:color w:val="212529"/>
                <w:shd w:val="clear" w:color="auto" w:fill="FFFFFF"/>
              </w:rPr>
              <w:t xml:space="preserve"> развитие сообщества работающей молодёжи Ордынского района</w:t>
            </w:r>
          </w:p>
        </w:tc>
      </w:tr>
      <w:tr w:rsidR="00CE3CD2">
        <w:trPr>
          <w:trHeight w:val="84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lastRenderedPageBreak/>
              <w:t>22.4.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Организация и проведение форумов и фестивалей районного и межрайонного уровня в сфере молодежной политики на территории Ордынского района.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170,0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МКУ СКЦ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proofErr w:type="spellStart"/>
            <w:r>
              <w:t>УОМПиС</w:t>
            </w:r>
            <w:proofErr w:type="spellEnd"/>
          </w:p>
          <w:p w:rsidR="00CE3CD2" w:rsidRDefault="00CE3CD2">
            <w:pPr>
              <w:widowControl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Обмен опытом между молодыми специалистами организаций и учреждений. Установление дружеских контактов.</w:t>
            </w:r>
          </w:p>
        </w:tc>
      </w:tr>
      <w:tr w:rsidR="00CE3CD2">
        <w:trPr>
          <w:trHeight w:val="84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center"/>
              <w:rPr>
                <w:sz w:val="28"/>
                <w:szCs w:val="28"/>
              </w:rPr>
            </w:pPr>
            <w:r>
              <w:t>2.5.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 xml:space="preserve">Проведение районных </w:t>
            </w:r>
            <w:proofErr w:type="gramStart"/>
            <w:r>
              <w:t>мероприятий  для</w:t>
            </w:r>
            <w:proofErr w:type="gramEnd"/>
            <w:r>
              <w:t xml:space="preserve"> молодых инвалидов Ордынского района.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firstLine="0"/>
              <w:jc w:val="both"/>
              <w:rPr>
                <w:sz w:val="28"/>
                <w:szCs w:val="28"/>
              </w:rPr>
            </w:pPr>
            <w:r>
              <w:t>Поддержка молодых инвалидов.</w:t>
            </w:r>
          </w:p>
        </w:tc>
      </w:tr>
      <w:tr w:rsidR="00CE3CD2">
        <w:trPr>
          <w:trHeight w:val="84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center"/>
              <w:rPr>
                <w:sz w:val="28"/>
                <w:szCs w:val="28"/>
              </w:rPr>
            </w:pPr>
            <w:r>
              <w:t>2.6.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Работа с молодыми семьями (организация и проведение фестивалей, форумов, конкурсов, игр для молодых семей Ордынского района)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МКУ СКЦ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</w:t>
            </w:r>
            <w:proofErr w:type="spellStart"/>
            <w:r>
              <w:t>УОМПиС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firstLine="0"/>
              <w:jc w:val="both"/>
              <w:rPr>
                <w:sz w:val="28"/>
                <w:szCs w:val="28"/>
              </w:rPr>
            </w:pPr>
            <w:r>
              <w:t>Сохранение и укрепление семейных традиций и формирования положительного образа семьи</w:t>
            </w:r>
          </w:p>
        </w:tc>
      </w:tr>
      <w:tr w:rsidR="00CE3CD2">
        <w:tc>
          <w:tcPr>
            <w:tcW w:w="4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rPr>
                <w:b/>
              </w:rPr>
            </w:pPr>
            <w:r>
              <w:rPr>
                <w:b/>
              </w:rPr>
              <w:t>Итого на решение задачи 2: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 xml:space="preserve">2024 г.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E3CD2">
        <w:tc>
          <w:tcPr>
            <w:tcW w:w="4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rPr>
                <w:b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2025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340,0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E3CD2">
        <w:tc>
          <w:tcPr>
            <w:tcW w:w="4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rPr>
                <w:b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 xml:space="preserve">2026 г.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385,0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ind w:firstLine="0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385,0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E3CD2">
        <w:tc>
          <w:tcPr>
            <w:tcW w:w="14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 xml:space="preserve">Задача 3. Пропаганда здорового образа жизни </w:t>
            </w:r>
            <w:proofErr w:type="gramStart"/>
            <w:r>
              <w:t>и  профилактика</w:t>
            </w:r>
            <w:proofErr w:type="gramEnd"/>
            <w:r>
              <w:t xml:space="preserve"> асоциальных явлений в молодежной среде.</w:t>
            </w:r>
          </w:p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Профилактика терроризма и экстремизма среди молодежи.</w:t>
            </w:r>
          </w:p>
        </w:tc>
      </w:tr>
      <w:tr w:rsidR="00CE3CD2">
        <w:trPr>
          <w:trHeight w:val="84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33.1.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Мероприятия, направленные на пропаганду здорового образа жизни среди молодежи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 xml:space="preserve">  МКУ СКЦ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</w:t>
            </w:r>
            <w:proofErr w:type="spellStart"/>
            <w:r>
              <w:t>УОМПиС</w:t>
            </w:r>
            <w:proofErr w:type="spellEnd"/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b/>
                <w:sz w:val="28"/>
                <w:szCs w:val="28"/>
              </w:rPr>
            </w:pPr>
            <w:r>
              <w:t xml:space="preserve">   </w:t>
            </w:r>
            <w:proofErr w:type="spellStart"/>
            <w:r>
              <w:t>КДНиЗП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Организация досуга молодежи, пропаганда ЗОЖ</w:t>
            </w:r>
          </w:p>
        </w:tc>
      </w:tr>
      <w:tr w:rsidR="00CE3CD2">
        <w:trPr>
          <w:trHeight w:val="84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33.2.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t>Мероприятия, направленные на профилактику экстремизма и терроризма в молодежной среде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 xml:space="preserve">  МКУ СКЦ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</w:t>
            </w:r>
            <w:proofErr w:type="spellStart"/>
            <w:r>
              <w:t>УОМПиС</w:t>
            </w:r>
            <w:proofErr w:type="spellEnd"/>
          </w:p>
          <w:p w:rsidR="00CE3CD2" w:rsidRDefault="00653DB4">
            <w:pPr>
              <w:widowControl w:val="0"/>
              <w:ind w:firstLine="0"/>
              <w:rPr>
                <w:b/>
                <w:sz w:val="28"/>
                <w:szCs w:val="28"/>
              </w:rPr>
            </w:pPr>
            <w:r>
              <w:t xml:space="preserve">    </w:t>
            </w:r>
            <w:proofErr w:type="spellStart"/>
            <w:r>
              <w:t>КДНиЗП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 xml:space="preserve">Организация мероприятий среди молодежи, направленных на профилактику экстремизма и </w:t>
            </w:r>
            <w:r>
              <w:lastRenderedPageBreak/>
              <w:t>терроризма.</w:t>
            </w:r>
          </w:p>
        </w:tc>
      </w:tr>
      <w:tr w:rsidR="00CE3CD2">
        <w:trPr>
          <w:trHeight w:val="84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lastRenderedPageBreak/>
              <w:t>33.3.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Организация и проведение районного туристического слета молодежи.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70,0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70,0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70,0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70,0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70,0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 xml:space="preserve">  МКУ СКЦ</w:t>
            </w:r>
          </w:p>
          <w:p w:rsidR="00CE3CD2" w:rsidRDefault="00CE3CD2">
            <w:pPr>
              <w:widowControl w:val="0"/>
              <w:ind w:firstLine="0"/>
              <w:rPr>
                <w:sz w:val="28"/>
                <w:szCs w:val="28"/>
              </w:rPr>
            </w:pPr>
          </w:p>
          <w:p w:rsidR="00CE3CD2" w:rsidRDefault="00CE3CD2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Пропаганда активного отдыха и популяризация среди молодежи здорового образа жизни.</w:t>
            </w:r>
          </w:p>
        </w:tc>
      </w:tr>
      <w:tr w:rsidR="00CE3CD2">
        <w:trPr>
          <w:trHeight w:val="84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33.4.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Участие команд района в областных спортивных и туристических соревнованиях и конкурсах.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Получение необходимого опыта на областных соревнованиях.</w:t>
            </w:r>
          </w:p>
        </w:tc>
      </w:tr>
      <w:tr w:rsidR="00CE3CD2">
        <w:trPr>
          <w:trHeight w:val="84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33.5.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Мероприятия, направленные на развитие экстремальных видов спорта.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 xml:space="preserve">   МКУ СКЦ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Пропаганда и популяризация среди молодежи здорового образа жизни.</w:t>
            </w:r>
          </w:p>
        </w:tc>
      </w:tr>
      <w:tr w:rsidR="00CE3CD2">
        <w:trPr>
          <w:trHeight w:val="84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33.6.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Мероприятия, направленные на развитие спортивного туризма среди обучающихся общеобразовательных учреждений Ордынского района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40,0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40,0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proofErr w:type="spellStart"/>
            <w:r>
              <w:t>УОМПиС</w:t>
            </w:r>
            <w:proofErr w:type="spellEnd"/>
          </w:p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Пропаганда ЗОЖ и развитие спортивного туризма.</w:t>
            </w:r>
          </w:p>
        </w:tc>
      </w:tr>
      <w:tr w:rsidR="00CE3CD2">
        <w:trPr>
          <w:trHeight w:val="84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33.7.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 xml:space="preserve">Выпуск информационных буклетов, плакатов по профилактике алкоголизма, </w:t>
            </w:r>
            <w:proofErr w:type="gramStart"/>
            <w:r>
              <w:t>наркомании  и</w:t>
            </w:r>
            <w:proofErr w:type="gramEnd"/>
            <w:r>
              <w:t xml:space="preserve"> </w:t>
            </w:r>
            <w:proofErr w:type="spellStart"/>
            <w:r>
              <w:t>табакокурения</w:t>
            </w:r>
            <w:proofErr w:type="spellEnd"/>
            <w:r>
              <w:t xml:space="preserve"> в молодежной среде.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b/>
              </w:rPr>
            </w:pPr>
            <w:r>
              <w:t xml:space="preserve">Профилактика алкоголизма, </w:t>
            </w:r>
            <w:proofErr w:type="gramStart"/>
            <w:r>
              <w:t>наркомании  и</w:t>
            </w:r>
            <w:proofErr w:type="gramEnd"/>
            <w:r>
              <w:t xml:space="preserve"> </w:t>
            </w:r>
            <w:proofErr w:type="spellStart"/>
            <w:r>
              <w:t>табакокурения</w:t>
            </w:r>
            <w:proofErr w:type="spellEnd"/>
            <w:r>
              <w:t xml:space="preserve"> в молодежной среде.</w:t>
            </w:r>
          </w:p>
        </w:tc>
      </w:tr>
      <w:tr w:rsidR="00CE3CD2">
        <w:trPr>
          <w:trHeight w:val="84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53.8.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Проведение районных конкурсов наглядной антинаркотической агитации.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</w:t>
            </w:r>
            <w:proofErr w:type="spellStart"/>
            <w:r>
              <w:t>УОМПиС</w:t>
            </w:r>
            <w:proofErr w:type="spellEnd"/>
          </w:p>
          <w:p w:rsidR="00CE3CD2" w:rsidRDefault="00CE3CD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firstLine="0"/>
              <w:jc w:val="both"/>
              <w:rPr>
                <w:sz w:val="28"/>
                <w:szCs w:val="28"/>
              </w:rPr>
            </w:pPr>
            <w:r>
              <w:t xml:space="preserve">Профилактика алкоголизма, наркомании и </w:t>
            </w:r>
            <w:proofErr w:type="spellStart"/>
            <w:r>
              <w:t>табакокурения</w:t>
            </w:r>
            <w:proofErr w:type="spellEnd"/>
            <w:r>
              <w:t xml:space="preserve"> в молодежной среде.</w:t>
            </w:r>
          </w:p>
        </w:tc>
      </w:tr>
      <w:tr w:rsidR="00CE3CD2">
        <w:trPr>
          <w:trHeight w:val="848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lastRenderedPageBreak/>
              <w:t>33.9.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 xml:space="preserve">Районный конкурс социально-значимых проектов на развитие физической культуры и </w:t>
            </w:r>
            <w:proofErr w:type="gramStart"/>
            <w:r>
              <w:t>спорта</w:t>
            </w:r>
            <w:proofErr w:type="gramEnd"/>
            <w:r>
              <w:t xml:space="preserve"> и молодежного туризма.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</w:t>
            </w:r>
            <w:proofErr w:type="spellStart"/>
            <w:r>
              <w:t>УОМПиС</w:t>
            </w:r>
            <w:proofErr w:type="spellEnd"/>
          </w:p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b/>
              </w:rPr>
            </w:pPr>
            <w:r>
              <w:t>Увеличения числа молодежи, участвующей в проектной деятельности.</w:t>
            </w:r>
          </w:p>
        </w:tc>
      </w:tr>
      <w:tr w:rsidR="00CE3CD2">
        <w:tc>
          <w:tcPr>
            <w:tcW w:w="4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Title"/>
              <w:rPr>
                <w:sz w:val="28"/>
                <w:szCs w:val="28"/>
              </w:rPr>
            </w:pPr>
            <w:r>
              <w:t>Итого на решение задачи 3: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 xml:space="preserve">2024 г.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E3CD2">
        <w:tc>
          <w:tcPr>
            <w:tcW w:w="4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pStyle w:val="ConsPlusTitle"/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2025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265,0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265,0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E3CD2">
        <w:tc>
          <w:tcPr>
            <w:tcW w:w="4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pStyle w:val="ConsPlusTitle"/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 xml:space="preserve">2026 г.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300,0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E3CD2">
        <w:tc>
          <w:tcPr>
            <w:tcW w:w="14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Задача 4. Патриотическое и духовно-нравственное воспитание молодежи.</w:t>
            </w:r>
          </w:p>
        </w:tc>
      </w:tr>
      <w:tr w:rsidR="00CE3CD2">
        <w:trPr>
          <w:trHeight w:val="89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44.1.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Проведение районных военно-</w:t>
            </w:r>
            <w:proofErr w:type="gramStart"/>
            <w:r>
              <w:t>спортивных  игр</w:t>
            </w:r>
            <w:proofErr w:type="gramEnd"/>
            <w:r>
              <w:t xml:space="preserve"> и соревнований патриотической направленности (по отдельному плану).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100,0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110,0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100,0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110,0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130,0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</w:t>
            </w:r>
            <w:proofErr w:type="spellStart"/>
            <w:r>
              <w:t>УОМПиС</w:t>
            </w:r>
            <w:proofErr w:type="spellEnd"/>
          </w:p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firstLine="0"/>
              <w:jc w:val="both"/>
              <w:rPr>
                <w:sz w:val="28"/>
                <w:szCs w:val="28"/>
              </w:rPr>
            </w:pPr>
            <w:r>
              <w:t>Популяризация военно-спортивных видов спорта, повышение физической подготовки юнармейцев.</w:t>
            </w:r>
          </w:p>
        </w:tc>
      </w:tr>
      <w:tr w:rsidR="00CE3CD2">
        <w:trPr>
          <w:trHeight w:val="89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44.2.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 xml:space="preserve">Организация и проведение </w:t>
            </w:r>
            <w:proofErr w:type="gramStart"/>
            <w:r>
              <w:t>мероприятий</w:t>
            </w:r>
            <w:proofErr w:type="gramEnd"/>
            <w:r>
              <w:t xml:space="preserve"> приуроченных к </w:t>
            </w:r>
            <w:proofErr w:type="spellStart"/>
            <w:r>
              <w:t>молодежно</w:t>
            </w:r>
            <w:proofErr w:type="spellEnd"/>
            <w:r>
              <w:t>-патриотической акции «День призывника»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 xml:space="preserve">  МКУ СКЦ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</w:t>
            </w:r>
            <w:proofErr w:type="spellStart"/>
            <w:r>
              <w:t>УОМПиС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color w:val="101010"/>
                <w:shd w:val="clear" w:color="auto" w:fill="FFFFFF"/>
              </w:rPr>
              <w:t>Выработать и закрепить у юношей призывного возраста интерес к армии, воспитания патриотизма и повышения престижа службы в рядах Вооруженных сил РФ. </w:t>
            </w:r>
          </w:p>
        </w:tc>
      </w:tr>
      <w:tr w:rsidR="00CE3CD2">
        <w:trPr>
          <w:trHeight w:val="89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44. 3.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Участие молодежи в межрайонных и областных мероприятиях патриотической направленности.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 </w:t>
            </w:r>
            <w:proofErr w:type="spellStart"/>
            <w:r>
              <w:t>УОМПиС</w:t>
            </w:r>
            <w:proofErr w:type="spellEnd"/>
          </w:p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hanging="33"/>
              <w:jc w:val="both"/>
              <w:rPr>
                <w:sz w:val="28"/>
                <w:szCs w:val="28"/>
              </w:rPr>
            </w:pPr>
            <w:r>
              <w:t xml:space="preserve">Получение необходимого опыта на межрайонных </w:t>
            </w:r>
            <w:proofErr w:type="gramStart"/>
            <w:r>
              <w:t>и  областных</w:t>
            </w:r>
            <w:proofErr w:type="gramEnd"/>
            <w:r>
              <w:t xml:space="preserve"> соревнованиях патриотической </w:t>
            </w:r>
            <w:r>
              <w:lastRenderedPageBreak/>
              <w:t>направленности.</w:t>
            </w:r>
          </w:p>
        </w:tc>
      </w:tr>
      <w:tr w:rsidR="00CE3CD2">
        <w:trPr>
          <w:trHeight w:val="89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rPr>
                <w:sz w:val="28"/>
                <w:szCs w:val="28"/>
              </w:rPr>
            </w:pPr>
            <w:r>
              <w:lastRenderedPageBreak/>
              <w:t>44. 4.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Торжественное вручение паспортов в рамках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Всероссийской </w:t>
            </w:r>
            <w:proofErr w:type="spellStart"/>
            <w:r>
              <w:t>молодежно</w:t>
            </w:r>
            <w:proofErr w:type="spellEnd"/>
            <w:r>
              <w:t>-патриотической акции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 xml:space="preserve"> «Мы - граждане России»</w:t>
            </w:r>
            <w:r>
              <w:rPr>
                <w:spacing w:val="-4"/>
              </w:rPr>
              <w:t xml:space="preserve"> </w:t>
            </w:r>
          </w:p>
          <w:p w:rsidR="00CE3CD2" w:rsidRDefault="00CE3CD2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МКУ СКЦ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</w:t>
            </w:r>
            <w:proofErr w:type="spellStart"/>
            <w:r>
              <w:t>УОМПиС</w:t>
            </w:r>
            <w:proofErr w:type="spellEnd"/>
          </w:p>
          <w:p w:rsidR="00CE3CD2" w:rsidRDefault="00CE3CD2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hanging="33"/>
              <w:jc w:val="both"/>
              <w:rPr>
                <w:sz w:val="28"/>
                <w:szCs w:val="28"/>
              </w:rPr>
            </w:pPr>
            <w:r>
              <w:t>Гражданское воспитание подрастающего поколения усиливающим гордость быть гражданином России</w:t>
            </w:r>
          </w:p>
        </w:tc>
      </w:tr>
      <w:tr w:rsidR="00CE3CD2">
        <w:trPr>
          <w:trHeight w:val="89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44. 5.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 xml:space="preserve">Организация и проведение </w:t>
            </w:r>
            <w:proofErr w:type="gramStart"/>
            <w:r>
              <w:t>различных акций</w:t>
            </w:r>
            <w:proofErr w:type="gramEnd"/>
            <w:r>
              <w:t xml:space="preserve"> направленных на патриотическое воспитание молодежи (по отдельному плану)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160,0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160,0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170,0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МКУ СКЦ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</w:t>
            </w:r>
            <w:proofErr w:type="spellStart"/>
            <w:r>
              <w:t>УОМПиС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hanging="33"/>
              <w:jc w:val="both"/>
              <w:rPr>
                <w:sz w:val="28"/>
                <w:szCs w:val="28"/>
              </w:rPr>
            </w:pPr>
            <w:r>
              <w:t>Гражданско-патриотическое и культурно-эстетическое воспитание молодежи</w:t>
            </w:r>
          </w:p>
        </w:tc>
      </w:tr>
      <w:tr w:rsidR="00CE3CD2">
        <w:trPr>
          <w:trHeight w:val="300"/>
        </w:trPr>
        <w:tc>
          <w:tcPr>
            <w:tcW w:w="4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</w:rPr>
              <w:t>Итого на решение задачи 4: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 xml:space="preserve">2024 г.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290,0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ind w:left="33" w:hanging="141"/>
              <w:rPr>
                <w:sz w:val="28"/>
                <w:szCs w:val="28"/>
              </w:rPr>
            </w:pPr>
          </w:p>
        </w:tc>
      </w:tr>
      <w:tr w:rsidR="00CE3CD2">
        <w:trPr>
          <w:trHeight w:val="300"/>
        </w:trPr>
        <w:tc>
          <w:tcPr>
            <w:tcW w:w="4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rPr>
                <w:b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2025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315,0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ind w:left="33" w:hanging="141"/>
              <w:rPr>
                <w:sz w:val="28"/>
                <w:szCs w:val="28"/>
              </w:rPr>
            </w:pPr>
          </w:p>
        </w:tc>
      </w:tr>
      <w:tr w:rsidR="00CE3CD2">
        <w:trPr>
          <w:trHeight w:val="300"/>
        </w:trPr>
        <w:tc>
          <w:tcPr>
            <w:tcW w:w="4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rPr>
                <w:b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 xml:space="preserve">2026 г.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370,0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ind w:left="33" w:hanging="141"/>
              <w:rPr>
                <w:sz w:val="28"/>
                <w:szCs w:val="28"/>
              </w:rPr>
            </w:pPr>
          </w:p>
        </w:tc>
      </w:tr>
      <w:tr w:rsidR="00CE3CD2">
        <w:trPr>
          <w:trHeight w:val="597"/>
        </w:trPr>
        <w:tc>
          <w:tcPr>
            <w:tcW w:w="14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left="33" w:hanging="33"/>
              <w:jc w:val="center"/>
              <w:rPr>
                <w:sz w:val="28"/>
                <w:szCs w:val="28"/>
              </w:rPr>
            </w:pPr>
            <w:r>
              <w:t>Задача 5. Повышение уровня правовой культуры молодежи, активизация участия молодежи в политической и социально-экономической жизни района.</w:t>
            </w:r>
          </w:p>
        </w:tc>
      </w:tr>
      <w:tr w:rsidR="00CE3CD2">
        <w:trPr>
          <w:trHeight w:val="89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55.1.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Мероприятия, направленные на развитие правовой культуры молодежи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МКУ СКЦ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firstLine="0"/>
              <w:jc w:val="both"/>
              <w:rPr>
                <w:sz w:val="28"/>
                <w:szCs w:val="28"/>
              </w:rPr>
            </w:pPr>
            <w:r>
              <w:t>Повышение деловой и социальной активности молодежи, повышение уровня правовой культуры</w:t>
            </w:r>
          </w:p>
        </w:tc>
      </w:tr>
      <w:tr w:rsidR="00CE3CD2">
        <w:trPr>
          <w:trHeight w:val="89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55.2.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Организация и проведение районных мероприятий в рамках «Дня молодого избирателя»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45,0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30,0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45,0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30,0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30,0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МКУ СКЦ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firstLine="0"/>
              <w:jc w:val="both"/>
              <w:rPr>
                <w:sz w:val="28"/>
                <w:szCs w:val="28"/>
              </w:rPr>
            </w:pPr>
            <w:r>
              <w:t>Повышение гражданской активности, развития политической и правовой культуры молодежи</w:t>
            </w:r>
          </w:p>
        </w:tc>
      </w:tr>
      <w:tr w:rsidR="00CE3CD2">
        <w:trPr>
          <w:trHeight w:val="89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lastRenderedPageBreak/>
              <w:t>55.3.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Организация и проведение районных мероприятий в рамках Дня российского парламентаризма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МКУ СКЦ</w:t>
            </w:r>
          </w:p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hanging="33"/>
              <w:jc w:val="both"/>
              <w:rPr>
                <w:sz w:val="28"/>
                <w:szCs w:val="28"/>
              </w:rPr>
            </w:pPr>
            <w:r>
              <w:t>Повышение социальной активности и политической грамотности молодёжи</w:t>
            </w:r>
          </w:p>
        </w:tc>
      </w:tr>
      <w:tr w:rsidR="00CE3CD2">
        <w:trPr>
          <w:trHeight w:val="89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55.4.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Организация и проведение районного конкурса рисунка «Мой взгляд на выборы»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 </w:t>
            </w:r>
            <w:proofErr w:type="spellStart"/>
            <w:r>
              <w:t>УОМПиС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firstLine="0"/>
              <w:jc w:val="both"/>
              <w:rPr>
                <w:sz w:val="28"/>
                <w:szCs w:val="28"/>
              </w:rPr>
            </w:pPr>
            <w:r>
              <w:t>Повышение социальной активности и политической грамотности молодёжи</w:t>
            </w:r>
          </w:p>
        </w:tc>
      </w:tr>
      <w:tr w:rsidR="00CE3CD2">
        <w:trPr>
          <w:trHeight w:val="300"/>
        </w:trPr>
        <w:tc>
          <w:tcPr>
            <w:tcW w:w="4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</w:rPr>
              <w:t>Итого на решение задачи 5: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 xml:space="preserve">2024 г.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ind w:left="33" w:hanging="141"/>
              <w:rPr>
                <w:sz w:val="28"/>
                <w:szCs w:val="28"/>
              </w:rPr>
            </w:pPr>
          </w:p>
        </w:tc>
      </w:tr>
      <w:tr w:rsidR="00CE3CD2">
        <w:trPr>
          <w:trHeight w:val="300"/>
        </w:trPr>
        <w:tc>
          <w:tcPr>
            <w:tcW w:w="4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2025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75,0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ind w:left="33" w:hanging="141"/>
              <w:rPr>
                <w:sz w:val="28"/>
                <w:szCs w:val="28"/>
              </w:rPr>
            </w:pPr>
          </w:p>
        </w:tc>
      </w:tr>
      <w:tr w:rsidR="00CE3CD2">
        <w:trPr>
          <w:trHeight w:val="300"/>
        </w:trPr>
        <w:tc>
          <w:tcPr>
            <w:tcW w:w="4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 xml:space="preserve">2026 г.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80,0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ind w:left="33" w:hanging="141"/>
              <w:rPr>
                <w:sz w:val="28"/>
                <w:szCs w:val="28"/>
              </w:rPr>
            </w:pPr>
          </w:p>
        </w:tc>
      </w:tr>
      <w:tr w:rsidR="00CE3CD2">
        <w:trPr>
          <w:trHeight w:val="300"/>
        </w:trPr>
        <w:tc>
          <w:tcPr>
            <w:tcW w:w="14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left="33" w:hanging="141"/>
              <w:jc w:val="center"/>
              <w:rPr>
                <w:sz w:val="28"/>
                <w:szCs w:val="28"/>
              </w:rPr>
            </w:pPr>
            <w:r>
              <w:t>Задача 6. Вовлечение молодежи в добровольческую деятельность.</w:t>
            </w:r>
          </w:p>
        </w:tc>
      </w:tr>
      <w:tr w:rsidR="00CE3CD2">
        <w:trPr>
          <w:trHeight w:val="300"/>
        </w:trPr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rPr>
                <w:sz w:val="28"/>
                <w:szCs w:val="28"/>
              </w:rPr>
            </w:pPr>
            <w:r>
              <w:t>66.1.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hanging="108"/>
              <w:jc w:val="both"/>
              <w:rPr>
                <w:sz w:val="28"/>
                <w:szCs w:val="28"/>
              </w:rPr>
            </w:pPr>
            <w:r>
              <w:t xml:space="preserve"> Мероприятия, направленные на развитие добровольческих объединений на территории Ордынского района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jc w:val="both"/>
              <w:rPr>
                <w:b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t>30,0</w:t>
            </w:r>
          </w:p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t>30,0</w:t>
            </w:r>
          </w:p>
          <w:p w:rsidR="00CE3CD2" w:rsidRDefault="00653DB4">
            <w:pPr>
              <w:widowControl w:val="0"/>
              <w:ind w:firstLine="0"/>
              <w:jc w:val="both"/>
              <w:rPr>
                <w:b/>
              </w:rPr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t>30,0</w:t>
            </w:r>
          </w:p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t>30,0</w:t>
            </w:r>
          </w:p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t>30,0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МКУ СКЦ</w:t>
            </w:r>
          </w:p>
          <w:p w:rsidR="00CE3CD2" w:rsidRDefault="00653DB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left="-108" w:right="-30" w:firstLine="0"/>
              <w:jc w:val="both"/>
              <w:rPr>
                <w:sz w:val="28"/>
                <w:szCs w:val="28"/>
              </w:rPr>
            </w:pPr>
            <w:r>
              <w:t>Содействие занятости молодежи, поддержка инициативы молодежи</w:t>
            </w:r>
          </w:p>
        </w:tc>
      </w:tr>
      <w:tr w:rsidR="00CE3CD2">
        <w:trPr>
          <w:trHeight w:val="300"/>
        </w:trPr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rPr>
                <w:sz w:val="28"/>
                <w:szCs w:val="28"/>
              </w:rPr>
            </w:pPr>
            <w:r>
              <w:t>66.2.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34"/>
              <w:jc w:val="both"/>
              <w:rPr>
                <w:sz w:val="28"/>
                <w:szCs w:val="28"/>
              </w:rPr>
            </w:pPr>
            <w:r>
              <w:t xml:space="preserve">Организация и проведение районного слёта добровольцев и добровольческих объединений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jc w:val="both"/>
              <w:rPr>
                <w:b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50,0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55,0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50,0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55,0</w:t>
            </w:r>
          </w:p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t>60,0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МКУ СКЦ</w:t>
            </w:r>
          </w:p>
          <w:p w:rsidR="00CE3CD2" w:rsidRDefault="00653DB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left="-108" w:firstLine="0"/>
              <w:jc w:val="both"/>
              <w:rPr>
                <w:sz w:val="28"/>
                <w:szCs w:val="28"/>
              </w:rPr>
            </w:pPr>
            <w:r>
              <w:rPr>
                <w:color w:val="212529"/>
                <w:shd w:val="clear" w:color="auto" w:fill="FFFFFF"/>
              </w:rPr>
              <w:t>Обмен опытом работы, выявление лучших объединений и активистов, их поощрение </w:t>
            </w:r>
          </w:p>
        </w:tc>
      </w:tr>
      <w:tr w:rsidR="00CE3CD2">
        <w:trPr>
          <w:trHeight w:val="300"/>
        </w:trPr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rPr>
                <w:sz w:val="28"/>
                <w:szCs w:val="28"/>
              </w:rPr>
            </w:pPr>
            <w:r>
              <w:t>66.3.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t>Обеспечение добровольцев фирменной униформой с символикой Ордынского района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jc w:val="both"/>
              <w:rPr>
                <w:b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130,0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140,0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130,0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140,0</w:t>
            </w:r>
          </w:p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t>150,0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left="-108" w:firstLine="0"/>
              <w:jc w:val="both"/>
              <w:rPr>
                <w:sz w:val="28"/>
                <w:szCs w:val="28"/>
              </w:rPr>
            </w:pPr>
            <w:r>
              <w:t xml:space="preserve">  Пропаганда и популяризация деятельности добровольцев  </w:t>
            </w:r>
          </w:p>
        </w:tc>
      </w:tr>
      <w:tr w:rsidR="00CE3CD2">
        <w:trPr>
          <w:trHeight w:val="300"/>
        </w:trPr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rPr>
                <w:sz w:val="28"/>
                <w:szCs w:val="28"/>
              </w:rPr>
            </w:pPr>
            <w:r>
              <w:lastRenderedPageBreak/>
              <w:t>66.4.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t>Организация и проведение районного мероприятия</w:t>
            </w:r>
          </w:p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t xml:space="preserve"> «Я Волонтер»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jc w:val="both"/>
              <w:rPr>
                <w:b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120,0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140,0</w:t>
            </w:r>
          </w:p>
          <w:p w:rsidR="00CE3CD2" w:rsidRDefault="00CE3CD2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120,0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140,0</w:t>
            </w:r>
          </w:p>
          <w:p w:rsidR="00CE3CD2" w:rsidRDefault="00CE3CD2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МКУ СКЦ</w:t>
            </w:r>
          </w:p>
          <w:p w:rsidR="00CE3CD2" w:rsidRDefault="00653DB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left="-108" w:firstLine="0"/>
              <w:jc w:val="both"/>
              <w:rPr>
                <w:sz w:val="28"/>
                <w:szCs w:val="28"/>
              </w:rPr>
            </w:pPr>
            <w:r>
              <w:t>Формирование позитивных установок молодежи на добровольческую деятельность и их поощрения</w:t>
            </w:r>
          </w:p>
        </w:tc>
      </w:tr>
      <w:tr w:rsidR="00CE3CD2">
        <w:trPr>
          <w:trHeight w:val="300"/>
        </w:trPr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rPr>
                <w:sz w:val="28"/>
                <w:szCs w:val="28"/>
              </w:rPr>
            </w:pPr>
            <w:r>
              <w:t>66.5.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t>Организация и проведение акции «Снежный десант»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jc w:val="both"/>
              <w:rPr>
                <w:b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t>15,0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 xml:space="preserve">   МКУ СКЦ</w:t>
            </w:r>
          </w:p>
          <w:p w:rsidR="00CE3CD2" w:rsidRDefault="00653DB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УОМПиС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left="-108" w:firstLine="0"/>
              <w:jc w:val="both"/>
              <w:rPr>
                <w:sz w:val="28"/>
                <w:szCs w:val="28"/>
              </w:rPr>
            </w:pPr>
            <w:r>
              <w:t>Повышение развития движения трудовых (волонтерских) отрядов подростков на территории Ордынского района</w:t>
            </w:r>
          </w:p>
        </w:tc>
      </w:tr>
      <w:tr w:rsidR="00CE3CD2">
        <w:trPr>
          <w:trHeight w:val="300"/>
        </w:trPr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rPr>
                <w:sz w:val="28"/>
                <w:szCs w:val="28"/>
              </w:rPr>
            </w:pPr>
            <w:r>
              <w:t>66.6.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t xml:space="preserve">Участие добровольцев Ордынского района в различных </w:t>
            </w:r>
            <w:proofErr w:type="gramStart"/>
            <w:r>
              <w:t>мероприятиях  (</w:t>
            </w:r>
            <w:proofErr w:type="gramEnd"/>
            <w:r>
              <w:t xml:space="preserve">районного, межрайонного и областного уровня). 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jc w:val="both"/>
              <w:rPr>
                <w:b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t>10,0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left="-108" w:firstLine="0"/>
              <w:jc w:val="both"/>
              <w:rPr>
                <w:sz w:val="28"/>
                <w:szCs w:val="28"/>
              </w:rPr>
            </w:pPr>
            <w:r>
              <w:t>Повышение активности добровольцев и добровольческих объединений</w:t>
            </w:r>
          </w:p>
        </w:tc>
      </w:tr>
      <w:tr w:rsidR="00CE3CD2">
        <w:trPr>
          <w:trHeight w:val="300"/>
        </w:trPr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rPr>
                <w:sz w:val="28"/>
                <w:szCs w:val="28"/>
              </w:rPr>
            </w:pPr>
            <w:r>
              <w:t>66.7.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t>Районный конкурс социально-значимых проектов в сфере добровольческой деятельности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45,0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50,0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50,0</w:t>
            </w:r>
          </w:p>
          <w:p w:rsidR="00CE3CD2" w:rsidRDefault="00CE3CD2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45,0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50,0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50,0</w:t>
            </w:r>
          </w:p>
          <w:p w:rsidR="00CE3CD2" w:rsidRDefault="00CE3CD2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ЦМИ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left="-108" w:firstLine="0"/>
              <w:jc w:val="both"/>
              <w:rPr>
                <w:sz w:val="28"/>
                <w:szCs w:val="28"/>
              </w:rPr>
            </w:pPr>
            <w:r>
              <w:t>Увеличения числа молодежи, участвующей в проектной деятельности.</w:t>
            </w:r>
          </w:p>
        </w:tc>
      </w:tr>
      <w:tr w:rsidR="00CE3CD2">
        <w:trPr>
          <w:trHeight w:val="300"/>
        </w:trPr>
        <w:tc>
          <w:tcPr>
            <w:tcW w:w="4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Итого на решение задачи 6: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 xml:space="preserve">2024 г.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both"/>
              <w:rPr>
                <w:b/>
              </w:rPr>
            </w:pPr>
            <w:r>
              <w:rPr>
                <w:b/>
              </w:rPr>
              <w:t>390,0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both"/>
              <w:rPr>
                <w:b/>
              </w:rPr>
            </w:pPr>
            <w:r>
              <w:rPr>
                <w:b/>
              </w:rPr>
              <w:t>390,0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ind w:left="-108" w:firstLine="0"/>
              <w:jc w:val="both"/>
              <w:rPr>
                <w:sz w:val="28"/>
                <w:szCs w:val="28"/>
              </w:rPr>
            </w:pPr>
          </w:p>
        </w:tc>
      </w:tr>
      <w:tr w:rsidR="00CE3CD2">
        <w:trPr>
          <w:trHeight w:val="300"/>
        </w:trPr>
        <w:tc>
          <w:tcPr>
            <w:tcW w:w="4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2025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both"/>
              <w:rPr>
                <w:b/>
              </w:rPr>
            </w:pPr>
            <w:r>
              <w:rPr>
                <w:b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both"/>
              <w:rPr>
                <w:b/>
              </w:rPr>
            </w:pPr>
            <w:r>
              <w:rPr>
                <w:b/>
              </w:rPr>
              <w:t>420,0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ind w:left="-108" w:firstLine="0"/>
              <w:jc w:val="both"/>
              <w:rPr>
                <w:sz w:val="28"/>
                <w:szCs w:val="28"/>
              </w:rPr>
            </w:pPr>
          </w:p>
        </w:tc>
      </w:tr>
      <w:tr w:rsidR="00CE3CD2">
        <w:trPr>
          <w:trHeight w:val="300"/>
        </w:trPr>
        <w:tc>
          <w:tcPr>
            <w:tcW w:w="4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 xml:space="preserve">2026 г.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both"/>
              <w:rPr>
                <w:b/>
              </w:rPr>
            </w:pPr>
            <w:r>
              <w:rPr>
                <w:b/>
              </w:rPr>
              <w:t>455,0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jc w:val="both"/>
              <w:rPr>
                <w:b/>
              </w:rPr>
            </w:pPr>
            <w:r>
              <w:rPr>
                <w:b/>
              </w:rPr>
              <w:t>455,0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ind w:left="-108" w:firstLine="0"/>
              <w:jc w:val="both"/>
              <w:rPr>
                <w:sz w:val="28"/>
                <w:szCs w:val="28"/>
              </w:rPr>
            </w:pPr>
          </w:p>
        </w:tc>
      </w:tr>
      <w:tr w:rsidR="00CE3CD2">
        <w:trPr>
          <w:trHeight w:val="609"/>
        </w:trPr>
        <w:tc>
          <w:tcPr>
            <w:tcW w:w="14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left="33" w:hanging="33"/>
              <w:jc w:val="center"/>
              <w:rPr>
                <w:sz w:val="28"/>
                <w:szCs w:val="28"/>
              </w:rPr>
            </w:pPr>
            <w:r>
              <w:t xml:space="preserve">Задача 7. Обеспечение широкого и равного доступа к информации в области молодежной политики и основных сфер жизнедеятельности </w:t>
            </w:r>
            <w:r>
              <w:lastRenderedPageBreak/>
              <w:t>молодежи.</w:t>
            </w:r>
          </w:p>
        </w:tc>
      </w:tr>
      <w:tr w:rsidR="00CE3CD2">
        <w:trPr>
          <w:trHeight w:val="89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lastRenderedPageBreak/>
              <w:t>67.1.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 xml:space="preserve">Проведение семинаров, совещаний, круглых </w:t>
            </w:r>
            <w:proofErr w:type="gramStart"/>
            <w:r>
              <w:t>столов  со</w:t>
            </w:r>
            <w:proofErr w:type="gramEnd"/>
            <w:r>
              <w:t xml:space="preserve"> специалистами администраций муниципальных образований Ордынского района по вопросам реализации молодежной политики на территории Ордынского района.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  <w:p w:rsidR="00CE3CD2" w:rsidRDefault="00CE3CD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hanging="33"/>
              <w:jc w:val="both"/>
              <w:rPr>
                <w:sz w:val="28"/>
                <w:szCs w:val="28"/>
              </w:rPr>
            </w:pPr>
            <w:r>
              <w:t>Повышение эффективности в работе по вопросам реализации молодежной политики на территории района.</w:t>
            </w:r>
          </w:p>
        </w:tc>
      </w:tr>
      <w:tr w:rsidR="00CE3CD2">
        <w:trPr>
          <w:trHeight w:val="89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67.2.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Проведение конкурсов среди молодых журналистов на лучшее освещение государственной молодежной политики.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proofErr w:type="spellStart"/>
            <w:r>
              <w:t>УОМПиС</w:t>
            </w:r>
            <w:proofErr w:type="spellEnd"/>
          </w:p>
          <w:p w:rsidR="00CE3CD2" w:rsidRDefault="00CE3CD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firstLine="0"/>
              <w:jc w:val="both"/>
              <w:rPr>
                <w:sz w:val="28"/>
                <w:szCs w:val="28"/>
              </w:rPr>
            </w:pPr>
            <w:r>
              <w:t>Выявление и поощрение молодых талантливых журналистов.</w:t>
            </w:r>
          </w:p>
        </w:tc>
      </w:tr>
      <w:tr w:rsidR="00CE3CD2">
        <w:trPr>
          <w:trHeight w:val="89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67.3.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Участие в областных конкурсах журналистского мастерства.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5,0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  <w:p w:rsidR="00CE3CD2" w:rsidRDefault="00CE3CD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firstLine="0"/>
              <w:jc w:val="both"/>
              <w:rPr>
                <w:sz w:val="28"/>
                <w:szCs w:val="28"/>
              </w:rPr>
            </w:pPr>
            <w:r>
              <w:t>Получения опыта и достижение результатов в области журналистского мастерства на областном уровне.</w:t>
            </w:r>
          </w:p>
        </w:tc>
      </w:tr>
      <w:tr w:rsidR="00CE3CD2">
        <w:trPr>
          <w:trHeight w:val="89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67.4.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Разработка и изготовление информационных материалов в сфере молодежной политики.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35,0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40,0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  <w:p w:rsidR="00CE3CD2" w:rsidRDefault="00CE3CD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hanging="33"/>
              <w:jc w:val="both"/>
              <w:rPr>
                <w:sz w:val="28"/>
                <w:szCs w:val="28"/>
              </w:rPr>
            </w:pPr>
            <w:r>
              <w:t>Освещение информации в области молодежной политики для молодежи района.</w:t>
            </w:r>
          </w:p>
        </w:tc>
      </w:tr>
      <w:tr w:rsidR="00CE3CD2">
        <w:trPr>
          <w:trHeight w:val="89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67.5.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 xml:space="preserve">Работа Молодежного совета Ордынского района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  <w:p w:rsidR="00CE3CD2" w:rsidRDefault="00CE3CD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hanging="33"/>
              <w:jc w:val="both"/>
              <w:rPr>
                <w:sz w:val="28"/>
                <w:szCs w:val="28"/>
              </w:rPr>
            </w:pPr>
            <w:r>
              <w:t>Работа Молодежного совета Ордынского района.</w:t>
            </w:r>
          </w:p>
        </w:tc>
      </w:tr>
      <w:tr w:rsidR="00CE3CD2">
        <w:trPr>
          <w:trHeight w:val="89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 xml:space="preserve">  7.6.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 xml:space="preserve">Поддержка </w:t>
            </w:r>
            <w:proofErr w:type="gramStart"/>
            <w:r>
              <w:t>молодежи  Ордынского</w:t>
            </w:r>
            <w:proofErr w:type="gramEnd"/>
            <w:r>
              <w:t xml:space="preserve"> района, получающей педагогическое образование в рамках целевого приема и целевого обучения по </w:t>
            </w:r>
            <w:r>
              <w:lastRenderedPageBreak/>
              <w:t xml:space="preserve">образовательным программам высшего образования, реализуемым ФГБОУ ВО «НГПУ».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lastRenderedPageBreak/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730,0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930,0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730,0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930,0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МКУ ЦМИ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proofErr w:type="spellStart"/>
            <w:r>
              <w:t>УОМПиС</w:t>
            </w:r>
            <w:proofErr w:type="spellEnd"/>
          </w:p>
          <w:p w:rsidR="00CE3CD2" w:rsidRDefault="00CE3CD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left="33" w:hanging="33"/>
              <w:jc w:val="both"/>
              <w:rPr>
                <w:sz w:val="28"/>
                <w:szCs w:val="28"/>
              </w:rPr>
            </w:pPr>
            <w:r>
              <w:t>Стимулирование выпускников к поступлению в ФГБОУ ВО «НГПУ».</w:t>
            </w:r>
          </w:p>
        </w:tc>
      </w:tr>
      <w:tr w:rsidR="00CE3CD2">
        <w:trPr>
          <w:trHeight w:val="894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lastRenderedPageBreak/>
              <w:t>7.7</w:t>
            </w:r>
          </w:p>
        </w:tc>
        <w:tc>
          <w:tcPr>
            <w:tcW w:w="3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 xml:space="preserve">Пропаганда символики 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>«Молодежь Ордынского района»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2024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2025 г.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2026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60,0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65,0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60,0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65,0</w:t>
            </w:r>
          </w:p>
          <w:p w:rsidR="00CE3CD2" w:rsidRDefault="00653DB4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>
              <w:t>100,0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t xml:space="preserve">Пропаганда символики </w:t>
            </w:r>
          </w:p>
          <w:p w:rsidR="00CE3CD2" w:rsidRDefault="00CE3CD2">
            <w:pPr>
              <w:widowControl w:val="0"/>
              <w:spacing w:line="240" w:lineRule="auto"/>
              <w:ind w:left="33" w:hanging="33"/>
              <w:jc w:val="both"/>
              <w:rPr>
                <w:sz w:val="28"/>
                <w:szCs w:val="28"/>
              </w:rPr>
            </w:pPr>
          </w:p>
        </w:tc>
      </w:tr>
      <w:tr w:rsidR="00CE3CD2">
        <w:tc>
          <w:tcPr>
            <w:tcW w:w="4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rPr>
                <w:b/>
              </w:rPr>
            </w:pPr>
            <w:r>
              <w:rPr>
                <w:b/>
              </w:rPr>
              <w:t>Итого на решение задачи 7: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 xml:space="preserve">2024 г.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220,0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E3CD2">
        <w:tc>
          <w:tcPr>
            <w:tcW w:w="4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rPr>
                <w:b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2025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865,0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865,0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E3CD2">
        <w:tc>
          <w:tcPr>
            <w:tcW w:w="4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rPr>
                <w:b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 xml:space="preserve">2026 г.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1 120,0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sz w:val="28"/>
                <w:szCs w:val="28"/>
              </w:rPr>
            </w:pPr>
            <w:r>
              <w:rPr>
                <w:b/>
              </w:rPr>
              <w:t>1 120,0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E3CD2">
        <w:tc>
          <w:tcPr>
            <w:tcW w:w="14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E3CD2">
        <w:tc>
          <w:tcPr>
            <w:tcW w:w="4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Итого по Программе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 xml:space="preserve">2024 г.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1 745,0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1 745,0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E3CD2">
        <w:tc>
          <w:tcPr>
            <w:tcW w:w="4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rPr>
                <w:b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2025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2 735,0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2 735,0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E3CD2">
        <w:tc>
          <w:tcPr>
            <w:tcW w:w="4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rPr>
                <w:b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 xml:space="preserve">2026 г.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3 210,0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3 210,0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653DB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D2" w:rsidRDefault="00CE3CD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CE3CD2" w:rsidRDefault="00CE3CD2">
      <w:pPr>
        <w:jc w:val="center"/>
        <w:rPr>
          <w:sz w:val="28"/>
          <w:szCs w:val="28"/>
        </w:rPr>
      </w:pPr>
    </w:p>
    <w:p w:rsidR="00CE3CD2" w:rsidRDefault="00653DB4">
      <w:pPr>
        <w:pStyle w:val="ConsPlusNormal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Принятые обозначения:</w:t>
      </w:r>
    </w:p>
    <w:p w:rsidR="00CE3CD2" w:rsidRDefault="00653DB4">
      <w:pPr>
        <w:pStyle w:val="ConsPlusNormal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МКУ ЦМИ – Муниципальное казенное учреждение Ордынского района Новосибирской области «Центр молодежных инициатив Ордынского района»;</w:t>
      </w:r>
    </w:p>
    <w:p w:rsidR="00CE3CD2" w:rsidRDefault="00653DB4">
      <w:pPr>
        <w:pStyle w:val="ConsPlusNormal"/>
        <w:ind w:firstLine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УОМПиС</w:t>
      </w:r>
      <w:proofErr w:type="spellEnd"/>
      <w:r>
        <w:rPr>
          <w:rFonts w:ascii="Times New Roman" w:hAnsi="Times New Roman"/>
          <w:sz w:val="24"/>
          <w:szCs w:val="24"/>
        </w:rPr>
        <w:t xml:space="preserve"> — Управление образования, молодежной политики и спорта;  </w:t>
      </w:r>
    </w:p>
    <w:p w:rsidR="00CE3CD2" w:rsidRDefault="00653DB4">
      <w:pPr>
        <w:pStyle w:val="ConsPlusNormal"/>
        <w:ind w:firstLine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КДНиЗП</w:t>
      </w:r>
      <w:proofErr w:type="spellEnd"/>
      <w:r>
        <w:rPr>
          <w:rFonts w:ascii="Times New Roman" w:hAnsi="Times New Roman"/>
          <w:sz w:val="24"/>
          <w:szCs w:val="24"/>
        </w:rPr>
        <w:t xml:space="preserve"> — Комиссия по делам несовершеннолетних и защите их прав Ордынского района Новосибирской области;</w:t>
      </w:r>
    </w:p>
    <w:p w:rsidR="00CE3CD2" w:rsidRDefault="00653DB4">
      <w:pPr>
        <w:pStyle w:val="ConsPlusNormal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МКУ СКЦ — Муниципальное казенное учреждение Ордынского района Новосибирской области «Социально-культурный центр ордынского района»;</w:t>
      </w:r>
    </w:p>
    <w:p w:rsidR="00CE3CD2" w:rsidRDefault="00653DB4">
      <w:pPr>
        <w:ind w:firstLine="0"/>
        <w:rPr>
          <w:sz w:val="28"/>
          <w:szCs w:val="28"/>
        </w:rPr>
      </w:pPr>
      <w:r>
        <w:t>МКУ КЦСОН — Муниципальное казенное учреждение Ордынского района «Комплексный центр социального обслуживания населения».</w:t>
      </w:r>
    </w:p>
    <w:p w:rsidR="00CE3CD2" w:rsidRDefault="00CE3CD2">
      <w:pPr>
        <w:ind w:firstLine="0"/>
        <w:rPr>
          <w:sz w:val="28"/>
          <w:szCs w:val="28"/>
        </w:rPr>
      </w:pPr>
    </w:p>
    <w:p w:rsidR="00CE3CD2" w:rsidRDefault="00653DB4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МБР — муниципальный бюджет района;</w:t>
      </w:r>
    </w:p>
    <w:p w:rsidR="00CE3CD2" w:rsidRDefault="00653DB4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ФБ — федеральный бюджет;</w:t>
      </w:r>
    </w:p>
    <w:p w:rsidR="00CE3CD2" w:rsidRDefault="00653DB4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— областной бюджет;</w:t>
      </w:r>
    </w:p>
    <w:p w:rsidR="00CE3CD2" w:rsidRDefault="00653DB4">
      <w:pPr>
        <w:ind w:firstLine="0"/>
        <w:rPr>
          <w:sz w:val="28"/>
          <w:szCs w:val="28"/>
        </w:rPr>
      </w:pPr>
      <w:r>
        <w:t>ВБ — внебюджетные средства.</w:t>
      </w:r>
    </w:p>
    <w:p w:rsidR="00CE3CD2" w:rsidRDefault="00CE3CD2">
      <w:pPr>
        <w:ind w:firstLine="0"/>
        <w:rPr>
          <w:sz w:val="28"/>
          <w:szCs w:val="28"/>
        </w:rPr>
      </w:pPr>
    </w:p>
    <w:sectPr w:rsidR="00CE3CD2">
      <w:pgSz w:w="16838" w:h="11906" w:orient="landscape"/>
      <w:pgMar w:top="850" w:right="1134" w:bottom="170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D2"/>
    <w:rsid w:val="00470F22"/>
    <w:rsid w:val="00653DB4"/>
    <w:rsid w:val="00CE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CB887D-5F5A-4677-9935-FC80C5A6F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iPriority="0" w:unhideWhenUsed="1" w:qFormat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EF5"/>
    <w:pPr>
      <w:spacing w:line="30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3 Знак1"/>
    <w:uiPriority w:val="99"/>
    <w:qFormat/>
    <w:locked/>
    <w:rsid w:val="002D1EF5"/>
    <w:rPr>
      <w:sz w:val="28"/>
      <w:szCs w:val="28"/>
    </w:rPr>
  </w:style>
  <w:style w:type="character" w:customStyle="1" w:styleId="a3">
    <w:name w:val="Основной текст Знак"/>
    <w:basedOn w:val="a0"/>
    <w:qFormat/>
    <w:rsid w:val="002D1E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qFormat/>
    <w:rsid w:val="002D1E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5">
    <w:name w:val="Основной текст с отступом Знак"/>
    <w:basedOn w:val="a0"/>
    <w:qFormat/>
    <w:rsid w:val="002D1E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qFormat/>
    <w:rsid w:val="002D1E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">
    <w:name w:val="Основной текст 3 Знак"/>
    <w:basedOn w:val="a0"/>
    <w:link w:val="30"/>
    <w:uiPriority w:val="99"/>
    <w:semiHidden/>
    <w:qFormat/>
    <w:rsid w:val="002D1EF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">
    <w:name w:val="Основной текст с отступом 2 Знак"/>
    <w:basedOn w:val="a0"/>
    <w:link w:val="22"/>
    <w:qFormat/>
    <w:rsid w:val="002D1E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qFormat/>
    <w:rsid w:val="002D1EF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Текст Знак"/>
    <w:basedOn w:val="a0"/>
    <w:qFormat/>
    <w:rsid w:val="002D1EF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выноски Знак"/>
    <w:basedOn w:val="a0"/>
    <w:qFormat/>
    <w:rsid w:val="002D1E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Нет"/>
    <w:qFormat/>
    <w:rsid w:val="002D1EF5"/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2D1EF5"/>
    <w:pPr>
      <w:spacing w:line="240" w:lineRule="auto"/>
      <w:ind w:firstLine="0"/>
      <w:jc w:val="both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310">
    <w:name w:val="Основной текст с отступом 3 Знак1"/>
    <w:basedOn w:val="a"/>
    <w:next w:val="a"/>
    <w:link w:val="32"/>
    <w:uiPriority w:val="99"/>
    <w:qFormat/>
    <w:rsid w:val="002D1EF5"/>
    <w:pPr>
      <w:keepNext/>
      <w:spacing w:line="240" w:lineRule="auto"/>
      <w:ind w:firstLine="0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c">
    <w:name w:val="Title"/>
    <w:basedOn w:val="a"/>
    <w:qFormat/>
    <w:rsid w:val="002D1EF5"/>
    <w:pPr>
      <w:spacing w:line="240" w:lineRule="auto"/>
      <w:ind w:firstLine="0"/>
      <w:jc w:val="center"/>
    </w:pPr>
    <w:rPr>
      <w:b/>
      <w:bCs/>
      <w:sz w:val="36"/>
      <w:szCs w:val="36"/>
    </w:rPr>
  </w:style>
  <w:style w:type="paragraph" w:styleId="ad">
    <w:name w:val="Body Text Indent"/>
    <w:basedOn w:val="a"/>
    <w:rsid w:val="002D1EF5"/>
    <w:pPr>
      <w:widowControl w:val="0"/>
      <w:spacing w:after="120"/>
      <w:ind w:left="283" w:firstLine="0"/>
      <w:jc w:val="center"/>
    </w:pPr>
  </w:style>
  <w:style w:type="paragraph" w:styleId="20">
    <w:name w:val="Body Text 2"/>
    <w:basedOn w:val="a"/>
    <w:link w:val="2"/>
    <w:qFormat/>
    <w:rsid w:val="002D1EF5"/>
    <w:pPr>
      <w:spacing w:line="240" w:lineRule="auto"/>
      <w:ind w:firstLine="0"/>
      <w:jc w:val="center"/>
    </w:pPr>
    <w:rPr>
      <w:b/>
      <w:bCs/>
      <w:sz w:val="28"/>
      <w:szCs w:val="28"/>
    </w:rPr>
  </w:style>
  <w:style w:type="paragraph" w:styleId="33">
    <w:name w:val="Body Text 3"/>
    <w:basedOn w:val="a"/>
    <w:uiPriority w:val="99"/>
    <w:qFormat/>
    <w:rsid w:val="002D1EF5"/>
    <w:pPr>
      <w:spacing w:line="240" w:lineRule="auto"/>
      <w:ind w:firstLine="0"/>
      <w:jc w:val="both"/>
    </w:pPr>
    <w:rPr>
      <w:b/>
      <w:bCs/>
      <w:sz w:val="28"/>
      <w:szCs w:val="28"/>
    </w:rPr>
  </w:style>
  <w:style w:type="paragraph" w:styleId="22">
    <w:name w:val="Body Text Indent 2"/>
    <w:basedOn w:val="a"/>
    <w:link w:val="21"/>
    <w:qFormat/>
    <w:rsid w:val="002D1EF5"/>
    <w:pPr>
      <w:spacing w:line="240" w:lineRule="auto"/>
      <w:ind w:firstLine="708"/>
      <w:jc w:val="both"/>
    </w:pPr>
  </w:style>
  <w:style w:type="paragraph" w:styleId="32">
    <w:name w:val="Body Text Indent 3"/>
    <w:basedOn w:val="a"/>
    <w:link w:val="310"/>
    <w:uiPriority w:val="99"/>
    <w:qFormat/>
    <w:rsid w:val="002D1EF5"/>
    <w:pPr>
      <w:spacing w:line="240" w:lineRule="auto"/>
      <w:ind w:right="-143" w:firstLine="709"/>
      <w:jc w:val="both"/>
    </w:pPr>
    <w:rPr>
      <w:sz w:val="28"/>
      <w:szCs w:val="28"/>
    </w:rPr>
  </w:style>
  <w:style w:type="paragraph" w:styleId="ae">
    <w:name w:val="Plain Text"/>
    <w:basedOn w:val="a"/>
    <w:qFormat/>
    <w:rsid w:val="002D1EF5"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qFormat/>
    <w:rsid w:val="002D1EF5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2D1EF5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2D1EF5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2157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2024-08-01T01:59:00Z</cp:lastPrinted>
  <dcterms:created xsi:type="dcterms:W3CDTF">2024-08-23T02:22:00Z</dcterms:created>
  <dcterms:modified xsi:type="dcterms:W3CDTF">2024-08-23T03:04:00Z</dcterms:modified>
  <dc:language>en-US</dc:language>
</cp:coreProperties>
</file>