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8BA" w:rsidRDefault="001A4A6E">
      <w:pPr>
        <w:spacing w:line="240" w:lineRule="auto"/>
        <w:jc w:val="right"/>
        <w:outlineLvl w:val="1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5325612</wp:posOffset>
            </wp:positionH>
            <wp:positionV relativeFrom="page">
              <wp:posOffset>318977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ПРИЛОЖЕНИЕ № 1</w:t>
      </w:r>
    </w:p>
    <w:p w:rsidR="001D18BA" w:rsidRDefault="001A4A6E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1D18BA" w:rsidRDefault="001A4A6E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молодежной политики в Ордынском районе </w:t>
      </w:r>
    </w:p>
    <w:p w:rsidR="001D18BA" w:rsidRDefault="001A4A6E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 на 2024-2026 годы»</w:t>
      </w:r>
    </w:p>
    <w:p w:rsidR="001D18BA" w:rsidRDefault="001D18BA">
      <w:pPr>
        <w:jc w:val="right"/>
        <w:rPr>
          <w:sz w:val="28"/>
          <w:szCs w:val="28"/>
        </w:rPr>
      </w:pPr>
    </w:p>
    <w:p w:rsidR="001D18BA" w:rsidRDefault="001D18BA">
      <w:pPr>
        <w:jc w:val="right"/>
        <w:rPr>
          <w:sz w:val="28"/>
          <w:szCs w:val="28"/>
        </w:rPr>
      </w:pPr>
    </w:p>
    <w:p w:rsidR="001D18BA" w:rsidRDefault="001A4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целевые показатели муниципальной программы</w:t>
      </w:r>
    </w:p>
    <w:p w:rsidR="001D18BA" w:rsidRDefault="001A4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молодежной политики в Ордынском районе Новосибирской области на 2024-2026 годы» </w:t>
      </w:r>
    </w:p>
    <w:p w:rsidR="001D18BA" w:rsidRDefault="001D18BA">
      <w:pPr>
        <w:jc w:val="center"/>
        <w:rPr>
          <w:b/>
          <w:sz w:val="28"/>
          <w:szCs w:val="28"/>
        </w:rPr>
      </w:pPr>
    </w:p>
    <w:tbl>
      <w:tblPr>
        <w:tblW w:w="10174" w:type="dxa"/>
        <w:tblLayout w:type="fixed"/>
        <w:tblLook w:val="04A0" w:firstRow="1" w:lastRow="0" w:firstColumn="1" w:lastColumn="0" w:noHBand="0" w:noVBand="1"/>
      </w:tblPr>
      <w:tblGrid>
        <w:gridCol w:w="3086"/>
        <w:gridCol w:w="2977"/>
        <w:gridCol w:w="850"/>
        <w:gridCol w:w="994"/>
        <w:gridCol w:w="1133"/>
        <w:gridCol w:w="1134"/>
      </w:tblGrid>
      <w:tr w:rsidR="001D18BA">
        <w:trPr>
          <w:trHeight w:val="203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Цель/задачи требующие решения для достижения цели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Ед.</w:t>
            </w:r>
          </w:p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изм.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Значение целевого индикатора</w:t>
            </w:r>
          </w:p>
        </w:tc>
      </w:tr>
      <w:tr w:rsidR="001D18BA">
        <w:trPr>
          <w:trHeight w:val="202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center"/>
              <w:outlineLvl w:val="1"/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center"/>
              <w:outlineLvl w:val="1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center"/>
              <w:outlineLvl w:val="1"/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в том числе по годам</w:t>
            </w:r>
          </w:p>
        </w:tc>
      </w:tr>
      <w:tr w:rsidR="001D18BA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center"/>
              <w:outlineLvl w:val="1"/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center"/>
              <w:outlineLvl w:val="1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center"/>
              <w:outlineLvl w:val="1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2024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2026 год</w:t>
            </w:r>
          </w:p>
        </w:tc>
      </w:tr>
      <w:tr w:rsidR="001D18BA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Формулировка задачи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Выявление и поддержка способной молодежи по различным направлениям творческой и интеллектуальной деятельности.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Доля от общего количества молодых людей в возрасте от 14 до 35 лет, участвующих в деятельности детских и молодежных общественных объединений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35</w:t>
            </w:r>
          </w:p>
        </w:tc>
      </w:tr>
      <w:tr w:rsidR="001D18BA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D18BA">
            <w:pPr>
              <w:widowControl w:val="0"/>
              <w:ind w:firstLine="0"/>
              <w:jc w:val="both"/>
              <w:outlineLvl w:val="1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2: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Доля от общего количества молодых людей в возрасте от 14 до 35 лет, участвующих в реализуемых органами и организациями, действующими в области молодежной политики, проектах и программах поддержки талантливой молодежи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30</w:t>
            </w:r>
          </w:p>
        </w:tc>
      </w:tr>
      <w:tr w:rsidR="001D18B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Формулировка задачи 2: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Обеспечение занятости молодежи. Работа с молодыми семьями.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Увеличение числа молодых людей, вовлеченных в общественно полезную деятельность, охваченных организованными формами занятости, отдыха и досуга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30</w:t>
            </w:r>
          </w:p>
        </w:tc>
      </w:tr>
      <w:tr w:rsidR="001D18B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Формулировка задачи 3: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</w:pPr>
            <w:r>
              <w:lastRenderedPageBreak/>
              <w:t>Пропаганда здорового образа жизни и профилактика асоциальных явлений в молодежной среде.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Профилактика терроризма и экстремизма среди молодежи.</w:t>
            </w:r>
          </w:p>
          <w:p w:rsidR="001D18BA" w:rsidRDefault="001D18BA">
            <w:pPr>
              <w:widowControl w:val="0"/>
              <w:ind w:firstLine="0"/>
              <w:jc w:val="both"/>
              <w:outlineLvl w:val="1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lastRenderedPageBreak/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lastRenderedPageBreak/>
              <w:t>Повышение физического и духовно-нравственного потенциала молодого поколения.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lastRenderedPageBreak/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30</w:t>
            </w:r>
          </w:p>
        </w:tc>
      </w:tr>
      <w:tr w:rsidR="001D18B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lastRenderedPageBreak/>
              <w:t>Формулировка задачи 4: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Патриотическое и духовно-нравственное воспитание молодежи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Доля от общего количества молодых людей в возрасте от 14 до 35 лет, задействованных в мероприятиях, направленных на формирование патриотизма, гражданственности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30</w:t>
            </w:r>
          </w:p>
        </w:tc>
      </w:tr>
      <w:tr w:rsidR="001D18B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Формулировка задачи 5: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Повышение уровня правовой культуры молодежи, активизация участия молодежи в политической и социально-экономической жизни района.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Увеличение числа молодых людей увлеченных в общественно-политическую жизнь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30</w:t>
            </w:r>
          </w:p>
        </w:tc>
      </w:tr>
      <w:tr w:rsidR="001D18B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Формулировка задачи 6: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Вовлечение молодежи в добровольческую деятельность.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Количество молодых людей в возрасте от 14 до 35 лет, вовлеченных в добровольческую деятельность.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Чел.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center"/>
              <w:outlineLvl w:val="1"/>
            </w:pPr>
            <w:r>
              <w:t>500</w:t>
            </w:r>
          </w:p>
        </w:tc>
      </w:tr>
      <w:tr w:rsidR="001D18BA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Формулировка задачи 7: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Обеспечение широкого и равного доступа к информации в области молодежной политики и основных сфер жизнедеятельности молодежи.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Целевой индикатор 1:</w:t>
            </w:r>
          </w:p>
          <w:p w:rsidR="001D18BA" w:rsidRDefault="001A4A6E">
            <w:pPr>
              <w:widowControl w:val="0"/>
              <w:spacing w:line="240" w:lineRule="auto"/>
              <w:ind w:firstLine="0"/>
              <w:jc w:val="both"/>
              <w:outlineLvl w:val="1"/>
            </w:pPr>
            <w:r>
              <w:t>Увеличение числа молодежи, удовлетворенной качеством предоставляемых услуг в сфере молодежной политики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%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BA" w:rsidRDefault="001A4A6E">
            <w:pPr>
              <w:widowControl w:val="0"/>
              <w:ind w:firstLine="0"/>
              <w:jc w:val="both"/>
              <w:outlineLvl w:val="1"/>
            </w:pPr>
            <w:r>
              <w:t>35</w:t>
            </w:r>
          </w:p>
        </w:tc>
      </w:tr>
    </w:tbl>
    <w:p w:rsidR="001D18BA" w:rsidRDefault="001D18BA"/>
    <w:p w:rsidR="001D18BA" w:rsidRDefault="001D18BA">
      <w:bookmarkStart w:id="0" w:name="_GoBack"/>
      <w:bookmarkEnd w:id="0"/>
    </w:p>
    <w:sectPr w:rsidR="001D18BA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CE1" w:rsidRDefault="00536CE1">
      <w:pPr>
        <w:spacing w:line="240" w:lineRule="auto"/>
      </w:pPr>
      <w:r>
        <w:separator/>
      </w:r>
    </w:p>
  </w:endnote>
  <w:endnote w:type="continuationSeparator" w:id="0">
    <w:p w:rsidR="00536CE1" w:rsidRDefault="00536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CE1" w:rsidRDefault="00536CE1">
      <w:pPr>
        <w:spacing w:line="240" w:lineRule="auto"/>
      </w:pPr>
      <w:r>
        <w:separator/>
      </w:r>
    </w:p>
  </w:footnote>
  <w:footnote w:type="continuationSeparator" w:id="0">
    <w:p w:rsidR="00536CE1" w:rsidRDefault="00536C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BA" w:rsidRDefault="001A4A6E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D18BA" w:rsidRDefault="001A4A6E">
                          <w:pPr>
                            <w:pStyle w:val="a9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" stroked="f">
              <v:fill opacity="0"/>
              <v:textbox style="mso-fit-shape-to-text:t" inset="0,0,0,0">
                <w:txbxContent>
                  <w:p w:rsidR="001D18BA" w:rsidRDefault="001A4A6E">
                    <w:pPr>
                      <w:pStyle w:val="a9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BA" w:rsidRDefault="001D18B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BA" w:rsidRDefault="001D18B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A"/>
    <w:rsid w:val="001A4A6E"/>
    <w:rsid w:val="001D18BA"/>
    <w:rsid w:val="00536CE1"/>
    <w:rsid w:val="00AA06C0"/>
    <w:rsid w:val="00FC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76BFB-CA31-4AA7-880E-55433E5D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7C"/>
    <w:pPr>
      <w:spacing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72D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uiPriority w:val="99"/>
    <w:qFormat/>
    <w:rsid w:val="00272D7C"/>
  </w:style>
  <w:style w:type="character" w:customStyle="1" w:styleId="a5">
    <w:name w:val="Нижний колонтитул Знак"/>
    <w:basedOn w:val="a0"/>
    <w:uiPriority w:val="99"/>
    <w:semiHidden/>
    <w:qFormat/>
    <w:rsid w:val="00272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uiPriority w:val="99"/>
    <w:rsid w:val="00272D7C"/>
    <w:pPr>
      <w:tabs>
        <w:tab w:val="center" w:pos="4153"/>
        <w:tab w:val="right" w:pos="8306"/>
      </w:tabs>
      <w:spacing w:line="240" w:lineRule="auto"/>
      <w:ind w:firstLine="0"/>
    </w:pPr>
    <w:rPr>
      <w:sz w:val="20"/>
      <w:szCs w:val="20"/>
    </w:rPr>
  </w:style>
  <w:style w:type="paragraph" w:styleId="aa">
    <w:name w:val="footer"/>
    <w:basedOn w:val="a"/>
    <w:uiPriority w:val="99"/>
    <w:semiHidden/>
    <w:unhideWhenUsed/>
    <w:rsid w:val="00272D7C"/>
    <w:pPr>
      <w:tabs>
        <w:tab w:val="center" w:pos="4677"/>
        <w:tab w:val="right" w:pos="9355"/>
      </w:tabs>
      <w:spacing w:line="240" w:lineRule="auto"/>
    </w:p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2024-08-23T02:21:00Z</dcterms:created>
  <dcterms:modified xsi:type="dcterms:W3CDTF">2024-08-23T03:03:00Z</dcterms:modified>
  <dc:language>en-US</dc:language>
</cp:coreProperties>
</file>