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81D" w:rsidRPr="007F281D" w:rsidRDefault="007F281D" w:rsidP="007F281D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8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F281D" w:rsidRPr="007F281D" w:rsidRDefault="007F281D" w:rsidP="007F281D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81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7F281D" w:rsidRPr="007F281D" w:rsidRDefault="007F281D" w:rsidP="007F281D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8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7F281D" w:rsidRPr="007F281D" w:rsidRDefault="007F281D" w:rsidP="007F281D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Ордынского района </w:t>
      </w:r>
      <w:bookmarkStart w:id="0" w:name="_GoBack"/>
      <w:bookmarkEnd w:id="0"/>
      <w:r w:rsidRPr="007F28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7F281D" w:rsidRPr="007F281D" w:rsidRDefault="007E7FA1" w:rsidP="007F281D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 wp14:anchorId="795B2A7D" wp14:editId="3979EBB5">
            <wp:simplePos x="0" y="0"/>
            <wp:positionH relativeFrom="character">
              <wp:posOffset>206375</wp:posOffset>
            </wp:positionH>
            <wp:positionV relativeFrom="paragraph">
              <wp:posOffset>8890</wp:posOffset>
            </wp:positionV>
            <wp:extent cx="3110230" cy="2514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230" cy="2514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81D" w:rsidRPr="007F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821E2" w:rsidRPr="007E7FA1"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  <w:lang w:eastAsia="ru-RU"/>
        </w:rPr>
        <w:t>[</w:t>
      </w:r>
      <w:r w:rsidR="00C821E2" w:rsidRPr="00C821E2"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  <w:lang w:eastAsia="ru-RU"/>
        </w:rPr>
        <w:t>МЕСТО ДЛЯ ШТАМПА</w:t>
      </w:r>
      <w:r w:rsidR="00C821E2" w:rsidRPr="007E7FA1"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  <w:lang w:eastAsia="ru-RU"/>
        </w:rPr>
        <w:t>]</w:t>
      </w:r>
    </w:p>
    <w:p w:rsidR="00AF3F47" w:rsidRPr="007F281D" w:rsidRDefault="007F281D" w:rsidP="007F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281D">
        <w:rPr>
          <w:rFonts w:ascii="Times New Roman" w:hAnsi="Times New Roman" w:cs="Times New Roman"/>
          <w:b/>
        </w:rPr>
        <w:t>РЕЕСТР</w:t>
      </w:r>
    </w:p>
    <w:p w:rsidR="007F281D" w:rsidRPr="007F281D" w:rsidRDefault="007F281D" w:rsidP="007F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281D">
        <w:rPr>
          <w:rFonts w:ascii="Times New Roman" w:hAnsi="Times New Roman" w:cs="Times New Roman"/>
          <w:b/>
        </w:rPr>
        <w:t>муниципальных автобусных маршрутов регулярных перевозок на территории Ордынского района Новосибирской области</w:t>
      </w:r>
    </w:p>
    <w:p w:rsidR="007F281D" w:rsidRDefault="007F281D" w:rsidP="007F281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305"/>
        <w:gridCol w:w="683"/>
        <w:gridCol w:w="669"/>
        <w:gridCol w:w="734"/>
        <w:gridCol w:w="1290"/>
        <w:gridCol w:w="789"/>
        <w:gridCol w:w="1195"/>
        <w:gridCol w:w="776"/>
        <w:gridCol w:w="770"/>
        <w:gridCol w:w="721"/>
        <w:gridCol w:w="694"/>
        <w:gridCol w:w="754"/>
        <w:gridCol w:w="723"/>
        <w:gridCol w:w="456"/>
        <w:gridCol w:w="476"/>
        <w:gridCol w:w="523"/>
        <w:gridCol w:w="539"/>
        <w:gridCol w:w="527"/>
        <w:gridCol w:w="548"/>
        <w:gridCol w:w="568"/>
        <w:gridCol w:w="874"/>
        <w:gridCol w:w="695"/>
      </w:tblGrid>
      <w:tr w:rsidR="007F281D" w:rsidRPr="007F281D" w:rsidTr="007F281D">
        <w:trPr>
          <w:trHeight w:val="300"/>
        </w:trPr>
        <w:tc>
          <w:tcPr>
            <w:tcW w:w="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Регистрационный номер маршрута 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Порядковый номер маршрута 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маршрута 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промежуточных остановочных пунктов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промежуточных остановочных пунктов в обратном направлении (заполняется, если остановочные пункты в прямом и обратном направлении не совпадают)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улиц, автомобильных дорог 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улиц и автомобильных дорог в обратном направлении (заполняется, если пути следования транспортных средств в прямом и обратном направлениях не совпадают)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Протяженность маршрута, км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Порядок посадки и высадки пассажиров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перевозок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сообщения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Виды транспортных средств</w:t>
            </w:r>
          </w:p>
        </w:tc>
        <w:tc>
          <w:tcPr>
            <w:tcW w:w="2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Количество подвижного состава 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Экокласс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Дата начала перевозок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юридического лица (Ф.И.О. индивидуального предпринимателя)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Фактический адрес перевозчика (только для юридических лиц)</w:t>
            </w:r>
          </w:p>
        </w:tc>
      </w:tr>
      <w:tr w:rsidR="007F281D" w:rsidRPr="007F281D" w:rsidTr="007F281D">
        <w:trPr>
          <w:trHeight w:val="1695"/>
        </w:trPr>
        <w:tc>
          <w:tcPr>
            <w:tcW w:w="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Особо малый класс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Малый класс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Средний класс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Большой класс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Особо большой класс</w:t>
            </w: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F281D" w:rsidRPr="007F281D" w:rsidTr="007F281D">
        <w:trPr>
          <w:trHeight w:val="36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ХПП - Рыбзавод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Широкая, Фортуна, Центральная, Солнечная, Дачная, ХПП, Западная,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Медсклады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Вагайцево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Приобская,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Кумыска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Молодежная,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Ветаптека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ПУ-87, ПМК, Школа-</w:t>
            </w:r>
            <w:proofErr w:type="spellStart"/>
            <w:proofErr w:type="gram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интернат,Райпо</w:t>
            </w:r>
            <w:proofErr w:type="spellEnd"/>
            <w:proofErr w:type="gram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Центр, Автовокзал, Школа №2, Мост, Перекресток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Чернаково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Школа, Августовская, Медпункт, Рыбзавод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Центральная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Луговая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Солнечная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Степная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Октябрьская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К-17р, ул. 40 лет победы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Вагайцево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ул. Космонавтов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Вагайцево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Н-2201,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К-17р, ул. Ильича п.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Чернаково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C821E2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-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Новопичугово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д. Новый Шарап, с. Красный Яр, с. Верх-Ирмень,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Новопичугово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Н-2211,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8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д. Антоново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с. Кирза, Переправа,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Спирино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Усть-Алеус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Антоново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К-17р, К-18р, К-18рп1, подъезд к паромной переправе в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Спирино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К-18рп2, К-18рп3, ул. Кириллова д. Антоново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Кириллова д. Антоново, К-18рп3, К-18рп2, подъезд к паромной переправе в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Спирино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К-18рп1, К-18р,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-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Малоирменка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Малоирменка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К-30, Н-2202, Н-2228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Н-2228, Н-2202, К-30,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д. Новокузьминка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с. Кирза, д. Черемшанка,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Пушкарево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с. Средний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Алеус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Устюжанино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с. Верх-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Алеус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Новокузьминка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К-18р, Н-2206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Н-2206, К-18р,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п. Петровский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Автовокзал, п. Петровский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К-30, ул. Октябрьская п. Петровский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Октябрьская п. Петровский, К-30,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6/1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- п. Петровский - п.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Борисовский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п. Петровский, п.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Борисовский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К-30, ул. Октябрьская п. Петровский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Октябрьская п. Петровский, К-30,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п. Пролетарский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Рогалево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с. Филиппово, п.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Шайдуровский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п. Пролетарский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Н-2217, Н-2218, Н-2219, Н-2220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Н-2220, Н-2219, Н-2218, Н-2217,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7/1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п. Пролетарский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п.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Шайдуровский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п. Пролетарский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Н-2219, Н-2220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Н-2220, Н-2219,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119,0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только в установленных остановочных </w:t>
            </w: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д. Малый Чик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д. Новый Шарап, с. Красный Яр, с. Верх-Ирмень,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Козиха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Березовка, д. Верх-Чик, д. Малый Чик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Н-2213, Н-2204, Н-2227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Н-2227, Н-2204, Н-2213,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8/1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д. Малый Чик - п. Степной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д. Новый Шарап, с. Красный Яр, с. Верх-Ирмень,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Козиха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Березовка, п. Степной, д. Верх-Чик, д. Малый Чик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Н-2213, Н-2204, Н-2227, Н-2224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Н-2224, Н-2227, Н-2204, Н-2213,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с. Филиппово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Рогалево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с. Филиппово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Н-2217, Н-2218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Н-2218, Н-2217,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-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Усть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-Луковка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Усть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-Луковка,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Сушиха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К-17р, Н-2201, ул. П. Савостиной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Усть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-Луковка, объездная дорога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д. Новый Шарап - с. Красный Яр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Автовокзал, д. Новый Шарап, с. Красный Яр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Н-2216, Н-2215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Н-2215, Н-2216,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-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Нижнекаменка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Абрашино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Нижнекаменка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д. Усть-Хмелевка,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Абрашино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Советская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Нижнекаменка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Н-2209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7F281D" w:rsidRDefault="007F281D" w:rsidP="007F281D">
      <w:pPr>
        <w:spacing w:after="0" w:line="240" w:lineRule="auto"/>
        <w:rPr>
          <w:rFonts w:ascii="Times New Roman" w:hAnsi="Times New Roman" w:cs="Times New Roman"/>
        </w:rPr>
      </w:pPr>
    </w:p>
    <w:sectPr w:rsidR="007F281D" w:rsidSect="00243CE0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1D"/>
    <w:rsid w:val="00243CE0"/>
    <w:rsid w:val="006B48A5"/>
    <w:rsid w:val="007A5EB9"/>
    <w:rsid w:val="007E7FA1"/>
    <w:rsid w:val="007F281D"/>
    <w:rsid w:val="00AF3F47"/>
    <w:rsid w:val="00C821E2"/>
    <w:rsid w:val="00E0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D5839-2C45-43D9-84F3-2BD3428D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5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2023-06-29T04:15:00Z</dcterms:created>
  <dcterms:modified xsi:type="dcterms:W3CDTF">2023-07-03T05:50:00Z</dcterms:modified>
</cp:coreProperties>
</file>