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5115"/>
      </w:tblGrid>
      <w:tr w:rsidR="00253ED0" w:rsidTr="00F21556">
        <w:tc>
          <w:tcPr>
            <w:tcW w:w="4803" w:type="dxa"/>
          </w:tcPr>
          <w:p w:rsidR="00253ED0" w:rsidRDefault="00253ED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5" w:type="dxa"/>
          </w:tcPr>
          <w:p w:rsidR="00253ED0" w:rsidRDefault="00253ED0">
            <w:pPr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253ED0" w:rsidRDefault="00D84B7D">
            <w:pPr>
              <w:pStyle w:val="14"/>
              <w:ind w:left="34" w:right="459" w:firstLine="0"/>
              <w:jc w:val="center"/>
            </w:pPr>
            <w:r>
              <w:t>УТВЕРЖДЕНЫ</w:t>
            </w:r>
          </w:p>
          <w:p w:rsidR="00253ED0" w:rsidRDefault="00253ED0">
            <w:pPr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53ED0" w:rsidRDefault="00253ED0">
            <w:pPr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Ордынского район</w:t>
            </w:r>
          </w:p>
          <w:p w:rsidR="00253ED0" w:rsidRDefault="00253ED0">
            <w:pPr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253ED0" w:rsidRDefault="00F215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0D620D" wp14:editId="2C77746D">
                  <wp:extent cx="3110865" cy="252095"/>
                  <wp:effectExtent l="0" t="0" r="0" b="0"/>
                  <wp:docPr id="2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86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2F85" w:rsidRDefault="007112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F85" w:rsidRDefault="00EF2F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F2F85" w:rsidRDefault="007112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ОСНОВНЫЕ НАПРАВЛЕНИЯ</w:t>
      </w:r>
      <w:bookmarkStart w:id="0" w:name="_GoBack"/>
      <w:bookmarkEnd w:id="0"/>
    </w:p>
    <w:p w:rsidR="00EF2F85" w:rsidRDefault="007112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бюджетной и налоговой политики Ордынского района Новосибирской области на 2024 год и плановый период 2025 и 2026 годов</w:t>
      </w:r>
    </w:p>
    <w:p w:rsidR="00EF2F85" w:rsidRDefault="00EF2F8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F2F85" w:rsidRDefault="00EF2F8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F2F85" w:rsidRDefault="0071121F">
      <w:pPr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Общие положения</w:t>
      </w:r>
    </w:p>
    <w:p w:rsidR="00EF2F85" w:rsidRDefault="00EF2F8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F2F85" w:rsidRDefault="0071121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Основные направления бюджетной и налоговой политики Ордынского района Новосибирской области на 2024 год и плановый период 2025 и 2026 годов разработаны в целях формирования задач бюджетной и налоговой политики на среднесрочный период, определения условий, используемых при составлении проекта бюджета Ордынского района Новосибирской области на 2024 год и плановый период 2025 и 2026 годов, и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подходов к его формированию.</w:t>
      </w:r>
    </w:p>
    <w:p w:rsidR="00EF2F85" w:rsidRDefault="0071121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 подготовке основных направлений бюджетной и налоговой политики Ордынского района Новосибирской области на 2024 год и плановый период 2025 и 2026 годов учтены положения Указа Президента Российской Федерации от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21.07.2020 № 474 «О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Theme="minorEastAsia" w:hAnsi="Times New Roman" w:cs="Times New Roman"/>
          <w:sz w:val="28"/>
          <w:szCs w:val="28"/>
        </w:rPr>
        <w:t>национальных целях развития Российской Федерации на период до 2030 года», решения, принятые в 2023 году Президентом Российской Федерации, основные параметры прогноза социально-экономического развития Ордынского района Новосибирской области на 2024 год и плановый период 2025 и 2026 годов.</w:t>
      </w:r>
    </w:p>
    <w:p w:rsidR="00EF2F85" w:rsidRDefault="00711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Ордынского района Новосибирской области на 2024 год и плановый период 2025 и 2026 годов определяют основные цели, задачи и направления бюджетной политики в области доходов и расходов бюджета Ордынского района Новосибирской области, муниципального контроля в финансово-бюджетной сфере и являются основой для составления проекта бюджета Ордынского района Новосибирской области на 2024 год и плановый период 2025 и 2026 годов.</w:t>
      </w:r>
    </w:p>
    <w:p w:rsidR="00EF2F85" w:rsidRDefault="00711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бюджетной и налоговой политики на 2024 год и плановый период 2025 и 2026 годов является обеспечение сбалансированности и устойчивости бюджета Ордынского района Новосибирской области (далее-районный бюджет) с учетом текущей экономической ситуации, а также повышение качества бюджетного процесса, обеспечение рационального, эффективного и результативного расходования бюджетных средств, дальнейшего совершенствования межбюджетных отношений.</w:t>
      </w:r>
    </w:p>
    <w:p w:rsidR="00390E15" w:rsidRDefault="00390E1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F2F85" w:rsidRDefault="0071121F">
      <w:pPr>
        <w:spacing w:after="0" w:line="240" w:lineRule="auto"/>
        <w:contextualSpacing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>II</w:t>
      </w:r>
      <w:r>
        <w:rPr>
          <w:rFonts w:ascii="Times New Roman" w:eastAsiaTheme="minorEastAsia" w:hAnsi="Times New Roman" w:cs="Times New Roman"/>
          <w:sz w:val="28"/>
          <w:szCs w:val="28"/>
        </w:rPr>
        <w:t>. Налоговая политика</w:t>
      </w:r>
    </w:p>
    <w:p w:rsidR="00EF2F85" w:rsidRPr="00390E15" w:rsidRDefault="0071121F" w:rsidP="00390E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E1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реализации налоговой политики в 2022 - 2023 годах</w:t>
      </w:r>
    </w:p>
    <w:p w:rsidR="00EF2F85" w:rsidRPr="00390E15" w:rsidRDefault="00EF2F85" w:rsidP="00390E1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F85" w:rsidRPr="00390E15" w:rsidRDefault="0071121F" w:rsidP="00390E1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0E15">
        <w:rPr>
          <w:rFonts w:ascii="Times New Roman" w:hAnsi="Times New Roman" w:cs="Times New Roman"/>
          <w:sz w:val="28"/>
          <w:szCs w:val="28"/>
        </w:rPr>
        <w:t>1. Основным итогом 2022 года стало сохранение в Ордынском районе Новосибирской области достаточно устойчивой социально-экономической ситуации, несмотря на ухудшение ряда макроэкономических показателей в связи с влиянием негативных внешних факторов.</w:t>
      </w:r>
    </w:p>
    <w:p w:rsidR="00EF2F85" w:rsidRPr="00390E15" w:rsidRDefault="0071121F" w:rsidP="00390E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план по доходам районного бюджета исполнен на 97,1% (план – 2455,6 млн. руб., факт – 2384,3 млн. руб.), из них объем налоговых и неналоговых доходов составил 299,6 млн. руб., что на 15,6 млн. руб., или на 5,5% больше уровня утвержденных назначений, обеспечен рост налоговых и неналоговых доходов к уровню 2021 года на 110,9%. Удельный вес собственных доходов в общем объеме доходов районного бюджета составил 12,6%. Основные источники формирования налоговых и неналоговых доходов 2022 года: налог на доходы физических лиц (НДФЛ) 49,4%, налог на совокупный доход 21,3%, доходы от использования муниципального имущества 6,6%. </w:t>
      </w:r>
    </w:p>
    <w:p w:rsidR="00EF2F85" w:rsidRPr="00390E15" w:rsidRDefault="0071121F" w:rsidP="00390E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E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 ежегодное увеличение поступлений НДФЛ, которое обусловлено ростом минимального размера оплаты труда, повышением средней заработной платы.</w:t>
      </w:r>
    </w:p>
    <w:p w:rsidR="00EF2F85" w:rsidRPr="00390E15" w:rsidRDefault="0071121F" w:rsidP="00390E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E15">
        <w:rPr>
          <w:rFonts w:ascii="Times New Roman" w:hAnsi="Times New Roman" w:cs="Times New Roman"/>
          <w:sz w:val="28"/>
          <w:szCs w:val="28"/>
        </w:rPr>
        <w:t xml:space="preserve">Налоговые доходы являются отражением экономических процессов, происходящих в Ордынском районе Новосибирской области. Под влиянием социально-экономических условий продолжается тенденция незначительного снижения среднесписочной численности работников организаций, без снижения фонда оплаты труда. </w:t>
      </w:r>
    </w:p>
    <w:p w:rsidR="00EF2F85" w:rsidRPr="00390E15" w:rsidRDefault="0071121F" w:rsidP="00390E15">
      <w:pPr>
        <w:pStyle w:val="af9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0E15">
        <w:rPr>
          <w:rFonts w:ascii="Times New Roman" w:eastAsiaTheme="minorEastAsia" w:hAnsi="Times New Roman" w:cs="Times New Roman"/>
          <w:sz w:val="28"/>
          <w:szCs w:val="28"/>
        </w:rPr>
        <w:t xml:space="preserve">2. В целях повышения собираемости налогов и увеличение числа пользователей «Личный кабинет налогоплательщика», в 2022 году в рамках проведения информационных кампаний был сделан акцент на популяризации среди населения Ордынского района Новосибирской области возможных способов проверки налоговой задолженности налогоплательщиками, в том числе посредством использования сервиса «Личный кабинет налогоплательщика». Анализ применения жителями Ордынского района Новосибирской области данного сервиса в 2022 году, показал эффективную популяризацию сервиса, вызванную возрастающим интересом и удобством взаимодействия налогоплательщиков с налоговой службой в электронном формате. </w:t>
      </w:r>
    </w:p>
    <w:p w:rsidR="00EF2F85" w:rsidRPr="00390E15" w:rsidRDefault="0071121F" w:rsidP="00390E15">
      <w:pPr>
        <w:pStyle w:val="af9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0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90E15">
        <w:rPr>
          <w:rFonts w:ascii="Times New Roman" w:eastAsiaTheme="minorEastAsia" w:hAnsi="Times New Roman" w:cs="Times New Roman"/>
          <w:sz w:val="28"/>
          <w:szCs w:val="28"/>
        </w:rPr>
        <w:t>В 2022 году приняты изменения в муниципальные нормативные правовые акты, предусматривающие условие отсутствия задолженности по обязательным платежам в бюджеты бюджетной системы Российской Федерации при начислении выплат стимулирующего характера руководителям муниципальных унитарных предприятий Ордынского района Новосибирской области.</w:t>
      </w:r>
    </w:p>
    <w:p w:rsidR="00EF2F85" w:rsidRPr="00390E15" w:rsidRDefault="0071121F" w:rsidP="00390E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E1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90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E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9 месяцев 2023 года в районный бюджет зачислено налоговых и неналоговых доходов в объеме 223,7 млн.руб. или 75,1% к плановым назначениям, с ростом к соответствующему периоду прошлого года на 111,7%, из них НДФЛ зачислено 113,4 млн.руб., с ростом к соответствующему периоду прошлого года на 117,6%.</w:t>
      </w:r>
    </w:p>
    <w:p w:rsidR="00390E15" w:rsidRDefault="00390E1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390E15" w:rsidRDefault="00390E1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F2F85" w:rsidRDefault="0071121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Направления налоговой политики на 2024 - 2026 годы</w:t>
      </w:r>
    </w:p>
    <w:p w:rsidR="00EF2F85" w:rsidRDefault="00EF2F8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F2F85" w:rsidRDefault="0071121F" w:rsidP="00390E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Налоговая политика на 2024 год и плановый период 2025 и 2026 годов в области доходов районного бюджета ориентирована на сохранение и развитие доходных источников районного бюджета с учетом консервативной оценки доходного потенциала. Значительных изменений в структуре налоговых доходов не ожидается.</w:t>
      </w:r>
    </w:p>
    <w:p w:rsidR="00EF2F85" w:rsidRDefault="00711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налоговой политики Ордынского района Новосибирской области направлены на организацию работы по увеличению поступлений налоговых и неналоговых доходов в районный бюджет.</w:t>
      </w:r>
    </w:p>
    <w:p w:rsidR="00EF2F85" w:rsidRDefault="00711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Ордынского района Новосибирской области являются:</w:t>
      </w:r>
    </w:p>
    <w:p w:rsidR="00EF2F85" w:rsidRDefault="00390E1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совершенствование законодательства по местным налогам с учетом изменений в налоговом законодательстве Российской Федерации;</w:t>
      </w:r>
    </w:p>
    <w:p w:rsidR="00EF2F85" w:rsidRDefault="00390E1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усиление мер по укреплению налоговой дисциплины налогоплательщиков;</w:t>
      </w:r>
    </w:p>
    <w:p w:rsidR="00EF2F85" w:rsidRDefault="00390E1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оказание содействия субъектам среднего и малого бизнеса для развития предпринимательской деятельности;</w:t>
      </w:r>
    </w:p>
    <w:p w:rsidR="00EF2F85" w:rsidRDefault="00390E1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 Ордынского района Новосибирской области.</w:t>
      </w:r>
    </w:p>
    <w:p w:rsidR="00EF2F85" w:rsidRDefault="00711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трехлетней перспективе будет продолжена работа по укреплению доходной базы районного бюджета за счет наращивания стабильных доходных источников и мобилизации в районный бюджет доходов путем сокращения задолженности по территории Ордынского района Новосибирской области.</w:t>
      </w:r>
    </w:p>
    <w:p w:rsidR="00EF2F85" w:rsidRDefault="00711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бюджетных поступлений планируется достичь за счет:</w:t>
      </w:r>
    </w:p>
    <w:p w:rsidR="00EF2F85" w:rsidRDefault="00390E1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совершенствования методов налогового администрирования, повышения уровня ответственности главных администраторов доходов районного бюджета за выполнение плановых показателей поступления доходов в районный бюджет;</w:t>
      </w:r>
    </w:p>
    <w:p w:rsidR="00EF2F85" w:rsidRDefault="00390E1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 w:rsidR="0071121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проведения комплекса мероприятий по сокращению дебиторской задолженности по налоговым и неналоговым доходам бюджета, в том числе признанной невозможной к взысканию;</w:t>
      </w:r>
    </w:p>
    <w:p w:rsidR="00EF2F85" w:rsidRDefault="00390E1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роста инвестиционной и инновационной активности путем оказания муниципальной поддержки инвесторам в целях создания благоприятных условий для расширения ими производства, создания новых рабочих мест с высоким уровнем заработной платы;</w:t>
      </w:r>
    </w:p>
    <w:p w:rsidR="00EF2F85" w:rsidRDefault="00390E1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совершенствования управления муниципальной собственностью.</w:t>
      </w:r>
    </w:p>
    <w:p w:rsidR="00EF2F85" w:rsidRDefault="00EF2F85">
      <w:pPr>
        <w:spacing w:after="0" w:line="240" w:lineRule="auto"/>
        <w:contextualSpacing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</w:rPr>
      </w:pPr>
    </w:p>
    <w:p w:rsidR="00EF2F85" w:rsidRDefault="0071121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Theme="minorEastAsia" w:hAnsi="Times New Roman" w:cs="Times New Roman"/>
          <w:sz w:val="28"/>
          <w:szCs w:val="28"/>
        </w:rPr>
        <w:t>. Бюджетная политика</w:t>
      </w:r>
    </w:p>
    <w:p w:rsidR="00EF2F85" w:rsidRDefault="00EF2F8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F2F85" w:rsidRDefault="0071121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Итоги реализации бюджетной политики в 2022–2023 годах</w:t>
      </w:r>
    </w:p>
    <w:p w:rsidR="00EF2F85" w:rsidRDefault="00EF2F8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F2F85" w:rsidRDefault="0071121F" w:rsidP="00390E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бюджета Ордынского района Новосибирской области по расходам за 2022 год составило 95,1 % (уточненный план 2500116,0 тыс. рублей, кассовое исполнение 2377178,2 тыс. рублей). На реализацию 12 муниципальных программ направлено 8017,5 тыс.руб.</w:t>
      </w:r>
    </w:p>
    <w:p w:rsidR="00EF2F85" w:rsidRDefault="0071121F" w:rsidP="00F06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Бюджетная политика в сфере расходов была направлена на решение социальных задач Ордынского района Новосибирской области. Приоритет - обеспечение населения муниципальными услугами отраслей социальной сферы. В структуре расходов бюджета Ордынского района Новосибирской области по итогам 2022 года основной объем бюджетных ассигнований приходился на социальную сферу –  64,83%. </w:t>
      </w:r>
    </w:p>
    <w:p w:rsidR="00EF2F85" w:rsidRDefault="0071121F" w:rsidP="00F06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муниципальная долговая политика Ордынского района Новосибирской области исходила из целей сбалансированности районного бюджета. Бюджет Ордынского района Новосибирской области исполнен без привлечения заемных средств.</w:t>
      </w:r>
    </w:p>
    <w:p w:rsidR="00EF2F85" w:rsidRDefault="0071121F" w:rsidP="00F06A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районного бюджета за 9 месяцев 2023 года составили 1 466,6 млн. руб. (60,3%) при годовом плане 2 430,8 млн. руб.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2F85" w:rsidRDefault="0071121F" w:rsidP="00F06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сохранения социальной и экономической стабильности в Ордынском районе Новосибирской области» в 2022 году и 9 месяцев 2023 года предпринят ряд следующих мер:</w:t>
      </w:r>
    </w:p>
    <w:p w:rsidR="00EF2F85" w:rsidRDefault="00F06A9A" w:rsidP="00F06A9A">
      <w:pPr>
        <w:spacing w:after="0" w:line="240" w:lineRule="auto"/>
        <w:ind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обеспечен достойный уровень оплаты</w:t>
      </w:r>
      <w:r>
        <w:rPr>
          <w:rFonts w:ascii="Times New Roman" w:hAnsi="Times New Roman" w:cs="Times New Roman"/>
          <w:sz w:val="28"/>
          <w:szCs w:val="28"/>
        </w:rPr>
        <w:t xml:space="preserve"> труда работников муниципальных </w:t>
      </w:r>
      <w:r w:rsidR="0071121F">
        <w:rPr>
          <w:rFonts w:ascii="Times New Roman" w:hAnsi="Times New Roman" w:cs="Times New Roman"/>
          <w:sz w:val="28"/>
          <w:szCs w:val="28"/>
        </w:rPr>
        <w:t>учреждений и ее своевременная выплата, бесперебойное функционирование учреждений социальной сферы;</w:t>
      </w:r>
    </w:p>
    <w:p w:rsidR="00EF2F85" w:rsidRDefault="00F06A9A" w:rsidP="00390E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1121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1F">
        <w:rPr>
          <w:rFonts w:ascii="Times New Roman" w:hAnsi="Times New Roman" w:cs="Times New Roman"/>
          <w:sz w:val="28"/>
          <w:szCs w:val="28"/>
        </w:rPr>
        <w:t>осуществлено предоставление межбюджетных трансфертов в бюджеты муниципальных образований поселений.</w:t>
      </w:r>
    </w:p>
    <w:p w:rsidR="00EF2F85" w:rsidRDefault="0071121F" w:rsidP="00F06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прозрачности (открытости), результативности и эффективности использования средств районного бюджета проводится работа по следующим направлениям:</w:t>
      </w:r>
    </w:p>
    <w:p w:rsidR="00EF2F85" w:rsidRDefault="0071121F" w:rsidP="00F06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6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ежегодно проводится оценка эффективности муниципальных программ Ордынского района Новосибирской области, предусматривающая комплексный подход к оценке программ с учетом качества их формирования и эффективности реализации;</w:t>
      </w:r>
    </w:p>
    <w:p w:rsidR="00EF2F85" w:rsidRDefault="0071121F" w:rsidP="00F06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6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обеспечено повышение прозрачности бюджетного процесса путем проведения публичных слушаний по проекту решения Совета депутатов о бюджете на очередной финансовый год и плановый период и отчета об исполнении бюджета Ордынского района Новосибирской области за отчетный финансовый год, размещения муниципальных правовых актов, связанных с бюджетным процессом, на официальном сайте администрации Ордынского района Новосибирской области в информационно-телекоммуникационной сети «Интернет» и в регистре муниципальных правовых актов, размещение нормативных правовых актов по вопросам бюджетного процесса и информации на едином портале бюджетной системы Российской Федерации «Электронный бюджет».</w:t>
      </w:r>
    </w:p>
    <w:p w:rsidR="00EF2F85" w:rsidRDefault="0071121F" w:rsidP="00F06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сохраняет свою актуальность вопрос информированности граждан о возможности входа в сервис посредством учетной записи на портале государственных услуг Российской Федерации. </w:t>
      </w:r>
    </w:p>
    <w:p w:rsidR="00EF2F85" w:rsidRDefault="0071121F" w:rsidP="00F06A9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 планировании финансовой поддержки местным бюджетам на 2023 год в расчетах межбюджетных трансфертов, предоставляемых местным бюджетам из районного бюджета за счет средств областного бюджета, была проведена индексация не только расходов на оплату труда работников бюджетной сферы, но и индексация всех материальных затрат местных бюджетов. </w:t>
      </w:r>
    </w:p>
    <w:p w:rsidR="00EF2F85" w:rsidRDefault="0071121F" w:rsidP="00F06A9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В связи с внедрением с 1 января 2023 года единого налогового счета изменилась форма учета и порядок зачисления платежей по налогам. В первом полугодии 2023 года в период адаптации данной системы возникали ситуации недостаточности средств на счетах местных бюджетов, обусловленные списанием со счетов местных бюджетов излишне уплаченных налоговых платежей. С целью недопущения кассовых разрывов и разбалансировки местных бюджетов, муниципальным образованиям Ордынского района Новосибирской области оказывалась поддержка путем предоставления опережающей финансовой помощи. Данная мера позволила муниципальным образованиям исполнять принятые бюджетные обязательства и не допускать образования просроченной кредиторской задолженности.</w:t>
      </w:r>
    </w:p>
    <w:p w:rsidR="00F06A9A" w:rsidRDefault="00F06A9A" w:rsidP="00F06A9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F2F85" w:rsidRDefault="0071121F" w:rsidP="00390E1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 бюджетной политики на 2024 - 2026 годы</w:t>
      </w:r>
    </w:p>
    <w:p w:rsidR="00F06A9A" w:rsidRPr="00F06A9A" w:rsidRDefault="00F06A9A" w:rsidP="00390E15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F2F85" w:rsidRDefault="0071121F" w:rsidP="00390E1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среднесрочном периоде сохранится преемственность приоритетов бюджетной политики предыдущего бюджетного цикла и нацеленность на обеспечение устойчивого социально-экономического развития района.</w:t>
      </w:r>
    </w:p>
    <w:p w:rsidR="00EF2F85" w:rsidRDefault="0071121F" w:rsidP="00390E1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Бюджетная политика в 2024-2026 годах будет направлена на развитие экономики и социальной сферы, повышение уровня и качества жизни населения, решение приоритетных задач, обеспечение сбалансированности и устойчивости бюджетной системы, повышение эффективности бюджетных расходов.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Формируемые параметры районного бюджета на очередной финансовый год и плановый период должны обеспечивать:</w:t>
      </w:r>
    </w:p>
    <w:p w:rsidR="00EF2F85" w:rsidRDefault="0071121F" w:rsidP="00390E1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-гарантированное финансовое обеспечение приоритетных расходов и обеспечение сбалансированности районного бюджета, а также содействие в обеспечении сбалансированности местных бюджетов муниципальных образований поселений;</w:t>
      </w:r>
    </w:p>
    <w:p w:rsidR="00EF2F85" w:rsidRDefault="0071121F" w:rsidP="00390E1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-отдачу приоритета расходным обязательствам, обеспечивающим достижение бюджетного эффекта в среднесрочном периоде.</w:t>
      </w:r>
    </w:p>
    <w:p w:rsidR="00EF2F85" w:rsidRDefault="0071121F" w:rsidP="00390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формировании районного бюджета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и, возможных сроков и механизмов реализации, в пределах имеющихся ресурсов.</w:t>
      </w:r>
    </w:p>
    <w:p w:rsidR="00EF2F85" w:rsidRDefault="0071121F" w:rsidP="00390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Бюджетная политика в части расходов районного бюджета должна отвечать принципам консервативного бюджетного планирования и быть направлена:</w:t>
      </w:r>
    </w:p>
    <w:p w:rsidR="00EF2F85" w:rsidRDefault="0071121F" w:rsidP="00390E1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повышение эффективности расходов районного бюджета. Ресурсы бюджета должны быть мобилизованы на приоритетных направлениях, отдача их должна быть максимальной;</w:t>
      </w:r>
    </w:p>
    <w:p w:rsidR="00EF2F85" w:rsidRPr="00F06A9A" w:rsidRDefault="0071121F" w:rsidP="00390E1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обеспечение долгосрочной устойчивости и сбалансированности районного бюджета в условиях сдержанной динамики роста доходов и недопущения роста долговой нагрузки.</w:t>
      </w:r>
    </w:p>
    <w:p w:rsidR="00EF2F85" w:rsidRDefault="0071121F" w:rsidP="00390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направлениями бюджетной политики в области расходов районного бюджета являются: </w:t>
      </w:r>
    </w:p>
    <w:p w:rsidR="00EF2F85" w:rsidRDefault="0071121F" w:rsidP="00390E1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-определение четких приоритетов использования бюджетных средств с учетом текущей экономической ситуации, при планировании бюджетных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ассигнований следует детально оценить содержание муниципальных программ, соразмерив объемы их финансового обеспечения с реальными возможностями районного бюджета;</w:t>
      </w:r>
    </w:p>
    <w:p w:rsidR="00EF2F85" w:rsidRDefault="0071121F" w:rsidP="00390E1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EF2F85" w:rsidRDefault="0071121F" w:rsidP="00390E1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-снижение неэффективных трат районного бюджета, обеспечение исполнения гарантированных расходных обязательств, одновременный пересмотр бюджетных затрат на закупку товаров, работ и услуг для муниципальных нужд и нужд муниципальных учреждений, а также иных возможных к сокращению расходов;</w:t>
      </w:r>
    </w:p>
    <w:p w:rsidR="00EF2F85" w:rsidRDefault="0071121F" w:rsidP="00390E1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-принятие решений, направленных на достижение в полном объеме уровня оплаты труда работников муниципальных учреждений социальной сферы в соответствии с Указом Президента Российской Федерации; </w:t>
      </w:r>
    </w:p>
    <w:p w:rsidR="00EF2F85" w:rsidRDefault="0071121F" w:rsidP="00390E1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 </w:t>
      </w:r>
    </w:p>
    <w:p w:rsidR="00EF2F85" w:rsidRDefault="0071121F" w:rsidP="00390E1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-совершенствование механизмов контроля за соблюдением требований законодательства в сфере закупок и исполнением условий контрактов;</w:t>
      </w:r>
    </w:p>
    <w:p w:rsidR="00EF2F85" w:rsidRDefault="0071121F" w:rsidP="00390E1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-увязка муниципальных заданий на оказание муниципальных услуг с целями муниципальных программ; </w:t>
      </w:r>
    </w:p>
    <w:p w:rsidR="00EF2F85" w:rsidRDefault="0071121F" w:rsidP="00390E1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субсидий в районный бюджет в случае не достижения объемных показателей, установленных в муниципальном задании; </w:t>
      </w:r>
    </w:p>
    <w:p w:rsidR="00EF2F85" w:rsidRDefault="0071121F" w:rsidP="00390E1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-усиление контроля над выполнением муниципальными учреждениями муниципальных заданий на оказание муниципальных услуг (выполнение работ), включая проведение оценки соответствия качества фактически оказанных муниципальных услуг (выполненных работ) утвержденным требованиям к качеству. 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использования средств районного бюджета будет достигнута за счет: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-сокращения неэффективных расходов по результатам проведенной оценки эффективности реализации муниципальных программ;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-недопущения принятия новых расходных обязательств, не обеспеченных доходными источниками, установления и исполнения расходных обязательств, не связанных с решением вопросов, отнесенных федеральными законами к вопросам местного значения; 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-реализации мероприятий, направленных на обеспечение соблюдения условий и целей предоставления межбюджетных трансфертов, своевременности и полноты их освоения;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-поддержания оптимальных объемов и структуры бюджетных расходов на реализацию функций и полномочий органов местного самоуправления Ордынского района Новосибирской области;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-привлечения муниципальными учреждениями внебюджетных ресурсов, средств от предпринимательской и иной приносящей доход деятельности на обеспечение функционирования и улучшение материально-технической базы учреждения;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-повышения эффективности операций по управлению остатками средств на едином счете по учету средств районного бюджета;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-применения предусмотренных федеральным законодательством конкурентных способов осуществления закупок товаров, работ и услуг для обеспечения муниципальных нужд, и нужд бюджетных учреждений, образующих экономию бюджетных средств при сохранении качественных характеристик приобретаемых товаров, работ и услуг;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продолжение совершенствования процесса управления муниципальным имуществом, в том числе путем изъятия имущества, не используемого для оказания муниципальных услуг (выполнения работ);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-усиление муниципального финансового контроля за эффективным использованием бюджетных средств путем:</w:t>
      </w:r>
    </w:p>
    <w:p w:rsidR="00EF2F85" w:rsidRPr="00F06A9A" w:rsidRDefault="0071121F" w:rsidP="00F06A9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A9A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-совершенствования механизмов внутреннего муниципального финансового контроля.</w:t>
      </w:r>
    </w:p>
    <w:p w:rsidR="00EF2F85" w:rsidRPr="00F06A9A" w:rsidRDefault="00EF2F85" w:rsidP="00390E1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F85" w:rsidRPr="00F06A9A" w:rsidRDefault="00EF2F85" w:rsidP="00390E1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F85" w:rsidRDefault="0071121F" w:rsidP="00390E15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</w:t>
      </w:r>
    </w:p>
    <w:p w:rsidR="00EF2F85" w:rsidRDefault="00EF2F85" w:rsidP="00390E15">
      <w:pPr>
        <w:spacing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EF2F85" w:rsidRDefault="00EF2F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EF2F85" w:rsidSect="00390E1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B7F" w:rsidRDefault="006E7B7F">
      <w:pPr>
        <w:spacing w:after="0" w:line="240" w:lineRule="auto"/>
      </w:pPr>
      <w:r>
        <w:separator/>
      </w:r>
    </w:p>
  </w:endnote>
  <w:endnote w:type="continuationSeparator" w:id="0">
    <w:p w:rsidR="006E7B7F" w:rsidRDefault="006E7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B7F" w:rsidRDefault="006E7B7F">
      <w:pPr>
        <w:spacing w:after="0" w:line="240" w:lineRule="auto"/>
      </w:pPr>
      <w:r>
        <w:separator/>
      </w:r>
    </w:p>
  </w:footnote>
  <w:footnote w:type="continuationSeparator" w:id="0">
    <w:p w:rsidR="006E7B7F" w:rsidRDefault="006E7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A5A61"/>
    <w:multiLevelType w:val="hybridMultilevel"/>
    <w:tmpl w:val="2B1084CA"/>
    <w:lvl w:ilvl="0" w:tplc="CC70A1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97C250E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D3A79DA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A64B418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A4C22D72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4B0F076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95F8C45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0C072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6F42952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1A72B52"/>
    <w:multiLevelType w:val="hybridMultilevel"/>
    <w:tmpl w:val="335495F8"/>
    <w:lvl w:ilvl="0" w:tplc="DB169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3A0EED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A94363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28AFA0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B1222F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F9446E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722B61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9E6911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A4AD93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30302D"/>
    <w:multiLevelType w:val="hybridMultilevel"/>
    <w:tmpl w:val="BC14E4EA"/>
    <w:lvl w:ilvl="0" w:tplc="A8323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762DE6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D1E1D3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5383D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C96376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9E0CB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8F686A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A4427D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B12FC0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E30EAA"/>
    <w:multiLevelType w:val="hybridMultilevel"/>
    <w:tmpl w:val="8CFE6BE6"/>
    <w:lvl w:ilvl="0" w:tplc="EAF09AB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25E164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A1817F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F8310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D6409D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CB62AE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3E8A2F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E9CF14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BF0718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E4407B"/>
    <w:multiLevelType w:val="hybridMultilevel"/>
    <w:tmpl w:val="C8BC701C"/>
    <w:lvl w:ilvl="0" w:tplc="641E6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CA51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5F446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76EB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FCF8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506F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F83E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84E5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E68E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B23E8E"/>
    <w:multiLevelType w:val="hybridMultilevel"/>
    <w:tmpl w:val="F7BA287E"/>
    <w:lvl w:ilvl="0" w:tplc="BF9425BA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DE1EA69A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FF565290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D5942B40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820A42BC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79C26BD8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C2B63872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B9CC47F4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C30E6220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6">
    <w:nsid w:val="4C437CE4"/>
    <w:multiLevelType w:val="hybridMultilevel"/>
    <w:tmpl w:val="1BB8E8C4"/>
    <w:lvl w:ilvl="0" w:tplc="3E22222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4EC2EE7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A6308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7D230E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7D0892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50A9F1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3C8C10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57A53C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66E02F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D7703CB"/>
    <w:multiLevelType w:val="hybridMultilevel"/>
    <w:tmpl w:val="4784FA1A"/>
    <w:lvl w:ilvl="0" w:tplc="583A1BB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73C5B6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796320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0B28CF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A56F9A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8C4284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7E8766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91C7B3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C0EAF1E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3E23AEF"/>
    <w:multiLevelType w:val="hybridMultilevel"/>
    <w:tmpl w:val="4532EE70"/>
    <w:lvl w:ilvl="0" w:tplc="D31EBB8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79CACA30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79284D4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4C60EE6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38C0BC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BC6C196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5BCEEB0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E1AA0AE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F1890C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10BC4"/>
    <w:multiLevelType w:val="hybridMultilevel"/>
    <w:tmpl w:val="048E0606"/>
    <w:lvl w:ilvl="0" w:tplc="8BF6CB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40CF55A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F00C6CE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79DEA5B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FA4F39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990E13D8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358AA8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DD6780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B212A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8943685"/>
    <w:multiLevelType w:val="hybridMultilevel"/>
    <w:tmpl w:val="84AC313C"/>
    <w:lvl w:ilvl="0" w:tplc="14FC8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E600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B9CDA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72B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649D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FC88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F093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C18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4CD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DC1A55"/>
    <w:multiLevelType w:val="hybridMultilevel"/>
    <w:tmpl w:val="C41CE2C0"/>
    <w:lvl w:ilvl="0" w:tplc="9E6C3B7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4ABC5D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8A8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F64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C78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C4C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CA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C67D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E6D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85"/>
    <w:rsid w:val="00253ED0"/>
    <w:rsid w:val="00390E15"/>
    <w:rsid w:val="006E7B7F"/>
    <w:rsid w:val="0071121F"/>
    <w:rsid w:val="00A14E17"/>
    <w:rsid w:val="00D33B1E"/>
    <w:rsid w:val="00D84B7D"/>
    <w:rsid w:val="00EF0AB4"/>
    <w:rsid w:val="00EF2F85"/>
    <w:rsid w:val="00F06A9A"/>
    <w:rsid w:val="00F2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76A0D-107F-4DD4-AD4A-845EC4B6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3">
    <w:name w:val="Стиль1 Знак"/>
    <w:link w:val="14"/>
    <w:locked/>
    <w:rsid w:val="00253ED0"/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Стиль1"/>
    <w:basedOn w:val="a"/>
    <w:link w:val="13"/>
    <w:rsid w:val="00253ED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dcterms:created xsi:type="dcterms:W3CDTF">2023-10-12T04:44:00Z</dcterms:created>
  <dcterms:modified xsi:type="dcterms:W3CDTF">2023-10-24T05:53:00Z</dcterms:modified>
</cp:coreProperties>
</file>