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BA" w:rsidRDefault="00E93610">
      <w:pPr>
        <w:widowControl w:val="0"/>
        <w:jc w:val="center"/>
        <w:outlineLvl w:val="0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638810" cy="715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8BA" w:rsidRDefault="007148BA">
      <w:pPr>
        <w:widowControl w:val="0"/>
        <w:jc w:val="center"/>
        <w:outlineLvl w:val="0"/>
        <w:rPr>
          <w:b/>
          <w:sz w:val="28"/>
          <w:szCs w:val="28"/>
        </w:rPr>
      </w:pPr>
    </w:p>
    <w:p w:rsidR="007148BA" w:rsidRDefault="00E93610">
      <w:pPr>
        <w:widowControl w:val="0"/>
        <w:jc w:val="center"/>
        <w:outlineLvl w:val="0"/>
        <w:rPr>
          <w:b/>
          <w:caps/>
          <w:sz w:val="28"/>
          <w:szCs w:val="28"/>
          <w:lang w:eastAsia="x-none"/>
        </w:rPr>
      </w:pPr>
      <w:r>
        <w:rPr>
          <w:b/>
          <w:caps/>
          <w:sz w:val="28"/>
          <w:szCs w:val="28"/>
          <w:lang w:val="x-none" w:eastAsia="x-none"/>
        </w:rPr>
        <w:t>АДМИНИСТРАЦИЯ ОРДЫНСКОГО РАЙОНА</w:t>
      </w:r>
    </w:p>
    <w:p w:rsidR="007148BA" w:rsidRDefault="00E93610">
      <w:pPr>
        <w:widowControl w:val="0"/>
        <w:jc w:val="center"/>
        <w:outlineLvl w:val="0"/>
        <w:rPr>
          <w:b/>
          <w:caps/>
          <w:sz w:val="28"/>
          <w:szCs w:val="28"/>
          <w:lang w:val="x-none" w:eastAsia="x-none"/>
        </w:rPr>
      </w:pPr>
      <w:r>
        <w:rPr>
          <w:b/>
          <w:caps/>
          <w:sz w:val="28"/>
          <w:szCs w:val="28"/>
          <w:lang w:val="x-none" w:eastAsia="x-none"/>
        </w:rPr>
        <w:t>НОВОСИБИРСКОЙ ОБЛАСТИ</w:t>
      </w:r>
    </w:p>
    <w:p w:rsidR="007148BA" w:rsidRDefault="007148BA">
      <w:pPr>
        <w:widowControl w:val="0"/>
        <w:jc w:val="center"/>
        <w:rPr>
          <w:spacing w:val="50"/>
          <w:sz w:val="28"/>
          <w:szCs w:val="28"/>
        </w:rPr>
      </w:pPr>
    </w:p>
    <w:p w:rsidR="007148BA" w:rsidRDefault="00E93610">
      <w:pPr>
        <w:widowControl w:val="0"/>
        <w:jc w:val="center"/>
        <w:outlineLvl w:val="0"/>
        <w:rPr>
          <w:b/>
          <w:caps/>
          <w:sz w:val="28"/>
          <w:szCs w:val="28"/>
          <w:lang w:val="x-none" w:eastAsia="x-none"/>
        </w:rPr>
      </w:pPr>
      <w:r>
        <w:rPr>
          <w:b/>
          <w:caps/>
          <w:sz w:val="28"/>
          <w:szCs w:val="28"/>
          <w:lang w:val="x-none" w:eastAsia="x-none"/>
        </w:rPr>
        <w:t>ПОСТАНОВЛЕНИЕ</w:t>
      </w:r>
    </w:p>
    <w:p w:rsidR="007148BA" w:rsidRDefault="007148BA">
      <w:pPr>
        <w:widowControl w:val="0"/>
        <w:jc w:val="center"/>
        <w:rPr>
          <w:sz w:val="28"/>
          <w:szCs w:val="28"/>
        </w:rPr>
      </w:pPr>
    </w:p>
    <w:p w:rsidR="007148BA" w:rsidRDefault="008E78E3" w:rsidP="008E78E3">
      <w:pPr>
        <w:rPr>
          <w:sz w:val="28"/>
          <w:szCs w:val="28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      </w:t>
      </w:r>
      <w:r w:rsidR="00E93610">
        <w:rPr>
          <w:color w:val="BFBFBF" w:themeColor="background1" w:themeShade="BF"/>
          <w:sz w:val="28"/>
          <w:szCs w:val="28"/>
        </w:rPr>
        <w:t xml:space="preserve"> </w:t>
      </w:r>
      <w:r w:rsidR="00E93610"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11086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610">
        <w:rPr>
          <w:color w:val="BFBFBF" w:themeColor="background1" w:themeShade="BF"/>
          <w:sz w:val="28"/>
          <w:szCs w:val="28"/>
        </w:rPr>
        <w:t xml:space="preserve"> </w:t>
      </w:r>
    </w:p>
    <w:p w:rsidR="007148BA" w:rsidRDefault="007148BA">
      <w:pPr>
        <w:widowControl w:val="0"/>
        <w:jc w:val="center"/>
        <w:rPr>
          <w:sz w:val="28"/>
          <w:szCs w:val="28"/>
        </w:rPr>
      </w:pPr>
    </w:p>
    <w:p w:rsidR="007148BA" w:rsidRDefault="00E9361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р.п. Ордынское</w:t>
      </w:r>
    </w:p>
    <w:p w:rsidR="007148BA" w:rsidRDefault="007148BA">
      <w:pPr>
        <w:widowControl w:val="0"/>
        <w:jc w:val="center"/>
        <w:rPr>
          <w:sz w:val="28"/>
          <w:szCs w:val="28"/>
        </w:rPr>
      </w:pPr>
    </w:p>
    <w:p w:rsidR="007148BA" w:rsidRDefault="00E9361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Ордынского района Новосибирской области от 04.12.2019 № 1409</w:t>
      </w:r>
    </w:p>
    <w:p w:rsidR="007148BA" w:rsidRDefault="007148BA">
      <w:pPr>
        <w:jc w:val="center"/>
      </w:pPr>
    </w:p>
    <w:p w:rsidR="007148BA" w:rsidRDefault="007148BA">
      <w:pPr>
        <w:jc w:val="center"/>
      </w:pPr>
    </w:p>
    <w:p w:rsidR="007148BA" w:rsidRDefault="00E9361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экспертного заключения министерства юстиции Новосибирской области от 11.08.2023 № 3171-02-02-03/9 на постановление администрации Ордынского района Новосибирской области от 04.12.2019 № 1409 «Об утверждении административного регламента предоставления муниципальной услуги по выдаче разрешения на строительство», руководствуясь Уставом Ордынского муниципального района Новосибирской области,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администрация Ордынского района Новосибирской области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п о с т а н о в л я е т</w:t>
      </w:r>
      <w:r>
        <w:rPr>
          <w:rFonts w:ascii="Times New Roman" w:hAnsi="Times New Roman"/>
          <w:sz w:val="28"/>
          <w:szCs w:val="28"/>
        </w:rPr>
        <w:t>:</w:t>
      </w:r>
    </w:p>
    <w:p w:rsidR="007148BA" w:rsidRDefault="00E9361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Ордынского района Новосибирской области от 04.12.2019 № 1409 «Об утверждении административного регламента предоставления муниципальной услуги по выдаче разрешения на строительство» следующие изменения:</w:t>
      </w:r>
    </w:p>
    <w:p w:rsidR="007148BA" w:rsidRDefault="00E9361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к постановлению «Административный регламент предоставления муниципальной услуги по выдаче разрешения на строительство» (далее – административный регламент):</w:t>
      </w:r>
    </w:p>
    <w:p w:rsidR="007148BA" w:rsidRDefault="00E9361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2.6.2. административного регламента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7148BA" w:rsidRDefault="00E9361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согласование архитектурно-градостроительного облика объекта капитального строительства в случае, если такое согласование предусмотрено статьей 40.1 Кодекса»;</w:t>
      </w:r>
    </w:p>
    <w:p w:rsidR="007148BA" w:rsidRDefault="00E93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абзац тринадцатый пункта 2.6.2. административного регламента признать утратившим силу.</w:t>
      </w:r>
    </w:p>
    <w:p w:rsidR="007148BA" w:rsidRDefault="00E93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7148BA" w:rsidRDefault="00E93610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Контроль за исполнением настоящего постановления возложить на первого заместителя главы администрации Ордынского района Новосибирской области Крауса Ю.В.</w:t>
      </w:r>
    </w:p>
    <w:p w:rsidR="007148BA" w:rsidRDefault="007148BA">
      <w:pPr>
        <w:rPr>
          <w:sz w:val="32"/>
          <w:szCs w:val="30"/>
        </w:rPr>
      </w:pPr>
    </w:p>
    <w:p w:rsidR="007148BA" w:rsidRDefault="007148BA">
      <w:pPr>
        <w:rPr>
          <w:sz w:val="32"/>
          <w:szCs w:val="30"/>
        </w:rPr>
      </w:pPr>
    </w:p>
    <w:p w:rsidR="007148BA" w:rsidRDefault="007148BA">
      <w:pPr>
        <w:rPr>
          <w:sz w:val="32"/>
          <w:szCs w:val="30"/>
        </w:rPr>
      </w:pPr>
    </w:p>
    <w:p w:rsidR="007148BA" w:rsidRDefault="00E93610">
      <w:pPr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7148BA" w:rsidRDefault="00E9361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Новосибирской области                                                                                   О.А. Орел</w:t>
      </w:r>
    </w:p>
    <w:p w:rsidR="007148BA" w:rsidRDefault="00E93610">
      <w:pPr>
        <w:jc w:val="center"/>
        <w:rPr>
          <w:sz w:val="28"/>
          <w:szCs w:val="28"/>
        </w:rPr>
      </w:pPr>
      <w:r>
        <w:rPr>
          <w:color w:val="BFBFBF" w:themeColor="background1" w:themeShade="BF"/>
          <w:sz w:val="28"/>
          <w:szCs w:val="28"/>
        </w:rPr>
        <w:t xml:space="preserve">  </w:t>
      </w: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7148BA">
      <w:pPr>
        <w:rPr>
          <w:sz w:val="28"/>
          <w:szCs w:val="28"/>
        </w:rPr>
      </w:pPr>
    </w:p>
    <w:p w:rsidR="007148BA" w:rsidRDefault="00E93610">
      <w:pPr>
        <w:jc w:val="both"/>
        <w:rPr>
          <w:sz w:val="20"/>
          <w:szCs w:val="20"/>
        </w:rPr>
      </w:pPr>
      <w:r>
        <w:rPr>
          <w:sz w:val="20"/>
          <w:szCs w:val="20"/>
        </w:rPr>
        <w:t>Т.А. Елисова</w:t>
      </w:r>
    </w:p>
    <w:p w:rsidR="007148BA" w:rsidRDefault="00E93610">
      <w:pPr>
        <w:jc w:val="both"/>
        <w:rPr>
          <w:sz w:val="20"/>
          <w:szCs w:val="20"/>
        </w:rPr>
      </w:pPr>
      <w:r>
        <w:rPr>
          <w:sz w:val="20"/>
          <w:szCs w:val="20"/>
        </w:rPr>
        <w:t>(38359) 23 296</w:t>
      </w:r>
    </w:p>
    <w:sectPr w:rsidR="007148BA">
      <w:footerReference w:type="even" r:id="rId9"/>
      <w:footerReference w:type="default" r:id="rId10"/>
      <w:pgSz w:w="11906" w:h="16838"/>
      <w:pgMar w:top="1134" w:right="567" w:bottom="964" w:left="1418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3A9" w:rsidRDefault="006D43A9">
      <w:r>
        <w:separator/>
      </w:r>
    </w:p>
  </w:endnote>
  <w:endnote w:type="continuationSeparator" w:id="0">
    <w:p w:rsidR="006D43A9" w:rsidRDefault="006D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BA" w:rsidRDefault="00E93610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48BA" w:rsidRDefault="00E93610">
                          <w:pPr>
                            <w:pStyle w:val="ae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0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BA" w:rsidRDefault="007148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3A9" w:rsidRDefault="006D43A9">
      <w:r>
        <w:separator/>
      </w:r>
    </w:p>
  </w:footnote>
  <w:footnote w:type="continuationSeparator" w:id="0">
    <w:p w:rsidR="006D43A9" w:rsidRDefault="006D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BA"/>
    <w:rsid w:val="005D3290"/>
    <w:rsid w:val="006D43A9"/>
    <w:rsid w:val="007148BA"/>
    <w:rsid w:val="008E78E3"/>
    <w:rsid w:val="00E9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D861B-D2DD-485B-B3B9-D7EEAA21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0C"/>
    <w:rPr>
      <w:sz w:val="24"/>
      <w:szCs w:val="24"/>
    </w:rPr>
  </w:style>
  <w:style w:type="paragraph" w:styleId="1">
    <w:name w:val="heading 1"/>
    <w:basedOn w:val="a"/>
    <w:next w:val="a"/>
    <w:qFormat/>
    <w:rsid w:val="00B769BA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sid w:val="00B769BA"/>
    <w:rPr>
      <w:sz w:val="32"/>
      <w:szCs w:val="24"/>
    </w:rPr>
  </w:style>
  <w:style w:type="character" w:customStyle="1" w:styleId="a3">
    <w:name w:val="Верхний колонтитул Знак"/>
    <w:uiPriority w:val="99"/>
    <w:qFormat/>
    <w:rsid w:val="0052228E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52228E"/>
    <w:rPr>
      <w:sz w:val="24"/>
      <w:szCs w:val="24"/>
    </w:rPr>
  </w:style>
  <w:style w:type="character" w:styleId="a5">
    <w:name w:val="Hyperlink"/>
    <w:rsid w:val="00E434C0"/>
    <w:rPr>
      <w:color w:val="0000FF"/>
      <w:u w:val="single"/>
    </w:rPr>
  </w:style>
  <w:style w:type="character" w:customStyle="1" w:styleId="a6">
    <w:name w:val="Основной текст с отступом Знак"/>
    <w:qFormat/>
    <w:locked/>
    <w:rsid w:val="00E434C0"/>
    <w:rPr>
      <w:rFonts w:ascii="Calibri" w:hAnsi="Calibri"/>
      <w:sz w:val="24"/>
      <w:lang w:val="ru-RU" w:eastAsia="ru-RU" w:bidi="ar-SA"/>
    </w:rPr>
  </w:style>
  <w:style w:type="character" w:customStyle="1" w:styleId="email">
    <w:name w:val="email"/>
    <w:qFormat/>
    <w:rsid w:val="00E434C0"/>
  </w:style>
  <w:style w:type="character" w:styleId="a7">
    <w:name w:val="Strong"/>
    <w:qFormat/>
    <w:rsid w:val="00E434C0"/>
    <w:rPr>
      <w:rFonts w:cs="Times New Roman"/>
      <w:b/>
      <w:bCs/>
    </w:rPr>
  </w:style>
  <w:style w:type="character" w:customStyle="1" w:styleId="FootnoteCharacters">
    <w:name w:val="Footnote Characters"/>
    <w:qFormat/>
    <w:rsid w:val="00ED37CB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ConsPlusNormal">
    <w:name w:val="ConsPlusNormal Знак"/>
    <w:link w:val="ConsPlusNormal"/>
    <w:uiPriority w:val="99"/>
    <w:qFormat/>
    <w:locked/>
    <w:rsid w:val="00ED37CB"/>
    <w:rPr>
      <w:rFonts w:ascii="Arial" w:hAnsi="Arial"/>
      <w:sz w:val="22"/>
      <w:szCs w:val="22"/>
      <w:lang w:bidi="ar-SA"/>
    </w:rPr>
  </w:style>
  <w:style w:type="character" w:styleId="a8">
    <w:name w:val="page number"/>
    <w:uiPriority w:val="99"/>
    <w:qFormat/>
    <w:rsid w:val="00397D16"/>
    <w:rPr>
      <w:rFonts w:cs="Times New Roman"/>
    </w:rPr>
  </w:style>
  <w:style w:type="character" w:customStyle="1" w:styleId="a9">
    <w:name w:val="Текст выноски Знак"/>
    <w:semiHidden/>
    <w:qFormat/>
    <w:rsid w:val="009E4977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326D52"/>
    <w:pPr>
      <w:widowControl w:val="0"/>
    </w:pPr>
    <w:rPr>
      <w:b/>
      <w:bCs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rsid w:val="0052228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52228E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rsid w:val="00E434C0"/>
    <w:pPr>
      <w:spacing w:beforeAutospacing="1" w:afterAutospacing="1"/>
      <w:ind w:firstLine="567"/>
      <w:jc w:val="both"/>
    </w:pPr>
    <w:rPr>
      <w:rFonts w:eastAsia="Calibri"/>
    </w:rPr>
  </w:style>
  <w:style w:type="paragraph" w:customStyle="1" w:styleId="11">
    <w:name w:val="Абзац списка1"/>
    <w:basedOn w:val="a"/>
    <w:qFormat/>
    <w:rsid w:val="00E434C0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qFormat/>
    <w:rsid w:val="00E434C0"/>
    <w:pPr>
      <w:widowControl w:val="0"/>
      <w:ind w:right="19772"/>
    </w:pPr>
    <w:rPr>
      <w:rFonts w:ascii="Courier New" w:hAnsi="Courier New" w:cs="SimSun"/>
    </w:rPr>
  </w:style>
  <w:style w:type="paragraph" w:customStyle="1" w:styleId="ConsCell">
    <w:name w:val="ConsCell"/>
    <w:qFormat/>
    <w:rsid w:val="00E434C0"/>
    <w:pPr>
      <w:widowControl w:val="0"/>
      <w:ind w:right="19772"/>
    </w:pPr>
    <w:rPr>
      <w:rFonts w:ascii="Arial" w:hAnsi="Arial" w:cs="Arial"/>
    </w:rPr>
  </w:style>
  <w:style w:type="paragraph" w:styleId="af0">
    <w:name w:val="Body Text Indent"/>
    <w:basedOn w:val="a"/>
    <w:rsid w:val="00E434C0"/>
    <w:pPr>
      <w:spacing w:after="120"/>
      <w:ind w:left="283"/>
    </w:pPr>
    <w:rPr>
      <w:rFonts w:ascii="Calibri" w:hAnsi="Calibri"/>
      <w:szCs w:val="20"/>
    </w:rPr>
  </w:style>
  <w:style w:type="paragraph" w:customStyle="1" w:styleId="ConsPlusNonformat">
    <w:name w:val="ConsPlusNonformat"/>
    <w:uiPriority w:val="99"/>
    <w:qFormat/>
    <w:rsid w:val="00ED37CB"/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ED37CB"/>
    <w:rPr>
      <w:rFonts w:ascii="Arial" w:hAnsi="Arial" w:cs="Arial"/>
    </w:rPr>
  </w:style>
  <w:style w:type="paragraph" w:customStyle="1" w:styleId="ConsPlusNormal0">
    <w:name w:val="ConsPlusNormal"/>
    <w:uiPriority w:val="99"/>
    <w:qFormat/>
    <w:rsid w:val="00ED37CB"/>
    <w:pPr>
      <w:widowControl w:val="0"/>
      <w:ind w:firstLine="720"/>
    </w:pPr>
    <w:rPr>
      <w:rFonts w:ascii="Arial" w:hAnsi="Arial"/>
      <w:sz w:val="22"/>
      <w:szCs w:val="22"/>
    </w:rPr>
  </w:style>
  <w:style w:type="paragraph" w:styleId="af1">
    <w:name w:val="No Spacing"/>
    <w:uiPriority w:val="99"/>
    <w:qFormat/>
    <w:rsid w:val="00ED37CB"/>
    <w:rPr>
      <w:sz w:val="22"/>
      <w:szCs w:val="22"/>
      <w:lang w:eastAsia="en-US"/>
    </w:rPr>
  </w:style>
  <w:style w:type="paragraph" w:styleId="af2">
    <w:name w:val="Balloon Text"/>
    <w:basedOn w:val="a"/>
    <w:semiHidden/>
    <w:unhideWhenUsed/>
    <w:qFormat/>
    <w:rsid w:val="009E4977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styleId="af3">
    <w:name w:val="Table Grid"/>
    <w:basedOn w:val="a1"/>
    <w:rsid w:val="0048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688E-86DC-47F9-9888-94A751D7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Глава</cp:lastModifiedBy>
  <cp:revision>2</cp:revision>
  <cp:lastPrinted>2023-06-07T04:12:00Z</cp:lastPrinted>
  <dcterms:created xsi:type="dcterms:W3CDTF">2023-08-25T04:34:00Z</dcterms:created>
  <dcterms:modified xsi:type="dcterms:W3CDTF">2023-08-25T04:34:00Z</dcterms:modified>
  <dc:language>ru-RU</dc:language>
</cp:coreProperties>
</file>