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6C5" w:rsidRDefault="00DF26C5" w:rsidP="000501F0">
      <w:pPr>
        <w:pStyle w:val="ConsPlusNormal"/>
        <w:jc w:val="right"/>
        <w:outlineLvl w:val="1"/>
        <w:rPr>
          <w:rFonts w:ascii="Times New Roman" w:hAnsi="Times New Roman" w:cs="Times New Roman"/>
          <w:color w:val="44546A" w:themeColor="text2"/>
          <w:sz w:val="28"/>
          <w:szCs w:val="28"/>
        </w:rPr>
      </w:pPr>
      <w:r>
        <w:rPr>
          <w:rFonts w:ascii="Times New Roman" w:hAnsi="Times New Roman" w:cs="Times New Roman"/>
          <w:color w:val="44546A" w:themeColor="text2"/>
          <w:sz w:val="28"/>
          <w:szCs w:val="28"/>
        </w:rPr>
        <w:t>Приложение № 1</w:t>
      </w:r>
    </w:p>
    <w:p w:rsidR="000501F0" w:rsidRPr="000E3CE4" w:rsidRDefault="000501F0" w:rsidP="00DF26C5">
      <w:pPr>
        <w:pStyle w:val="ConsPlusNormal"/>
        <w:jc w:val="right"/>
        <w:outlineLvl w:val="1"/>
        <w:rPr>
          <w:rFonts w:ascii="Times New Roman" w:hAnsi="Times New Roman" w:cs="Times New Roman"/>
          <w:color w:val="44546A" w:themeColor="text2"/>
          <w:sz w:val="28"/>
          <w:szCs w:val="28"/>
        </w:rPr>
      </w:pPr>
      <w:r w:rsidRPr="000E3CE4">
        <w:rPr>
          <w:rFonts w:ascii="Times New Roman" w:hAnsi="Times New Roman" w:cs="Times New Roman"/>
          <w:color w:val="44546A" w:themeColor="text2"/>
          <w:sz w:val="28"/>
          <w:szCs w:val="28"/>
        </w:rPr>
        <w:t xml:space="preserve"> к Порядку</w:t>
      </w:r>
      <w:r w:rsidR="00DF26C5">
        <w:rPr>
          <w:rFonts w:ascii="Times New Roman" w:hAnsi="Times New Roman" w:cs="Times New Roman"/>
          <w:color w:val="44546A" w:themeColor="text2"/>
          <w:sz w:val="28"/>
          <w:szCs w:val="28"/>
        </w:rPr>
        <w:t xml:space="preserve"> </w:t>
      </w:r>
      <w:bookmarkStart w:id="0" w:name="_GoBack"/>
      <w:bookmarkEnd w:id="0"/>
      <w:r w:rsidRPr="000E3CE4">
        <w:rPr>
          <w:rFonts w:ascii="Times New Roman" w:hAnsi="Times New Roman" w:cs="Times New Roman"/>
          <w:color w:val="44546A" w:themeColor="text2"/>
          <w:sz w:val="28"/>
          <w:szCs w:val="28"/>
        </w:rPr>
        <w:t>формирования перечня налоговых</w:t>
      </w:r>
    </w:p>
    <w:p w:rsidR="000E3CE4" w:rsidRPr="000E3CE4" w:rsidRDefault="000501F0" w:rsidP="00D92CA8">
      <w:pPr>
        <w:pStyle w:val="ConsPlusNormal"/>
        <w:jc w:val="right"/>
        <w:rPr>
          <w:rFonts w:ascii="Times New Roman" w:hAnsi="Times New Roman" w:cs="Times New Roman"/>
          <w:color w:val="44546A" w:themeColor="text2"/>
          <w:sz w:val="28"/>
          <w:szCs w:val="28"/>
        </w:rPr>
      </w:pPr>
      <w:r w:rsidRPr="000E3CE4">
        <w:rPr>
          <w:rFonts w:ascii="Times New Roman" w:hAnsi="Times New Roman" w:cs="Times New Roman"/>
          <w:color w:val="44546A" w:themeColor="text2"/>
          <w:sz w:val="28"/>
          <w:szCs w:val="28"/>
        </w:rPr>
        <w:t xml:space="preserve">расходов </w:t>
      </w:r>
      <w:r w:rsidR="000E3CE4" w:rsidRPr="000E3CE4">
        <w:rPr>
          <w:rFonts w:ascii="Times New Roman" w:hAnsi="Times New Roman" w:cs="Times New Roman"/>
          <w:color w:val="44546A" w:themeColor="text2"/>
          <w:sz w:val="28"/>
          <w:szCs w:val="28"/>
        </w:rPr>
        <w:t xml:space="preserve">муниципальных образований </w:t>
      </w:r>
    </w:p>
    <w:p w:rsidR="000501F0" w:rsidRPr="000E3CE4" w:rsidRDefault="000E3CE4" w:rsidP="00D92CA8">
      <w:pPr>
        <w:pStyle w:val="ConsPlusNormal"/>
        <w:jc w:val="right"/>
        <w:rPr>
          <w:rFonts w:ascii="Times New Roman" w:hAnsi="Times New Roman" w:cs="Times New Roman"/>
          <w:color w:val="44546A" w:themeColor="text2"/>
          <w:sz w:val="28"/>
          <w:szCs w:val="28"/>
        </w:rPr>
      </w:pPr>
      <w:r w:rsidRPr="000E3CE4">
        <w:rPr>
          <w:rFonts w:ascii="Times New Roman" w:hAnsi="Times New Roman" w:cs="Times New Roman"/>
          <w:color w:val="44546A" w:themeColor="text2"/>
          <w:sz w:val="28"/>
          <w:szCs w:val="28"/>
        </w:rPr>
        <w:t>Ордынского района</w:t>
      </w:r>
      <w:r w:rsidR="000501F0" w:rsidRPr="000E3CE4">
        <w:rPr>
          <w:rFonts w:ascii="Times New Roman" w:hAnsi="Times New Roman" w:cs="Times New Roman"/>
          <w:color w:val="44546A" w:themeColor="text2"/>
          <w:sz w:val="28"/>
          <w:szCs w:val="28"/>
        </w:rPr>
        <w:t xml:space="preserve"> Новосибирской </w:t>
      </w:r>
    </w:p>
    <w:p w:rsidR="000501F0" w:rsidRPr="000E3CE4" w:rsidRDefault="000501F0" w:rsidP="000501F0">
      <w:pPr>
        <w:pStyle w:val="ConsPlusNormal"/>
        <w:jc w:val="center"/>
        <w:rPr>
          <w:rFonts w:ascii="Times New Roman" w:hAnsi="Times New Roman" w:cs="Times New Roman"/>
          <w:color w:val="44546A" w:themeColor="text2"/>
          <w:sz w:val="28"/>
          <w:szCs w:val="28"/>
        </w:rPr>
      </w:pPr>
      <w:r w:rsidRPr="000E3CE4">
        <w:rPr>
          <w:rFonts w:ascii="Times New Roman" w:hAnsi="Times New Roman" w:cs="Times New Roman"/>
          <w:color w:val="44546A" w:themeColor="text2"/>
          <w:sz w:val="28"/>
          <w:szCs w:val="28"/>
        </w:rPr>
        <w:t xml:space="preserve">                                                                    области и оценки налоговых расходов </w:t>
      </w:r>
    </w:p>
    <w:p w:rsidR="000E3CE4" w:rsidRPr="000E3CE4" w:rsidRDefault="000E3CE4" w:rsidP="000501F0">
      <w:pPr>
        <w:pStyle w:val="ConsPlusNormal"/>
        <w:jc w:val="right"/>
        <w:rPr>
          <w:rFonts w:ascii="Times New Roman" w:hAnsi="Times New Roman" w:cs="Times New Roman"/>
          <w:color w:val="44546A" w:themeColor="text2"/>
          <w:sz w:val="28"/>
          <w:szCs w:val="28"/>
        </w:rPr>
      </w:pPr>
      <w:r w:rsidRPr="000E3CE4">
        <w:rPr>
          <w:rFonts w:ascii="Times New Roman" w:hAnsi="Times New Roman" w:cs="Times New Roman"/>
          <w:color w:val="44546A" w:themeColor="text2"/>
          <w:sz w:val="28"/>
          <w:szCs w:val="28"/>
        </w:rPr>
        <w:t xml:space="preserve">муниципальных образований </w:t>
      </w:r>
    </w:p>
    <w:p w:rsidR="000501F0" w:rsidRPr="000E3CE4" w:rsidRDefault="000E3CE4" w:rsidP="000501F0">
      <w:pPr>
        <w:pStyle w:val="ConsPlusNormal"/>
        <w:jc w:val="right"/>
        <w:rPr>
          <w:rFonts w:ascii="Times New Roman" w:hAnsi="Times New Roman" w:cs="Times New Roman"/>
          <w:color w:val="44546A" w:themeColor="text2"/>
          <w:sz w:val="28"/>
          <w:szCs w:val="28"/>
        </w:rPr>
      </w:pPr>
      <w:r w:rsidRPr="000E3CE4">
        <w:rPr>
          <w:rFonts w:ascii="Times New Roman" w:hAnsi="Times New Roman" w:cs="Times New Roman"/>
          <w:color w:val="44546A" w:themeColor="text2"/>
          <w:sz w:val="28"/>
          <w:szCs w:val="28"/>
        </w:rPr>
        <w:t>Ордынского района</w:t>
      </w:r>
      <w:r w:rsidR="00D92CA8" w:rsidRPr="000E3CE4">
        <w:rPr>
          <w:rFonts w:ascii="Times New Roman" w:hAnsi="Times New Roman" w:cs="Times New Roman"/>
          <w:color w:val="44546A" w:themeColor="text2"/>
          <w:sz w:val="28"/>
          <w:szCs w:val="28"/>
        </w:rPr>
        <w:t xml:space="preserve"> </w:t>
      </w:r>
      <w:r w:rsidR="000501F0" w:rsidRPr="000E3CE4">
        <w:rPr>
          <w:rFonts w:ascii="Times New Roman" w:hAnsi="Times New Roman" w:cs="Times New Roman"/>
          <w:color w:val="44546A" w:themeColor="text2"/>
          <w:sz w:val="28"/>
          <w:szCs w:val="28"/>
        </w:rPr>
        <w:t>Новосибирской области</w:t>
      </w:r>
    </w:p>
    <w:p w:rsidR="000501F0" w:rsidRPr="000E3CE4" w:rsidRDefault="000501F0" w:rsidP="000501F0">
      <w:pPr>
        <w:pStyle w:val="ConsPlusNormal"/>
        <w:ind w:firstLine="540"/>
        <w:jc w:val="both"/>
        <w:rPr>
          <w:rFonts w:ascii="Times New Roman" w:hAnsi="Times New Roman" w:cs="Times New Roman"/>
          <w:color w:val="44546A" w:themeColor="text2"/>
          <w:sz w:val="28"/>
          <w:szCs w:val="28"/>
        </w:rPr>
      </w:pPr>
    </w:p>
    <w:p w:rsidR="000501F0" w:rsidRPr="000E3CE4" w:rsidRDefault="000501F0" w:rsidP="000501F0">
      <w:pPr>
        <w:pStyle w:val="ConsPlusTitle"/>
        <w:jc w:val="center"/>
        <w:rPr>
          <w:rFonts w:ascii="Times New Roman" w:hAnsi="Times New Roman" w:cs="Times New Roman"/>
          <w:color w:val="44546A" w:themeColor="text2"/>
          <w:sz w:val="28"/>
          <w:szCs w:val="28"/>
        </w:rPr>
      </w:pPr>
      <w:bookmarkStart w:id="1" w:name="P221"/>
      <w:bookmarkEnd w:id="1"/>
      <w:r w:rsidRPr="000E3CE4">
        <w:rPr>
          <w:rFonts w:ascii="Times New Roman" w:hAnsi="Times New Roman" w:cs="Times New Roman"/>
          <w:color w:val="44546A" w:themeColor="text2"/>
          <w:sz w:val="28"/>
          <w:szCs w:val="28"/>
        </w:rPr>
        <w:t>ПЕРЕЧЕНЬ</w:t>
      </w:r>
    </w:p>
    <w:p w:rsidR="000501F0" w:rsidRPr="000E3CE4" w:rsidRDefault="000501F0" w:rsidP="000501F0">
      <w:pPr>
        <w:pStyle w:val="ConsPlusTitle"/>
        <w:jc w:val="center"/>
        <w:rPr>
          <w:rFonts w:ascii="Times New Roman" w:hAnsi="Times New Roman" w:cs="Times New Roman"/>
          <w:color w:val="44546A" w:themeColor="text2"/>
          <w:sz w:val="28"/>
          <w:szCs w:val="28"/>
        </w:rPr>
      </w:pPr>
      <w:r w:rsidRPr="000E3CE4">
        <w:rPr>
          <w:rFonts w:ascii="Times New Roman" w:hAnsi="Times New Roman" w:cs="Times New Roman"/>
          <w:color w:val="44546A" w:themeColor="text2"/>
          <w:sz w:val="28"/>
          <w:szCs w:val="28"/>
        </w:rPr>
        <w:t>показателей для проведения оценки налоговых</w:t>
      </w:r>
    </w:p>
    <w:p w:rsidR="000501F0" w:rsidRPr="000E3CE4" w:rsidRDefault="000501F0" w:rsidP="00D92CA8">
      <w:pPr>
        <w:pStyle w:val="ConsPlusTitle"/>
        <w:jc w:val="center"/>
        <w:rPr>
          <w:rFonts w:ascii="Times New Roman" w:hAnsi="Times New Roman" w:cs="Times New Roman"/>
          <w:color w:val="44546A" w:themeColor="text2"/>
          <w:sz w:val="28"/>
          <w:szCs w:val="28"/>
        </w:rPr>
      </w:pPr>
      <w:r w:rsidRPr="000E3CE4">
        <w:rPr>
          <w:rFonts w:ascii="Times New Roman" w:hAnsi="Times New Roman" w:cs="Times New Roman"/>
          <w:color w:val="44546A" w:themeColor="text2"/>
          <w:sz w:val="28"/>
          <w:szCs w:val="28"/>
        </w:rPr>
        <w:t xml:space="preserve">расходов </w:t>
      </w:r>
      <w:r w:rsidR="000E3CE4" w:rsidRPr="000E3CE4">
        <w:rPr>
          <w:rFonts w:ascii="Times New Roman" w:hAnsi="Times New Roman" w:cs="Times New Roman"/>
          <w:color w:val="44546A" w:themeColor="text2"/>
          <w:sz w:val="28"/>
          <w:szCs w:val="28"/>
        </w:rPr>
        <w:t>муниципальных образований Ордынского района</w:t>
      </w:r>
      <w:r w:rsidRPr="000E3CE4">
        <w:rPr>
          <w:rFonts w:ascii="Times New Roman" w:hAnsi="Times New Roman" w:cs="Times New Roman"/>
          <w:color w:val="44546A" w:themeColor="text2"/>
          <w:sz w:val="28"/>
          <w:szCs w:val="28"/>
        </w:rPr>
        <w:t xml:space="preserve"> Новосибирской области</w:t>
      </w:r>
    </w:p>
    <w:p w:rsidR="000501F0" w:rsidRPr="000E3CE4" w:rsidRDefault="000501F0" w:rsidP="000501F0">
      <w:pPr>
        <w:pStyle w:val="ConsPlusNormal"/>
        <w:ind w:firstLine="540"/>
        <w:jc w:val="both"/>
        <w:rPr>
          <w:rFonts w:ascii="Times New Roman" w:hAnsi="Times New Roman" w:cs="Times New Roman"/>
          <w:color w:val="44546A" w:themeColor="text2"/>
          <w:sz w:val="28"/>
          <w:szCs w:val="28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5"/>
        <w:gridCol w:w="6659"/>
        <w:gridCol w:w="2551"/>
      </w:tblGrid>
      <w:tr w:rsidR="000E3CE4" w:rsidRPr="000E3CE4" w:rsidTr="00D92CA8">
        <w:tc>
          <w:tcPr>
            <w:tcW w:w="855" w:type="dxa"/>
          </w:tcPr>
          <w:p w:rsidR="000501F0" w:rsidRPr="000E3CE4" w:rsidRDefault="000501F0" w:rsidP="00C06B17">
            <w:pPr>
              <w:pStyle w:val="ConsPlusNormal"/>
              <w:jc w:val="center"/>
              <w:rPr>
                <w:rFonts w:ascii="Times New Roman" w:hAnsi="Times New Roman" w:cs="Times New Roman"/>
                <w:color w:val="44546A" w:themeColor="text2"/>
                <w:sz w:val="28"/>
                <w:szCs w:val="28"/>
              </w:rPr>
            </w:pPr>
            <w:r w:rsidRPr="000E3CE4">
              <w:rPr>
                <w:rFonts w:ascii="Times New Roman" w:hAnsi="Times New Roman" w:cs="Times New Roman"/>
                <w:color w:val="44546A" w:themeColor="text2"/>
                <w:sz w:val="28"/>
                <w:szCs w:val="28"/>
              </w:rPr>
              <w:t>N п/п</w:t>
            </w:r>
          </w:p>
        </w:tc>
        <w:tc>
          <w:tcPr>
            <w:tcW w:w="6659" w:type="dxa"/>
          </w:tcPr>
          <w:p w:rsidR="000501F0" w:rsidRPr="000E3CE4" w:rsidRDefault="000501F0" w:rsidP="00C06B17">
            <w:pPr>
              <w:pStyle w:val="ConsPlusNormal"/>
              <w:jc w:val="center"/>
              <w:rPr>
                <w:rFonts w:ascii="Times New Roman" w:hAnsi="Times New Roman" w:cs="Times New Roman"/>
                <w:color w:val="44546A" w:themeColor="text2"/>
                <w:sz w:val="28"/>
                <w:szCs w:val="28"/>
              </w:rPr>
            </w:pPr>
            <w:r w:rsidRPr="000E3CE4">
              <w:rPr>
                <w:rFonts w:ascii="Times New Roman" w:hAnsi="Times New Roman" w:cs="Times New Roman"/>
                <w:color w:val="44546A" w:themeColor="text2"/>
                <w:sz w:val="28"/>
                <w:szCs w:val="28"/>
              </w:rPr>
              <w:t>Предоставляемая информация</w:t>
            </w:r>
          </w:p>
        </w:tc>
        <w:tc>
          <w:tcPr>
            <w:tcW w:w="2551" w:type="dxa"/>
          </w:tcPr>
          <w:p w:rsidR="000501F0" w:rsidRPr="000E3CE4" w:rsidRDefault="000501F0" w:rsidP="00C06B17">
            <w:pPr>
              <w:pStyle w:val="ConsPlusNormal"/>
              <w:jc w:val="center"/>
              <w:rPr>
                <w:rFonts w:ascii="Times New Roman" w:hAnsi="Times New Roman" w:cs="Times New Roman"/>
                <w:color w:val="44546A" w:themeColor="text2"/>
                <w:sz w:val="28"/>
                <w:szCs w:val="28"/>
              </w:rPr>
            </w:pPr>
            <w:r w:rsidRPr="000E3CE4">
              <w:rPr>
                <w:rFonts w:ascii="Times New Roman" w:hAnsi="Times New Roman" w:cs="Times New Roman"/>
                <w:color w:val="44546A" w:themeColor="text2"/>
                <w:sz w:val="28"/>
                <w:szCs w:val="28"/>
              </w:rPr>
              <w:t>Источники данных</w:t>
            </w:r>
          </w:p>
        </w:tc>
      </w:tr>
      <w:tr w:rsidR="000E3CE4" w:rsidRPr="000E3CE4" w:rsidTr="00A33F98">
        <w:tc>
          <w:tcPr>
            <w:tcW w:w="10065" w:type="dxa"/>
            <w:gridSpan w:val="3"/>
          </w:tcPr>
          <w:p w:rsidR="000501F0" w:rsidRPr="000E3CE4" w:rsidRDefault="000501F0" w:rsidP="00FF451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44546A" w:themeColor="text2"/>
                <w:sz w:val="28"/>
                <w:szCs w:val="28"/>
              </w:rPr>
            </w:pPr>
            <w:r w:rsidRPr="000E3CE4">
              <w:rPr>
                <w:rFonts w:ascii="Times New Roman" w:hAnsi="Times New Roman" w:cs="Times New Roman"/>
                <w:color w:val="44546A" w:themeColor="text2"/>
                <w:sz w:val="28"/>
                <w:szCs w:val="28"/>
              </w:rPr>
              <w:t xml:space="preserve">I. Нормативные характеристики налогового расхода </w:t>
            </w:r>
            <w:r w:rsidR="000E3CE4" w:rsidRPr="000E3CE4">
              <w:rPr>
                <w:rFonts w:ascii="Times New Roman" w:hAnsi="Times New Roman" w:cs="Times New Roman"/>
                <w:color w:val="44546A" w:themeColor="text2"/>
                <w:sz w:val="28"/>
                <w:szCs w:val="28"/>
              </w:rPr>
              <w:t>муниципальных образований Ордынского района</w:t>
            </w:r>
            <w:r w:rsidR="00D92CA8" w:rsidRPr="000E3CE4">
              <w:rPr>
                <w:rFonts w:ascii="Times New Roman" w:hAnsi="Times New Roman" w:cs="Times New Roman"/>
                <w:color w:val="44546A" w:themeColor="text2"/>
                <w:sz w:val="28"/>
                <w:szCs w:val="28"/>
              </w:rPr>
              <w:t xml:space="preserve"> </w:t>
            </w:r>
            <w:r w:rsidRPr="000E3CE4">
              <w:rPr>
                <w:rFonts w:ascii="Times New Roman" w:hAnsi="Times New Roman" w:cs="Times New Roman"/>
                <w:color w:val="44546A" w:themeColor="text2"/>
                <w:sz w:val="28"/>
                <w:szCs w:val="28"/>
              </w:rPr>
              <w:t>Новосибирской области</w:t>
            </w:r>
          </w:p>
        </w:tc>
      </w:tr>
      <w:tr w:rsidR="000E3CE4" w:rsidRPr="000E3CE4" w:rsidTr="00D92CA8">
        <w:tc>
          <w:tcPr>
            <w:tcW w:w="855" w:type="dxa"/>
          </w:tcPr>
          <w:p w:rsidR="000501F0" w:rsidRPr="000E3CE4" w:rsidRDefault="000501F0" w:rsidP="00C06B17">
            <w:pPr>
              <w:pStyle w:val="ConsPlusNormal"/>
              <w:jc w:val="center"/>
              <w:rPr>
                <w:rFonts w:ascii="Times New Roman" w:hAnsi="Times New Roman" w:cs="Times New Roman"/>
                <w:color w:val="44546A" w:themeColor="text2"/>
                <w:sz w:val="28"/>
                <w:szCs w:val="28"/>
              </w:rPr>
            </w:pPr>
            <w:r w:rsidRPr="000E3CE4">
              <w:rPr>
                <w:rFonts w:ascii="Times New Roman" w:hAnsi="Times New Roman" w:cs="Times New Roman"/>
                <w:color w:val="44546A" w:themeColor="text2"/>
                <w:sz w:val="28"/>
                <w:szCs w:val="28"/>
              </w:rPr>
              <w:t>1</w:t>
            </w:r>
          </w:p>
        </w:tc>
        <w:tc>
          <w:tcPr>
            <w:tcW w:w="6659" w:type="dxa"/>
          </w:tcPr>
          <w:p w:rsidR="000501F0" w:rsidRPr="000E3CE4" w:rsidRDefault="000501F0" w:rsidP="00FF451B">
            <w:pPr>
              <w:jc w:val="both"/>
              <w:rPr>
                <w:rFonts w:ascii="Times New Roman" w:hAnsi="Times New Roman" w:cs="Times New Roman"/>
                <w:color w:val="44546A" w:themeColor="text2"/>
                <w:sz w:val="28"/>
                <w:szCs w:val="28"/>
              </w:rPr>
            </w:pPr>
            <w:r w:rsidRPr="000E3CE4">
              <w:rPr>
                <w:rFonts w:ascii="Times New Roman" w:hAnsi="Times New Roman" w:cs="Times New Roman"/>
                <w:color w:val="44546A" w:themeColor="text2"/>
                <w:sz w:val="28"/>
                <w:szCs w:val="28"/>
              </w:rPr>
              <w:t xml:space="preserve">Нормативные правовые акты </w:t>
            </w:r>
            <w:r w:rsidR="000E3CE4" w:rsidRPr="000E3CE4">
              <w:rPr>
                <w:rFonts w:ascii="Times New Roman" w:hAnsi="Times New Roman" w:cs="Times New Roman"/>
                <w:color w:val="44546A" w:themeColor="text2"/>
                <w:sz w:val="28"/>
                <w:szCs w:val="28"/>
              </w:rPr>
              <w:t>муниципальных образований Ордынского района</w:t>
            </w:r>
            <w:r w:rsidR="00945325" w:rsidRPr="000E3CE4">
              <w:rPr>
                <w:rFonts w:ascii="Times New Roman" w:hAnsi="Times New Roman" w:cs="Times New Roman"/>
                <w:color w:val="44546A" w:themeColor="text2"/>
                <w:sz w:val="28"/>
                <w:szCs w:val="28"/>
              </w:rPr>
              <w:t xml:space="preserve"> </w:t>
            </w:r>
            <w:r w:rsidRPr="000E3CE4">
              <w:rPr>
                <w:rFonts w:ascii="Times New Roman" w:hAnsi="Times New Roman" w:cs="Times New Roman"/>
                <w:color w:val="44546A" w:themeColor="text2"/>
                <w:sz w:val="28"/>
                <w:szCs w:val="28"/>
              </w:rPr>
              <w:t>Новосибирской области, их структурные единицы, которыми предусматриваются налоговые льготы, освобождения и иные преференции по налогам</w:t>
            </w:r>
          </w:p>
        </w:tc>
        <w:tc>
          <w:tcPr>
            <w:tcW w:w="2551" w:type="dxa"/>
            <w:vMerge w:val="restart"/>
          </w:tcPr>
          <w:p w:rsidR="000501F0" w:rsidRPr="000E3CE4" w:rsidRDefault="000501F0" w:rsidP="00FF451B">
            <w:pPr>
              <w:pStyle w:val="ConsPlusNormal"/>
              <w:jc w:val="center"/>
              <w:rPr>
                <w:rFonts w:ascii="Times New Roman" w:hAnsi="Times New Roman" w:cs="Times New Roman"/>
                <w:color w:val="44546A" w:themeColor="text2"/>
                <w:sz w:val="28"/>
                <w:szCs w:val="28"/>
              </w:rPr>
            </w:pPr>
            <w:r w:rsidRPr="000E3CE4">
              <w:rPr>
                <w:rFonts w:ascii="Times New Roman" w:hAnsi="Times New Roman" w:cs="Times New Roman"/>
                <w:color w:val="44546A" w:themeColor="text2"/>
                <w:sz w:val="28"/>
                <w:szCs w:val="28"/>
              </w:rPr>
              <w:t>Перечень налоговых расходов</w:t>
            </w:r>
            <w:r w:rsidR="002E7A99" w:rsidRPr="000E3CE4">
              <w:rPr>
                <w:rFonts w:ascii="Times New Roman" w:hAnsi="Times New Roman" w:cs="Times New Roman"/>
                <w:color w:val="44546A" w:themeColor="text2"/>
                <w:sz w:val="28"/>
                <w:szCs w:val="28"/>
              </w:rPr>
              <w:t xml:space="preserve"> </w:t>
            </w:r>
            <w:r w:rsidR="000E3CE4" w:rsidRPr="000E3CE4">
              <w:rPr>
                <w:rFonts w:ascii="Times New Roman" w:hAnsi="Times New Roman" w:cs="Times New Roman"/>
                <w:color w:val="44546A" w:themeColor="text2"/>
                <w:sz w:val="28"/>
                <w:szCs w:val="28"/>
              </w:rPr>
              <w:t>муниципальных образований Ордынского района</w:t>
            </w:r>
            <w:r w:rsidR="00D92CA8" w:rsidRPr="000E3CE4">
              <w:rPr>
                <w:rFonts w:ascii="Times New Roman" w:hAnsi="Times New Roman" w:cs="Times New Roman"/>
                <w:color w:val="44546A" w:themeColor="text2"/>
                <w:sz w:val="28"/>
                <w:szCs w:val="28"/>
              </w:rPr>
              <w:t xml:space="preserve"> </w:t>
            </w:r>
            <w:r w:rsidRPr="000E3CE4">
              <w:rPr>
                <w:rFonts w:ascii="Times New Roman" w:hAnsi="Times New Roman" w:cs="Times New Roman"/>
                <w:color w:val="44546A" w:themeColor="text2"/>
                <w:sz w:val="28"/>
                <w:szCs w:val="28"/>
              </w:rPr>
              <w:t>Новосибирской области</w:t>
            </w:r>
          </w:p>
        </w:tc>
      </w:tr>
      <w:tr w:rsidR="000E3CE4" w:rsidRPr="000E3CE4" w:rsidTr="00D92CA8">
        <w:tc>
          <w:tcPr>
            <w:tcW w:w="855" w:type="dxa"/>
          </w:tcPr>
          <w:p w:rsidR="000501F0" w:rsidRPr="000E3CE4" w:rsidRDefault="000501F0" w:rsidP="00C06B17">
            <w:pPr>
              <w:pStyle w:val="ConsPlusNormal"/>
              <w:jc w:val="center"/>
              <w:rPr>
                <w:rFonts w:ascii="Times New Roman" w:hAnsi="Times New Roman" w:cs="Times New Roman"/>
                <w:color w:val="44546A" w:themeColor="text2"/>
                <w:sz w:val="28"/>
                <w:szCs w:val="28"/>
              </w:rPr>
            </w:pPr>
            <w:r w:rsidRPr="000E3CE4">
              <w:rPr>
                <w:rFonts w:ascii="Times New Roman" w:hAnsi="Times New Roman" w:cs="Times New Roman"/>
                <w:color w:val="44546A" w:themeColor="text2"/>
                <w:sz w:val="28"/>
                <w:szCs w:val="28"/>
              </w:rPr>
              <w:t>2</w:t>
            </w:r>
          </w:p>
        </w:tc>
        <w:tc>
          <w:tcPr>
            <w:tcW w:w="6659" w:type="dxa"/>
          </w:tcPr>
          <w:p w:rsidR="000501F0" w:rsidRPr="000E3CE4" w:rsidRDefault="000501F0" w:rsidP="00945325">
            <w:pPr>
              <w:pStyle w:val="ConsPlusNormal"/>
              <w:jc w:val="both"/>
              <w:rPr>
                <w:rFonts w:ascii="Times New Roman" w:hAnsi="Times New Roman" w:cs="Times New Roman"/>
                <w:color w:val="44546A" w:themeColor="text2"/>
                <w:sz w:val="28"/>
                <w:szCs w:val="28"/>
              </w:rPr>
            </w:pPr>
            <w:r w:rsidRPr="000E3CE4">
              <w:rPr>
                <w:rFonts w:ascii="Times New Roman" w:hAnsi="Times New Roman" w:cs="Times New Roman"/>
                <w:color w:val="44546A" w:themeColor="text2"/>
                <w:sz w:val="28"/>
                <w:szCs w:val="28"/>
              </w:rPr>
              <w:t>Категории плательщиков налогов, для которых предусмотрены налоговые льготы, освобождения и иные преференции</w:t>
            </w:r>
          </w:p>
        </w:tc>
        <w:tc>
          <w:tcPr>
            <w:tcW w:w="2551" w:type="dxa"/>
            <w:vMerge/>
          </w:tcPr>
          <w:p w:rsidR="000501F0" w:rsidRPr="000E3CE4" w:rsidRDefault="000501F0" w:rsidP="00C06B17">
            <w:pPr>
              <w:spacing w:line="240" w:lineRule="auto"/>
              <w:rPr>
                <w:rFonts w:ascii="Times New Roman" w:hAnsi="Times New Roman" w:cs="Times New Roman"/>
                <w:color w:val="44546A" w:themeColor="text2"/>
                <w:sz w:val="28"/>
                <w:szCs w:val="28"/>
              </w:rPr>
            </w:pPr>
          </w:p>
        </w:tc>
      </w:tr>
      <w:tr w:rsidR="000E3CE4" w:rsidRPr="000E3CE4" w:rsidTr="00D92CA8">
        <w:tc>
          <w:tcPr>
            <w:tcW w:w="855" w:type="dxa"/>
          </w:tcPr>
          <w:p w:rsidR="000501F0" w:rsidRPr="000E3CE4" w:rsidRDefault="000501F0" w:rsidP="00C06B17">
            <w:pPr>
              <w:pStyle w:val="ConsPlusNormal"/>
              <w:jc w:val="center"/>
              <w:rPr>
                <w:rFonts w:ascii="Times New Roman" w:hAnsi="Times New Roman" w:cs="Times New Roman"/>
                <w:color w:val="44546A" w:themeColor="text2"/>
                <w:sz w:val="28"/>
                <w:szCs w:val="28"/>
              </w:rPr>
            </w:pPr>
            <w:r w:rsidRPr="000E3CE4">
              <w:rPr>
                <w:rFonts w:ascii="Times New Roman" w:hAnsi="Times New Roman" w:cs="Times New Roman"/>
                <w:color w:val="44546A" w:themeColor="text2"/>
                <w:sz w:val="28"/>
                <w:szCs w:val="28"/>
              </w:rPr>
              <w:t>3</w:t>
            </w:r>
          </w:p>
        </w:tc>
        <w:tc>
          <w:tcPr>
            <w:tcW w:w="6659" w:type="dxa"/>
          </w:tcPr>
          <w:p w:rsidR="000501F0" w:rsidRPr="000E3CE4" w:rsidRDefault="000501F0" w:rsidP="00945325">
            <w:pPr>
              <w:pStyle w:val="ConsPlusNormal"/>
              <w:jc w:val="both"/>
              <w:rPr>
                <w:rFonts w:ascii="Times New Roman" w:hAnsi="Times New Roman" w:cs="Times New Roman"/>
                <w:color w:val="44546A" w:themeColor="text2"/>
                <w:sz w:val="28"/>
                <w:szCs w:val="28"/>
              </w:rPr>
            </w:pPr>
            <w:r w:rsidRPr="000E3CE4">
              <w:rPr>
                <w:rFonts w:ascii="Times New Roman" w:hAnsi="Times New Roman" w:cs="Times New Roman"/>
                <w:color w:val="44546A" w:themeColor="text2"/>
                <w:sz w:val="28"/>
                <w:szCs w:val="28"/>
              </w:rPr>
              <w:t>Условия предоставления налоговых льгот, освобождений и иных преференций для плательщиков налогов, установленные нормативными правовыми актами</w:t>
            </w:r>
            <w:r w:rsidR="00B75B79" w:rsidRPr="000E3CE4">
              <w:rPr>
                <w:rFonts w:ascii="Times New Roman" w:hAnsi="Times New Roman" w:cs="Times New Roman"/>
                <w:color w:val="44546A" w:themeColor="text2"/>
                <w:sz w:val="28"/>
                <w:szCs w:val="28"/>
              </w:rPr>
              <w:t xml:space="preserve"> </w:t>
            </w:r>
            <w:r w:rsidR="000E3CE4" w:rsidRPr="000E3CE4">
              <w:rPr>
                <w:rFonts w:ascii="Times New Roman" w:hAnsi="Times New Roman" w:cs="Times New Roman"/>
                <w:color w:val="44546A" w:themeColor="text2"/>
                <w:sz w:val="28"/>
                <w:szCs w:val="28"/>
              </w:rPr>
              <w:t>муниципальных образований Ордынского района</w:t>
            </w:r>
            <w:r w:rsidRPr="000E3CE4">
              <w:rPr>
                <w:rFonts w:ascii="Times New Roman" w:hAnsi="Times New Roman" w:cs="Times New Roman"/>
                <w:color w:val="44546A" w:themeColor="text2"/>
                <w:sz w:val="28"/>
                <w:szCs w:val="28"/>
              </w:rPr>
              <w:t xml:space="preserve"> Новосибирской области</w:t>
            </w:r>
          </w:p>
          <w:p w:rsidR="00B75B79" w:rsidRPr="000E3CE4" w:rsidRDefault="00B75B79" w:rsidP="00945325">
            <w:pPr>
              <w:pStyle w:val="ConsPlusNormal"/>
              <w:jc w:val="both"/>
              <w:rPr>
                <w:rFonts w:ascii="Times New Roman" w:hAnsi="Times New Roman" w:cs="Times New Roman"/>
                <w:color w:val="44546A" w:themeColor="text2"/>
                <w:sz w:val="28"/>
                <w:szCs w:val="28"/>
              </w:rPr>
            </w:pPr>
          </w:p>
        </w:tc>
        <w:tc>
          <w:tcPr>
            <w:tcW w:w="2551" w:type="dxa"/>
            <w:vMerge w:val="restart"/>
          </w:tcPr>
          <w:p w:rsidR="000501F0" w:rsidRPr="000E3CE4" w:rsidRDefault="000501F0" w:rsidP="00C06B17">
            <w:pPr>
              <w:pStyle w:val="ConsPlusNormal"/>
              <w:jc w:val="center"/>
              <w:rPr>
                <w:rFonts w:ascii="Times New Roman" w:hAnsi="Times New Roman" w:cs="Times New Roman"/>
                <w:color w:val="44546A" w:themeColor="text2"/>
                <w:sz w:val="28"/>
                <w:szCs w:val="28"/>
              </w:rPr>
            </w:pPr>
            <w:r w:rsidRPr="000E3CE4">
              <w:rPr>
                <w:rFonts w:ascii="Times New Roman" w:hAnsi="Times New Roman" w:cs="Times New Roman"/>
                <w:color w:val="44546A" w:themeColor="text2"/>
                <w:sz w:val="28"/>
                <w:szCs w:val="28"/>
              </w:rPr>
              <w:t>Данные куратора налогового расхода</w:t>
            </w:r>
          </w:p>
        </w:tc>
      </w:tr>
      <w:tr w:rsidR="000E3CE4" w:rsidRPr="000E3CE4" w:rsidTr="00D92CA8">
        <w:tc>
          <w:tcPr>
            <w:tcW w:w="855" w:type="dxa"/>
          </w:tcPr>
          <w:p w:rsidR="000501F0" w:rsidRPr="000E3CE4" w:rsidRDefault="000501F0" w:rsidP="00C06B17">
            <w:pPr>
              <w:pStyle w:val="ConsPlusNormal"/>
              <w:jc w:val="center"/>
              <w:rPr>
                <w:rFonts w:ascii="Times New Roman" w:hAnsi="Times New Roman" w:cs="Times New Roman"/>
                <w:color w:val="44546A" w:themeColor="text2"/>
                <w:sz w:val="28"/>
                <w:szCs w:val="28"/>
              </w:rPr>
            </w:pPr>
            <w:r w:rsidRPr="000E3CE4">
              <w:rPr>
                <w:rFonts w:ascii="Times New Roman" w:hAnsi="Times New Roman" w:cs="Times New Roman"/>
                <w:color w:val="44546A" w:themeColor="text2"/>
                <w:sz w:val="28"/>
                <w:szCs w:val="28"/>
              </w:rPr>
              <w:t>4</w:t>
            </w:r>
          </w:p>
        </w:tc>
        <w:tc>
          <w:tcPr>
            <w:tcW w:w="6659" w:type="dxa"/>
          </w:tcPr>
          <w:p w:rsidR="000501F0" w:rsidRPr="000E3CE4" w:rsidRDefault="000501F0" w:rsidP="00FF451B">
            <w:pPr>
              <w:pStyle w:val="ConsPlusNormal"/>
              <w:jc w:val="both"/>
              <w:rPr>
                <w:rFonts w:ascii="Times New Roman" w:hAnsi="Times New Roman" w:cs="Times New Roman"/>
                <w:color w:val="44546A" w:themeColor="text2"/>
                <w:sz w:val="28"/>
                <w:szCs w:val="28"/>
              </w:rPr>
            </w:pPr>
            <w:r w:rsidRPr="000E3CE4">
              <w:rPr>
                <w:rFonts w:ascii="Times New Roman" w:hAnsi="Times New Roman" w:cs="Times New Roman"/>
                <w:color w:val="44546A" w:themeColor="text2"/>
                <w:sz w:val="28"/>
                <w:szCs w:val="28"/>
              </w:rPr>
              <w:t xml:space="preserve">Целевая категория плательщиков налогов, для которых предусмотрены налоговые льготы, освобождения и иные преференции, установленные нормативными правовыми актами </w:t>
            </w:r>
            <w:r w:rsidR="000E3CE4" w:rsidRPr="000E3CE4">
              <w:rPr>
                <w:rFonts w:ascii="Times New Roman" w:hAnsi="Times New Roman" w:cs="Times New Roman"/>
                <w:color w:val="44546A" w:themeColor="text2"/>
                <w:sz w:val="28"/>
                <w:szCs w:val="28"/>
              </w:rPr>
              <w:t>муниципальных образований Ордынского района</w:t>
            </w:r>
            <w:r w:rsidR="00B75B79" w:rsidRPr="000E3CE4">
              <w:rPr>
                <w:rFonts w:ascii="Times New Roman" w:eastAsiaTheme="minorHAnsi" w:hAnsi="Times New Roman" w:cs="Times New Roman"/>
                <w:color w:val="44546A" w:themeColor="text2"/>
                <w:sz w:val="28"/>
                <w:szCs w:val="28"/>
                <w:lang w:eastAsia="en-US"/>
              </w:rPr>
              <w:t xml:space="preserve"> </w:t>
            </w:r>
            <w:r w:rsidRPr="000E3CE4">
              <w:rPr>
                <w:rFonts w:ascii="Times New Roman" w:hAnsi="Times New Roman" w:cs="Times New Roman"/>
                <w:color w:val="44546A" w:themeColor="text2"/>
                <w:sz w:val="28"/>
                <w:szCs w:val="28"/>
              </w:rPr>
              <w:t>Новосибирской области</w:t>
            </w:r>
          </w:p>
        </w:tc>
        <w:tc>
          <w:tcPr>
            <w:tcW w:w="2551" w:type="dxa"/>
            <w:vMerge/>
          </w:tcPr>
          <w:p w:rsidR="000501F0" w:rsidRPr="000E3CE4" w:rsidRDefault="000501F0" w:rsidP="00C06B17">
            <w:pPr>
              <w:spacing w:line="240" w:lineRule="auto"/>
              <w:rPr>
                <w:rFonts w:ascii="Times New Roman" w:hAnsi="Times New Roman" w:cs="Times New Roman"/>
                <w:color w:val="44546A" w:themeColor="text2"/>
                <w:sz w:val="28"/>
                <w:szCs w:val="28"/>
              </w:rPr>
            </w:pPr>
          </w:p>
        </w:tc>
      </w:tr>
      <w:tr w:rsidR="000E3CE4" w:rsidRPr="000E3CE4" w:rsidTr="00D92CA8">
        <w:tc>
          <w:tcPr>
            <w:tcW w:w="855" w:type="dxa"/>
          </w:tcPr>
          <w:p w:rsidR="000501F0" w:rsidRPr="000E3CE4" w:rsidRDefault="000501F0" w:rsidP="00C06B17">
            <w:pPr>
              <w:pStyle w:val="ConsPlusNormal"/>
              <w:jc w:val="center"/>
              <w:rPr>
                <w:rFonts w:ascii="Times New Roman" w:hAnsi="Times New Roman" w:cs="Times New Roman"/>
                <w:color w:val="44546A" w:themeColor="text2"/>
                <w:sz w:val="28"/>
                <w:szCs w:val="28"/>
              </w:rPr>
            </w:pPr>
            <w:r w:rsidRPr="000E3CE4">
              <w:rPr>
                <w:rFonts w:ascii="Times New Roman" w:hAnsi="Times New Roman" w:cs="Times New Roman"/>
                <w:color w:val="44546A" w:themeColor="text2"/>
                <w:sz w:val="28"/>
                <w:szCs w:val="28"/>
              </w:rPr>
              <w:t>5</w:t>
            </w:r>
          </w:p>
        </w:tc>
        <w:tc>
          <w:tcPr>
            <w:tcW w:w="6659" w:type="dxa"/>
          </w:tcPr>
          <w:p w:rsidR="000501F0" w:rsidRPr="000E3CE4" w:rsidRDefault="000501F0" w:rsidP="00FF451B">
            <w:pPr>
              <w:pStyle w:val="ConsPlusNormal"/>
              <w:jc w:val="both"/>
              <w:rPr>
                <w:rFonts w:ascii="Times New Roman" w:hAnsi="Times New Roman" w:cs="Times New Roman"/>
                <w:color w:val="44546A" w:themeColor="text2"/>
                <w:sz w:val="28"/>
                <w:szCs w:val="28"/>
              </w:rPr>
            </w:pPr>
            <w:r w:rsidRPr="000E3CE4">
              <w:rPr>
                <w:rFonts w:ascii="Times New Roman" w:hAnsi="Times New Roman" w:cs="Times New Roman"/>
                <w:color w:val="44546A" w:themeColor="text2"/>
                <w:sz w:val="28"/>
                <w:szCs w:val="28"/>
              </w:rPr>
              <w:t xml:space="preserve">Даты вступления в силу положений нормативных правовых актов </w:t>
            </w:r>
            <w:r w:rsidR="000E3CE4" w:rsidRPr="000E3CE4">
              <w:rPr>
                <w:rFonts w:ascii="Times New Roman" w:hAnsi="Times New Roman" w:cs="Times New Roman"/>
                <w:color w:val="44546A" w:themeColor="text2"/>
                <w:sz w:val="28"/>
                <w:szCs w:val="28"/>
              </w:rPr>
              <w:t>муниципальных образований Ордынского района</w:t>
            </w:r>
            <w:r w:rsidR="00B75B79" w:rsidRPr="000E3CE4">
              <w:rPr>
                <w:rFonts w:ascii="Times New Roman" w:eastAsiaTheme="minorHAnsi" w:hAnsi="Times New Roman" w:cs="Times New Roman"/>
                <w:color w:val="44546A" w:themeColor="text2"/>
                <w:sz w:val="28"/>
                <w:szCs w:val="28"/>
                <w:lang w:eastAsia="en-US"/>
              </w:rPr>
              <w:t xml:space="preserve"> </w:t>
            </w:r>
            <w:r w:rsidRPr="000E3CE4">
              <w:rPr>
                <w:rFonts w:ascii="Times New Roman" w:hAnsi="Times New Roman" w:cs="Times New Roman"/>
                <w:color w:val="44546A" w:themeColor="text2"/>
                <w:sz w:val="28"/>
                <w:szCs w:val="28"/>
              </w:rPr>
              <w:t xml:space="preserve">Новосибирской области, </w:t>
            </w:r>
            <w:r w:rsidRPr="000E3CE4">
              <w:rPr>
                <w:rFonts w:ascii="Times New Roman" w:hAnsi="Times New Roman" w:cs="Times New Roman"/>
                <w:color w:val="44546A" w:themeColor="text2"/>
                <w:sz w:val="28"/>
                <w:szCs w:val="28"/>
              </w:rPr>
              <w:lastRenderedPageBreak/>
              <w:t>устанавливающих налоговые льготы, освобождения и иные преференции по налогам</w:t>
            </w:r>
          </w:p>
        </w:tc>
        <w:tc>
          <w:tcPr>
            <w:tcW w:w="2551" w:type="dxa"/>
            <w:vMerge/>
          </w:tcPr>
          <w:p w:rsidR="000501F0" w:rsidRPr="000E3CE4" w:rsidRDefault="000501F0" w:rsidP="00C06B17">
            <w:pPr>
              <w:spacing w:line="240" w:lineRule="auto"/>
              <w:rPr>
                <w:rFonts w:ascii="Times New Roman" w:hAnsi="Times New Roman" w:cs="Times New Roman"/>
                <w:color w:val="44546A" w:themeColor="text2"/>
                <w:sz w:val="28"/>
                <w:szCs w:val="28"/>
              </w:rPr>
            </w:pPr>
          </w:p>
        </w:tc>
      </w:tr>
      <w:tr w:rsidR="000E3CE4" w:rsidRPr="000E3CE4" w:rsidTr="00D92CA8">
        <w:tc>
          <w:tcPr>
            <w:tcW w:w="855" w:type="dxa"/>
          </w:tcPr>
          <w:p w:rsidR="000501F0" w:rsidRPr="000E3CE4" w:rsidRDefault="000501F0" w:rsidP="00C06B17">
            <w:pPr>
              <w:pStyle w:val="ConsPlusNormal"/>
              <w:jc w:val="center"/>
              <w:rPr>
                <w:rFonts w:ascii="Times New Roman" w:hAnsi="Times New Roman" w:cs="Times New Roman"/>
                <w:color w:val="44546A" w:themeColor="text2"/>
                <w:sz w:val="28"/>
                <w:szCs w:val="28"/>
              </w:rPr>
            </w:pPr>
            <w:r w:rsidRPr="000E3CE4">
              <w:rPr>
                <w:rFonts w:ascii="Times New Roman" w:hAnsi="Times New Roman" w:cs="Times New Roman"/>
                <w:color w:val="44546A" w:themeColor="text2"/>
                <w:sz w:val="28"/>
                <w:szCs w:val="28"/>
              </w:rPr>
              <w:t>6</w:t>
            </w:r>
          </w:p>
        </w:tc>
        <w:tc>
          <w:tcPr>
            <w:tcW w:w="6659" w:type="dxa"/>
          </w:tcPr>
          <w:p w:rsidR="000501F0" w:rsidRPr="000E3CE4" w:rsidRDefault="000501F0" w:rsidP="00FF451B">
            <w:pPr>
              <w:pStyle w:val="ConsPlusNormal"/>
              <w:jc w:val="both"/>
              <w:rPr>
                <w:rFonts w:ascii="Times New Roman" w:hAnsi="Times New Roman" w:cs="Times New Roman"/>
                <w:color w:val="44546A" w:themeColor="text2"/>
                <w:sz w:val="28"/>
                <w:szCs w:val="28"/>
              </w:rPr>
            </w:pPr>
            <w:r w:rsidRPr="000E3CE4">
              <w:rPr>
                <w:rFonts w:ascii="Times New Roman" w:hAnsi="Times New Roman" w:cs="Times New Roman"/>
                <w:color w:val="44546A" w:themeColor="text2"/>
                <w:sz w:val="28"/>
                <w:szCs w:val="28"/>
              </w:rPr>
              <w:t xml:space="preserve">Даты начала действия предоставленного нормативными правовыми актами </w:t>
            </w:r>
            <w:r w:rsidR="000E3CE4" w:rsidRPr="000E3CE4">
              <w:rPr>
                <w:rFonts w:ascii="Times New Roman" w:hAnsi="Times New Roman" w:cs="Times New Roman"/>
                <w:color w:val="44546A" w:themeColor="text2"/>
                <w:sz w:val="28"/>
                <w:szCs w:val="28"/>
              </w:rPr>
              <w:t>муниципальных образований Ордынского района</w:t>
            </w:r>
            <w:r w:rsidR="00B75B79" w:rsidRPr="000E3CE4">
              <w:rPr>
                <w:rFonts w:ascii="Times New Roman" w:eastAsiaTheme="minorHAnsi" w:hAnsi="Times New Roman" w:cs="Times New Roman"/>
                <w:color w:val="44546A" w:themeColor="text2"/>
                <w:sz w:val="28"/>
                <w:szCs w:val="28"/>
                <w:lang w:eastAsia="en-US"/>
              </w:rPr>
              <w:t xml:space="preserve"> </w:t>
            </w:r>
            <w:r w:rsidRPr="000E3CE4">
              <w:rPr>
                <w:rFonts w:ascii="Times New Roman" w:hAnsi="Times New Roman" w:cs="Times New Roman"/>
                <w:color w:val="44546A" w:themeColor="text2"/>
                <w:sz w:val="28"/>
                <w:szCs w:val="28"/>
              </w:rPr>
              <w:t>Новосибирской области права на налоговые льготы, освобождения и иные преференции по налогам</w:t>
            </w:r>
          </w:p>
        </w:tc>
        <w:tc>
          <w:tcPr>
            <w:tcW w:w="2551" w:type="dxa"/>
            <w:vMerge/>
          </w:tcPr>
          <w:p w:rsidR="000501F0" w:rsidRPr="000E3CE4" w:rsidRDefault="000501F0" w:rsidP="00C06B17">
            <w:pPr>
              <w:spacing w:line="240" w:lineRule="auto"/>
              <w:rPr>
                <w:rFonts w:ascii="Times New Roman" w:hAnsi="Times New Roman" w:cs="Times New Roman"/>
                <w:color w:val="44546A" w:themeColor="text2"/>
                <w:sz w:val="28"/>
                <w:szCs w:val="28"/>
              </w:rPr>
            </w:pPr>
          </w:p>
        </w:tc>
      </w:tr>
      <w:tr w:rsidR="000E3CE4" w:rsidRPr="000E3CE4" w:rsidTr="00D92CA8">
        <w:tc>
          <w:tcPr>
            <w:tcW w:w="855" w:type="dxa"/>
          </w:tcPr>
          <w:p w:rsidR="000501F0" w:rsidRPr="000E3CE4" w:rsidRDefault="000501F0" w:rsidP="00C06B17">
            <w:pPr>
              <w:pStyle w:val="ConsPlusNormal"/>
              <w:jc w:val="center"/>
              <w:rPr>
                <w:rFonts w:ascii="Times New Roman" w:hAnsi="Times New Roman" w:cs="Times New Roman"/>
                <w:color w:val="44546A" w:themeColor="text2"/>
                <w:sz w:val="28"/>
                <w:szCs w:val="28"/>
              </w:rPr>
            </w:pPr>
            <w:r w:rsidRPr="000E3CE4">
              <w:rPr>
                <w:rFonts w:ascii="Times New Roman" w:hAnsi="Times New Roman" w:cs="Times New Roman"/>
                <w:color w:val="44546A" w:themeColor="text2"/>
                <w:sz w:val="28"/>
                <w:szCs w:val="28"/>
              </w:rPr>
              <w:t>7</w:t>
            </w:r>
          </w:p>
        </w:tc>
        <w:tc>
          <w:tcPr>
            <w:tcW w:w="6659" w:type="dxa"/>
          </w:tcPr>
          <w:p w:rsidR="000501F0" w:rsidRPr="000E3CE4" w:rsidRDefault="000501F0" w:rsidP="00FF451B">
            <w:pPr>
              <w:pStyle w:val="ConsPlusNormal"/>
              <w:jc w:val="both"/>
              <w:rPr>
                <w:rFonts w:ascii="Times New Roman" w:hAnsi="Times New Roman" w:cs="Times New Roman"/>
                <w:color w:val="44546A" w:themeColor="text2"/>
                <w:sz w:val="28"/>
                <w:szCs w:val="28"/>
              </w:rPr>
            </w:pPr>
            <w:r w:rsidRPr="000E3CE4">
              <w:rPr>
                <w:rFonts w:ascii="Times New Roman" w:hAnsi="Times New Roman" w:cs="Times New Roman"/>
                <w:color w:val="44546A" w:themeColor="text2"/>
                <w:sz w:val="28"/>
                <w:szCs w:val="28"/>
              </w:rPr>
              <w:t>Период действия налоговых льгот, освобождений и иных преференций по налогам, предоставленных нормативными правовыми актами</w:t>
            </w:r>
            <w:r w:rsidR="00A33F98" w:rsidRPr="000E3CE4">
              <w:rPr>
                <w:rFonts w:ascii="Times New Roman" w:hAnsi="Times New Roman" w:cs="Times New Roman"/>
                <w:color w:val="44546A" w:themeColor="text2"/>
                <w:sz w:val="28"/>
                <w:szCs w:val="28"/>
              </w:rPr>
              <w:t xml:space="preserve"> </w:t>
            </w:r>
            <w:r w:rsidR="000E3CE4" w:rsidRPr="000E3CE4">
              <w:rPr>
                <w:rFonts w:ascii="Times New Roman" w:hAnsi="Times New Roman" w:cs="Times New Roman"/>
                <w:color w:val="44546A" w:themeColor="text2"/>
                <w:sz w:val="28"/>
                <w:szCs w:val="28"/>
              </w:rPr>
              <w:t>муниципальных образований Ордынского района</w:t>
            </w:r>
            <w:r w:rsidRPr="000E3CE4">
              <w:rPr>
                <w:rFonts w:ascii="Times New Roman" w:hAnsi="Times New Roman" w:cs="Times New Roman"/>
                <w:color w:val="44546A" w:themeColor="text2"/>
                <w:sz w:val="28"/>
                <w:szCs w:val="28"/>
              </w:rPr>
              <w:t xml:space="preserve"> Новосибирской области</w:t>
            </w:r>
          </w:p>
        </w:tc>
        <w:tc>
          <w:tcPr>
            <w:tcW w:w="2551" w:type="dxa"/>
            <w:vMerge/>
          </w:tcPr>
          <w:p w:rsidR="000501F0" w:rsidRPr="000E3CE4" w:rsidRDefault="000501F0" w:rsidP="00C06B17">
            <w:pPr>
              <w:spacing w:line="240" w:lineRule="auto"/>
              <w:rPr>
                <w:rFonts w:ascii="Times New Roman" w:hAnsi="Times New Roman" w:cs="Times New Roman"/>
                <w:color w:val="44546A" w:themeColor="text2"/>
                <w:sz w:val="28"/>
                <w:szCs w:val="28"/>
              </w:rPr>
            </w:pPr>
          </w:p>
        </w:tc>
      </w:tr>
      <w:tr w:rsidR="000E3CE4" w:rsidRPr="000E3CE4" w:rsidTr="00D92CA8">
        <w:tc>
          <w:tcPr>
            <w:tcW w:w="855" w:type="dxa"/>
          </w:tcPr>
          <w:p w:rsidR="000501F0" w:rsidRPr="000E3CE4" w:rsidRDefault="000501F0" w:rsidP="00C06B17">
            <w:pPr>
              <w:pStyle w:val="ConsPlusNormal"/>
              <w:jc w:val="center"/>
              <w:rPr>
                <w:rFonts w:ascii="Times New Roman" w:hAnsi="Times New Roman" w:cs="Times New Roman"/>
                <w:color w:val="44546A" w:themeColor="text2"/>
                <w:sz w:val="28"/>
                <w:szCs w:val="28"/>
              </w:rPr>
            </w:pPr>
            <w:r w:rsidRPr="000E3CE4">
              <w:rPr>
                <w:rFonts w:ascii="Times New Roman" w:hAnsi="Times New Roman" w:cs="Times New Roman"/>
                <w:color w:val="44546A" w:themeColor="text2"/>
                <w:sz w:val="28"/>
                <w:szCs w:val="28"/>
              </w:rPr>
              <w:t>8</w:t>
            </w:r>
          </w:p>
        </w:tc>
        <w:tc>
          <w:tcPr>
            <w:tcW w:w="6659" w:type="dxa"/>
          </w:tcPr>
          <w:p w:rsidR="000501F0" w:rsidRPr="000E3CE4" w:rsidRDefault="000501F0" w:rsidP="00FF451B">
            <w:pPr>
              <w:pStyle w:val="ConsPlusNormal"/>
              <w:jc w:val="both"/>
              <w:rPr>
                <w:rFonts w:ascii="Times New Roman" w:hAnsi="Times New Roman" w:cs="Times New Roman"/>
                <w:color w:val="44546A" w:themeColor="text2"/>
                <w:sz w:val="28"/>
                <w:szCs w:val="28"/>
              </w:rPr>
            </w:pPr>
            <w:r w:rsidRPr="000E3CE4">
              <w:rPr>
                <w:rFonts w:ascii="Times New Roman" w:hAnsi="Times New Roman" w:cs="Times New Roman"/>
                <w:color w:val="44546A" w:themeColor="text2"/>
                <w:sz w:val="28"/>
                <w:szCs w:val="28"/>
              </w:rPr>
              <w:t xml:space="preserve">Дата прекращения действия налоговых льгот, освобождений и иных преференций по налогам, установленная нормативными правовыми актами </w:t>
            </w:r>
            <w:r w:rsidR="000E3CE4" w:rsidRPr="000E3CE4">
              <w:rPr>
                <w:rFonts w:ascii="Times New Roman" w:hAnsi="Times New Roman" w:cs="Times New Roman"/>
                <w:color w:val="44546A" w:themeColor="text2"/>
                <w:sz w:val="28"/>
                <w:szCs w:val="28"/>
              </w:rPr>
              <w:t>муниципальных образований Ордынского района</w:t>
            </w:r>
            <w:r w:rsidR="00D92CA8" w:rsidRPr="000E3CE4">
              <w:rPr>
                <w:rFonts w:ascii="Times New Roman" w:hAnsi="Times New Roman" w:cs="Times New Roman"/>
                <w:color w:val="44546A" w:themeColor="text2"/>
                <w:sz w:val="28"/>
                <w:szCs w:val="28"/>
              </w:rPr>
              <w:t xml:space="preserve"> </w:t>
            </w:r>
            <w:r w:rsidRPr="000E3CE4">
              <w:rPr>
                <w:rFonts w:ascii="Times New Roman" w:hAnsi="Times New Roman" w:cs="Times New Roman"/>
                <w:color w:val="44546A" w:themeColor="text2"/>
                <w:sz w:val="28"/>
                <w:szCs w:val="28"/>
              </w:rPr>
              <w:t>Новосибирской области</w:t>
            </w:r>
          </w:p>
        </w:tc>
        <w:tc>
          <w:tcPr>
            <w:tcW w:w="2551" w:type="dxa"/>
            <w:vMerge/>
          </w:tcPr>
          <w:p w:rsidR="000501F0" w:rsidRPr="000E3CE4" w:rsidRDefault="000501F0" w:rsidP="00C06B17">
            <w:pPr>
              <w:spacing w:line="240" w:lineRule="auto"/>
              <w:rPr>
                <w:rFonts w:ascii="Times New Roman" w:hAnsi="Times New Roman" w:cs="Times New Roman"/>
                <w:color w:val="44546A" w:themeColor="text2"/>
                <w:sz w:val="28"/>
                <w:szCs w:val="28"/>
              </w:rPr>
            </w:pPr>
          </w:p>
        </w:tc>
      </w:tr>
      <w:tr w:rsidR="000E3CE4" w:rsidRPr="000E3CE4" w:rsidTr="00D92CA8">
        <w:trPr>
          <w:trHeight w:val="284"/>
        </w:trPr>
        <w:tc>
          <w:tcPr>
            <w:tcW w:w="10065" w:type="dxa"/>
            <w:gridSpan w:val="3"/>
          </w:tcPr>
          <w:p w:rsidR="000E3CE4" w:rsidRPr="000E3CE4" w:rsidRDefault="000501F0" w:rsidP="00FF451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44546A" w:themeColor="text2"/>
                <w:sz w:val="28"/>
                <w:szCs w:val="28"/>
              </w:rPr>
            </w:pPr>
            <w:r w:rsidRPr="000E3CE4">
              <w:rPr>
                <w:rFonts w:ascii="Times New Roman" w:hAnsi="Times New Roman" w:cs="Times New Roman"/>
                <w:color w:val="44546A" w:themeColor="text2"/>
                <w:sz w:val="28"/>
                <w:szCs w:val="28"/>
              </w:rPr>
              <w:t xml:space="preserve">II. Целевые характеристики налогового расхода </w:t>
            </w:r>
          </w:p>
          <w:p w:rsidR="000501F0" w:rsidRPr="000E3CE4" w:rsidRDefault="000E3CE4" w:rsidP="00FF451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44546A" w:themeColor="text2"/>
                <w:sz w:val="28"/>
                <w:szCs w:val="28"/>
              </w:rPr>
            </w:pPr>
            <w:r w:rsidRPr="000E3CE4">
              <w:rPr>
                <w:rFonts w:ascii="Times New Roman" w:hAnsi="Times New Roman" w:cs="Times New Roman"/>
                <w:color w:val="44546A" w:themeColor="text2"/>
                <w:sz w:val="28"/>
                <w:szCs w:val="28"/>
              </w:rPr>
              <w:t>муниципальных образований Ордынского района</w:t>
            </w:r>
            <w:r w:rsidR="00A33F98" w:rsidRPr="000E3CE4">
              <w:rPr>
                <w:rFonts w:ascii="Times New Roman" w:eastAsiaTheme="minorHAnsi" w:hAnsi="Times New Roman" w:cs="Times New Roman"/>
                <w:color w:val="44546A" w:themeColor="text2"/>
                <w:sz w:val="28"/>
                <w:szCs w:val="28"/>
                <w:lang w:eastAsia="en-US"/>
              </w:rPr>
              <w:t xml:space="preserve"> </w:t>
            </w:r>
            <w:r w:rsidR="000501F0" w:rsidRPr="000E3CE4">
              <w:rPr>
                <w:rFonts w:ascii="Times New Roman" w:hAnsi="Times New Roman" w:cs="Times New Roman"/>
                <w:color w:val="44546A" w:themeColor="text2"/>
                <w:sz w:val="28"/>
                <w:szCs w:val="28"/>
              </w:rPr>
              <w:t>Новосибирской области</w:t>
            </w:r>
          </w:p>
        </w:tc>
      </w:tr>
      <w:tr w:rsidR="000E3CE4" w:rsidRPr="000E3CE4" w:rsidTr="00D92CA8">
        <w:tc>
          <w:tcPr>
            <w:tcW w:w="855" w:type="dxa"/>
          </w:tcPr>
          <w:p w:rsidR="000501F0" w:rsidRPr="000E3CE4" w:rsidRDefault="000501F0" w:rsidP="00C06B17">
            <w:pPr>
              <w:pStyle w:val="ConsPlusNormal"/>
              <w:jc w:val="center"/>
              <w:rPr>
                <w:rFonts w:ascii="Times New Roman" w:hAnsi="Times New Roman" w:cs="Times New Roman"/>
                <w:color w:val="44546A" w:themeColor="text2"/>
                <w:sz w:val="28"/>
                <w:szCs w:val="28"/>
              </w:rPr>
            </w:pPr>
            <w:r w:rsidRPr="000E3CE4">
              <w:rPr>
                <w:rFonts w:ascii="Times New Roman" w:hAnsi="Times New Roman" w:cs="Times New Roman"/>
                <w:color w:val="44546A" w:themeColor="text2"/>
                <w:sz w:val="28"/>
                <w:szCs w:val="28"/>
              </w:rPr>
              <w:t>9</w:t>
            </w:r>
          </w:p>
        </w:tc>
        <w:tc>
          <w:tcPr>
            <w:tcW w:w="6659" w:type="dxa"/>
          </w:tcPr>
          <w:p w:rsidR="000501F0" w:rsidRPr="000E3CE4" w:rsidRDefault="000501F0" w:rsidP="00C06B17">
            <w:pPr>
              <w:pStyle w:val="ConsPlusNormal"/>
              <w:jc w:val="both"/>
              <w:rPr>
                <w:rFonts w:ascii="Times New Roman" w:hAnsi="Times New Roman" w:cs="Times New Roman"/>
                <w:color w:val="44546A" w:themeColor="text2"/>
                <w:sz w:val="28"/>
                <w:szCs w:val="28"/>
              </w:rPr>
            </w:pPr>
            <w:r w:rsidRPr="000E3CE4">
              <w:rPr>
                <w:rFonts w:ascii="Times New Roman" w:hAnsi="Times New Roman" w:cs="Times New Roman"/>
                <w:color w:val="44546A" w:themeColor="text2"/>
                <w:sz w:val="28"/>
                <w:szCs w:val="28"/>
              </w:rPr>
              <w:t>Наименование налоговых льгот, освобождений и иных преференций по налогам</w:t>
            </w:r>
          </w:p>
        </w:tc>
        <w:tc>
          <w:tcPr>
            <w:tcW w:w="2551" w:type="dxa"/>
            <w:vMerge w:val="restart"/>
          </w:tcPr>
          <w:p w:rsidR="000501F0" w:rsidRPr="000E3CE4" w:rsidRDefault="000501F0" w:rsidP="00C06B17">
            <w:pPr>
              <w:pStyle w:val="ConsPlusNormal"/>
              <w:jc w:val="center"/>
              <w:rPr>
                <w:rFonts w:ascii="Times New Roman" w:hAnsi="Times New Roman" w:cs="Times New Roman"/>
                <w:color w:val="44546A" w:themeColor="text2"/>
                <w:sz w:val="28"/>
                <w:szCs w:val="28"/>
              </w:rPr>
            </w:pPr>
            <w:r w:rsidRPr="000E3CE4">
              <w:rPr>
                <w:rFonts w:ascii="Times New Roman" w:hAnsi="Times New Roman" w:cs="Times New Roman"/>
                <w:color w:val="44546A" w:themeColor="text2"/>
                <w:sz w:val="28"/>
                <w:szCs w:val="28"/>
              </w:rPr>
              <w:t>Данные куратора налогового расхода</w:t>
            </w:r>
          </w:p>
        </w:tc>
      </w:tr>
      <w:tr w:rsidR="000E3CE4" w:rsidRPr="000E3CE4" w:rsidTr="00D92CA8">
        <w:tc>
          <w:tcPr>
            <w:tcW w:w="855" w:type="dxa"/>
          </w:tcPr>
          <w:p w:rsidR="000501F0" w:rsidRPr="000E3CE4" w:rsidRDefault="000501F0" w:rsidP="00C06B17">
            <w:pPr>
              <w:pStyle w:val="ConsPlusNormal"/>
              <w:jc w:val="center"/>
              <w:rPr>
                <w:rFonts w:ascii="Times New Roman" w:hAnsi="Times New Roman" w:cs="Times New Roman"/>
                <w:color w:val="44546A" w:themeColor="text2"/>
                <w:sz w:val="28"/>
                <w:szCs w:val="28"/>
              </w:rPr>
            </w:pPr>
            <w:r w:rsidRPr="000E3CE4">
              <w:rPr>
                <w:rFonts w:ascii="Times New Roman" w:hAnsi="Times New Roman" w:cs="Times New Roman"/>
                <w:color w:val="44546A" w:themeColor="text2"/>
                <w:sz w:val="28"/>
                <w:szCs w:val="28"/>
              </w:rPr>
              <w:t>10</w:t>
            </w:r>
          </w:p>
        </w:tc>
        <w:tc>
          <w:tcPr>
            <w:tcW w:w="6659" w:type="dxa"/>
          </w:tcPr>
          <w:p w:rsidR="000501F0" w:rsidRPr="000E3CE4" w:rsidRDefault="000501F0" w:rsidP="00FF451B">
            <w:pPr>
              <w:pStyle w:val="ConsPlusNormal"/>
              <w:jc w:val="both"/>
              <w:rPr>
                <w:rFonts w:ascii="Times New Roman" w:hAnsi="Times New Roman" w:cs="Times New Roman"/>
                <w:color w:val="44546A" w:themeColor="text2"/>
                <w:sz w:val="28"/>
                <w:szCs w:val="28"/>
              </w:rPr>
            </w:pPr>
            <w:r w:rsidRPr="000E3CE4">
              <w:rPr>
                <w:rFonts w:ascii="Times New Roman" w:hAnsi="Times New Roman" w:cs="Times New Roman"/>
                <w:color w:val="44546A" w:themeColor="text2"/>
                <w:sz w:val="28"/>
                <w:szCs w:val="28"/>
              </w:rPr>
              <w:t>Целевая категория налогового расхода</w:t>
            </w:r>
            <w:r w:rsidR="00A33F98" w:rsidRPr="000E3CE4">
              <w:rPr>
                <w:rFonts w:ascii="Times New Roman" w:hAnsi="Times New Roman" w:cs="Times New Roman"/>
                <w:color w:val="44546A" w:themeColor="text2"/>
                <w:sz w:val="28"/>
                <w:szCs w:val="28"/>
              </w:rPr>
              <w:t xml:space="preserve"> </w:t>
            </w:r>
            <w:r w:rsidR="000E3CE4" w:rsidRPr="000E3CE4">
              <w:rPr>
                <w:rFonts w:ascii="Times New Roman" w:hAnsi="Times New Roman" w:cs="Times New Roman"/>
                <w:color w:val="44546A" w:themeColor="text2"/>
                <w:sz w:val="28"/>
                <w:szCs w:val="28"/>
              </w:rPr>
              <w:t>муниципальных образований Ордынского района</w:t>
            </w:r>
            <w:r w:rsidR="00D92CA8" w:rsidRPr="000E3CE4">
              <w:rPr>
                <w:rFonts w:ascii="Times New Roman" w:hAnsi="Times New Roman" w:cs="Times New Roman"/>
                <w:color w:val="44546A" w:themeColor="text2"/>
                <w:sz w:val="28"/>
                <w:szCs w:val="28"/>
              </w:rPr>
              <w:t xml:space="preserve"> </w:t>
            </w:r>
            <w:r w:rsidRPr="000E3CE4">
              <w:rPr>
                <w:rFonts w:ascii="Times New Roman" w:hAnsi="Times New Roman" w:cs="Times New Roman"/>
                <w:color w:val="44546A" w:themeColor="text2"/>
                <w:sz w:val="28"/>
                <w:szCs w:val="28"/>
              </w:rPr>
              <w:t>Новосибирской области</w:t>
            </w:r>
          </w:p>
        </w:tc>
        <w:tc>
          <w:tcPr>
            <w:tcW w:w="2551" w:type="dxa"/>
            <w:vMerge/>
          </w:tcPr>
          <w:p w:rsidR="000501F0" w:rsidRPr="000E3CE4" w:rsidRDefault="000501F0" w:rsidP="00C06B17">
            <w:pPr>
              <w:spacing w:line="240" w:lineRule="auto"/>
              <w:rPr>
                <w:rFonts w:ascii="Times New Roman" w:hAnsi="Times New Roman" w:cs="Times New Roman"/>
                <w:color w:val="44546A" w:themeColor="text2"/>
                <w:sz w:val="28"/>
                <w:szCs w:val="28"/>
              </w:rPr>
            </w:pPr>
          </w:p>
        </w:tc>
      </w:tr>
      <w:tr w:rsidR="000E3CE4" w:rsidRPr="000E3CE4" w:rsidTr="00D92CA8">
        <w:tc>
          <w:tcPr>
            <w:tcW w:w="855" w:type="dxa"/>
          </w:tcPr>
          <w:p w:rsidR="000501F0" w:rsidRPr="000E3CE4" w:rsidRDefault="000501F0" w:rsidP="00C06B17">
            <w:pPr>
              <w:pStyle w:val="ConsPlusNormal"/>
              <w:jc w:val="center"/>
              <w:rPr>
                <w:rFonts w:ascii="Times New Roman" w:hAnsi="Times New Roman" w:cs="Times New Roman"/>
                <w:color w:val="44546A" w:themeColor="text2"/>
                <w:sz w:val="28"/>
                <w:szCs w:val="28"/>
              </w:rPr>
            </w:pPr>
            <w:r w:rsidRPr="000E3CE4">
              <w:rPr>
                <w:rFonts w:ascii="Times New Roman" w:hAnsi="Times New Roman" w:cs="Times New Roman"/>
                <w:color w:val="44546A" w:themeColor="text2"/>
                <w:sz w:val="28"/>
                <w:szCs w:val="28"/>
              </w:rPr>
              <w:t>11</w:t>
            </w:r>
          </w:p>
        </w:tc>
        <w:tc>
          <w:tcPr>
            <w:tcW w:w="6659" w:type="dxa"/>
          </w:tcPr>
          <w:p w:rsidR="000501F0" w:rsidRPr="000E3CE4" w:rsidRDefault="000501F0" w:rsidP="00FF451B">
            <w:pPr>
              <w:pStyle w:val="ConsPlusNormal"/>
              <w:jc w:val="both"/>
              <w:rPr>
                <w:rFonts w:ascii="Times New Roman" w:hAnsi="Times New Roman" w:cs="Times New Roman"/>
                <w:color w:val="44546A" w:themeColor="text2"/>
                <w:sz w:val="28"/>
                <w:szCs w:val="28"/>
              </w:rPr>
            </w:pPr>
            <w:r w:rsidRPr="000E3CE4">
              <w:rPr>
                <w:rFonts w:ascii="Times New Roman" w:hAnsi="Times New Roman" w:cs="Times New Roman"/>
                <w:color w:val="44546A" w:themeColor="text2"/>
                <w:sz w:val="28"/>
                <w:szCs w:val="28"/>
              </w:rPr>
              <w:t xml:space="preserve">Цели предоставления налоговых льгот, освобождений и иных преференций для плательщиков налогов, установленных нормативными правовыми актами </w:t>
            </w:r>
            <w:r w:rsidR="000E3CE4" w:rsidRPr="000E3CE4">
              <w:rPr>
                <w:rFonts w:ascii="Times New Roman" w:hAnsi="Times New Roman" w:cs="Times New Roman"/>
                <w:color w:val="44546A" w:themeColor="text2"/>
                <w:sz w:val="28"/>
                <w:szCs w:val="28"/>
              </w:rPr>
              <w:t>муниципальных образований Ордынского района</w:t>
            </w:r>
            <w:r w:rsidR="00A33F98" w:rsidRPr="000E3CE4">
              <w:rPr>
                <w:rFonts w:ascii="Times New Roman" w:eastAsiaTheme="minorHAnsi" w:hAnsi="Times New Roman" w:cs="Times New Roman"/>
                <w:color w:val="44546A" w:themeColor="text2"/>
                <w:sz w:val="28"/>
                <w:szCs w:val="28"/>
                <w:lang w:eastAsia="en-US"/>
              </w:rPr>
              <w:t xml:space="preserve"> </w:t>
            </w:r>
            <w:r w:rsidRPr="000E3CE4">
              <w:rPr>
                <w:rFonts w:ascii="Times New Roman" w:hAnsi="Times New Roman" w:cs="Times New Roman"/>
                <w:color w:val="44546A" w:themeColor="text2"/>
                <w:sz w:val="28"/>
                <w:szCs w:val="28"/>
              </w:rPr>
              <w:t>Новосибирской области</w:t>
            </w:r>
          </w:p>
        </w:tc>
        <w:tc>
          <w:tcPr>
            <w:tcW w:w="2551" w:type="dxa"/>
            <w:vMerge/>
          </w:tcPr>
          <w:p w:rsidR="000501F0" w:rsidRPr="000E3CE4" w:rsidRDefault="000501F0" w:rsidP="00C06B17">
            <w:pPr>
              <w:spacing w:line="240" w:lineRule="auto"/>
              <w:rPr>
                <w:rFonts w:ascii="Times New Roman" w:hAnsi="Times New Roman" w:cs="Times New Roman"/>
                <w:color w:val="44546A" w:themeColor="text2"/>
                <w:sz w:val="28"/>
                <w:szCs w:val="28"/>
              </w:rPr>
            </w:pPr>
          </w:p>
        </w:tc>
      </w:tr>
      <w:tr w:rsidR="000E3CE4" w:rsidRPr="000E3CE4" w:rsidTr="00D92CA8">
        <w:tc>
          <w:tcPr>
            <w:tcW w:w="855" w:type="dxa"/>
          </w:tcPr>
          <w:p w:rsidR="000501F0" w:rsidRPr="000E3CE4" w:rsidRDefault="000501F0" w:rsidP="00C06B17">
            <w:pPr>
              <w:pStyle w:val="ConsPlusNormal"/>
              <w:jc w:val="center"/>
              <w:rPr>
                <w:rFonts w:ascii="Times New Roman" w:hAnsi="Times New Roman" w:cs="Times New Roman"/>
                <w:color w:val="44546A" w:themeColor="text2"/>
                <w:sz w:val="28"/>
                <w:szCs w:val="28"/>
              </w:rPr>
            </w:pPr>
            <w:r w:rsidRPr="000E3CE4">
              <w:rPr>
                <w:rFonts w:ascii="Times New Roman" w:hAnsi="Times New Roman" w:cs="Times New Roman"/>
                <w:color w:val="44546A" w:themeColor="text2"/>
                <w:sz w:val="28"/>
                <w:szCs w:val="28"/>
              </w:rPr>
              <w:t>12</w:t>
            </w:r>
          </w:p>
        </w:tc>
        <w:tc>
          <w:tcPr>
            <w:tcW w:w="6659" w:type="dxa"/>
          </w:tcPr>
          <w:p w:rsidR="000501F0" w:rsidRPr="000E3CE4" w:rsidRDefault="000501F0" w:rsidP="00FF451B">
            <w:pPr>
              <w:pStyle w:val="ConsPlusNormal"/>
              <w:jc w:val="both"/>
              <w:rPr>
                <w:rFonts w:ascii="Times New Roman" w:hAnsi="Times New Roman" w:cs="Times New Roman"/>
                <w:color w:val="44546A" w:themeColor="text2"/>
                <w:sz w:val="28"/>
                <w:szCs w:val="28"/>
              </w:rPr>
            </w:pPr>
            <w:r w:rsidRPr="000E3CE4">
              <w:rPr>
                <w:rFonts w:ascii="Times New Roman" w:hAnsi="Times New Roman" w:cs="Times New Roman"/>
                <w:color w:val="44546A" w:themeColor="text2"/>
                <w:sz w:val="28"/>
                <w:szCs w:val="28"/>
              </w:rPr>
              <w:t>Наименования налогов, по которым предусматриваются налоговые льготы, освобождения и иные преференции, установленные нормативными правовыми актами</w:t>
            </w:r>
            <w:r w:rsidR="00A33F98" w:rsidRPr="000E3CE4">
              <w:rPr>
                <w:rFonts w:ascii="Times New Roman" w:hAnsi="Times New Roman" w:cs="Times New Roman"/>
                <w:color w:val="44546A" w:themeColor="text2"/>
                <w:sz w:val="28"/>
                <w:szCs w:val="28"/>
              </w:rPr>
              <w:t xml:space="preserve"> </w:t>
            </w:r>
            <w:r w:rsidR="000E3CE4" w:rsidRPr="000E3CE4">
              <w:rPr>
                <w:rFonts w:ascii="Times New Roman" w:hAnsi="Times New Roman" w:cs="Times New Roman"/>
                <w:color w:val="44546A" w:themeColor="text2"/>
                <w:sz w:val="28"/>
                <w:szCs w:val="28"/>
              </w:rPr>
              <w:t>муниципальных образований Ордынского района</w:t>
            </w:r>
            <w:r w:rsidR="00D92CA8" w:rsidRPr="000E3CE4">
              <w:rPr>
                <w:rFonts w:ascii="Times New Roman" w:hAnsi="Times New Roman" w:cs="Times New Roman"/>
                <w:color w:val="44546A" w:themeColor="text2"/>
                <w:sz w:val="28"/>
                <w:szCs w:val="28"/>
              </w:rPr>
              <w:t xml:space="preserve"> </w:t>
            </w:r>
            <w:r w:rsidRPr="000E3CE4">
              <w:rPr>
                <w:rFonts w:ascii="Times New Roman" w:hAnsi="Times New Roman" w:cs="Times New Roman"/>
                <w:color w:val="44546A" w:themeColor="text2"/>
                <w:sz w:val="28"/>
                <w:szCs w:val="28"/>
              </w:rPr>
              <w:t>Новосибирской области</w:t>
            </w:r>
          </w:p>
        </w:tc>
        <w:tc>
          <w:tcPr>
            <w:tcW w:w="2551" w:type="dxa"/>
            <w:vMerge/>
          </w:tcPr>
          <w:p w:rsidR="000501F0" w:rsidRPr="000E3CE4" w:rsidRDefault="000501F0" w:rsidP="00C06B17">
            <w:pPr>
              <w:spacing w:line="240" w:lineRule="auto"/>
              <w:rPr>
                <w:rFonts w:ascii="Times New Roman" w:hAnsi="Times New Roman" w:cs="Times New Roman"/>
                <w:color w:val="44546A" w:themeColor="text2"/>
                <w:sz w:val="28"/>
                <w:szCs w:val="28"/>
              </w:rPr>
            </w:pPr>
          </w:p>
        </w:tc>
      </w:tr>
      <w:tr w:rsidR="000E3CE4" w:rsidRPr="000E3CE4" w:rsidTr="00D92CA8">
        <w:trPr>
          <w:trHeight w:val="1010"/>
        </w:trPr>
        <w:tc>
          <w:tcPr>
            <w:tcW w:w="855" w:type="dxa"/>
          </w:tcPr>
          <w:p w:rsidR="000501F0" w:rsidRPr="000E3CE4" w:rsidRDefault="000501F0" w:rsidP="00C06B17">
            <w:pPr>
              <w:pStyle w:val="ConsPlusNormal"/>
              <w:jc w:val="center"/>
              <w:rPr>
                <w:rFonts w:ascii="Times New Roman" w:hAnsi="Times New Roman" w:cs="Times New Roman"/>
                <w:color w:val="44546A" w:themeColor="text2"/>
                <w:sz w:val="28"/>
                <w:szCs w:val="28"/>
              </w:rPr>
            </w:pPr>
            <w:r w:rsidRPr="000E3CE4">
              <w:rPr>
                <w:rFonts w:ascii="Times New Roman" w:hAnsi="Times New Roman" w:cs="Times New Roman"/>
                <w:color w:val="44546A" w:themeColor="text2"/>
                <w:sz w:val="28"/>
                <w:szCs w:val="28"/>
              </w:rPr>
              <w:t>13</w:t>
            </w:r>
          </w:p>
        </w:tc>
        <w:tc>
          <w:tcPr>
            <w:tcW w:w="6659" w:type="dxa"/>
          </w:tcPr>
          <w:p w:rsidR="000501F0" w:rsidRPr="000E3CE4" w:rsidRDefault="000501F0" w:rsidP="00C06B17">
            <w:pPr>
              <w:pStyle w:val="ConsPlusNormal"/>
              <w:jc w:val="both"/>
              <w:rPr>
                <w:rFonts w:ascii="Times New Roman" w:hAnsi="Times New Roman" w:cs="Times New Roman"/>
                <w:color w:val="44546A" w:themeColor="text2"/>
                <w:sz w:val="28"/>
                <w:szCs w:val="28"/>
              </w:rPr>
            </w:pPr>
            <w:r w:rsidRPr="000E3CE4">
              <w:rPr>
                <w:rFonts w:ascii="Times New Roman" w:hAnsi="Times New Roman" w:cs="Times New Roman"/>
                <w:color w:val="44546A" w:themeColor="text2"/>
                <w:sz w:val="28"/>
                <w:szCs w:val="28"/>
              </w:rPr>
              <w:t xml:space="preserve">Вид налоговых льгот, освобождений и иных преференций, определяющий особенности предоставленных отдельным категориям плательщиков налогов преимуществ по сравнению с </w:t>
            </w:r>
            <w:r w:rsidRPr="000E3CE4">
              <w:rPr>
                <w:rFonts w:ascii="Times New Roman" w:hAnsi="Times New Roman" w:cs="Times New Roman"/>
                <w:color w:val="44546A" w:themeColor="text2"/>
                <w:sz w:val="28"/>
                <w:szCs w:val="28"/>
              </w:rPr>
              <w:lastRenderedPageBreak/>
              <w:t>другими плательщиками</w:t>
            </w:r>
          </w:p>
        </w:tc>
        <w:tc>
          <w:tcPr>
            <w:tcW w:w="2551" w:type="dxa"/>
            <w:vMerge/>
          </w:tcPr>
          <w:p w:rsidR="000501F0" w:rsidRPr="000E3CE4" w:rsidRDefault="000501F0" w:rsidP="00C06B17">
            <w:pPr>
              <w:spacing w:line="240" w:lineRule="auto"/>
              <w:rPr>
                <w:rFonts w:ascii="Times New Roman" w:hAnsi="Times New Roman" w:cs="Times New Roman"/>
                <w:color w:val="44546A" w:themeColor="text2"/>
                <w:sz w:val="28"/>
                <w:szCs w:val="28"/>
              </w:rPr>
            </w:pPr>
          </w:p>
        </w:tc>
      </w:tr>
      <w:tr w:rsidR="000E3CE4" w:rsidRPr="000E3CE4" w:rsidTr="00D92CA8">
        <w:tc>
          <w:tcPr>
            <w:tcW w:w="855" w:type="dxa"/>
          </w:tcPr>
          <w:p w:rsidR="000501F0" w:rsidRPr="000E3CE4" w:rsidRDefault="000501F0" w:rsidP="00C06B17">
            <w:pPr>
              <w:pStyle w:val="ConsPlusNormal"/>
              <w:jc w:val="center"/>
              <w:rPr>
                <w:rFonts w:ascii="Times New Roman" w:hAnsi="Times New Roman" w:cs="Times New Roman"/>
                <w:color w:val="44546A" w:themeColor="text2"/>
                <w:sz w:val="28"/>
                <w:szCs w:val="28"/>
              </w:rPr>
            </w:pPr>
            <w:r w:rsidRPr="000E3CE4">
              <w:rPr>
                <w:rFonts w:ascii="Times New Roman" w:hAnsi="Times New Roman" w:cs="Times New Roman"/>
                <w:color w:val="44546A" w:themeColor="text2"/>
                <w:sz w:val="28"/>
                <w:szCs w:val="28"/>
              </w:rPr>
              <w:t>14</w:t>
            </w:r>
          </w:p>
        </w:tc>
        <w:tc>
          <w:tcPr>
            <w:tcW w:w="6659" w:type="dxa"/>
          </w:tcPr>
          <w:p w:rsidR="000501F0" w:rsidRPr="000E3CE4" w:rsidRDefault="000501F0" w:rsidP="00C06B17">
            <w:pPr>
              <w:pStyle w:val="ConsPlusNormal"/>
              <w:jc w:val="both"/>
              <w:rPr>
                <w:rFonts w:ascii="Times New Roman" w:hAnsi="Times New Roman" w:cs="Times New Roman"/>
                <w:color w:val="44546A" w:themeColor="text2"/>
                <w:sz w:val="28"/>
                <w:szCs w:val="28"/>
              </w:rPr>
            </w:pPr>
            <w:r w:rsidRPr="000E3CE4">
              <w:rPr>
                <w:rFonts w:ascii="Times New Roman" w:hAnsi="Times New Roman" w:cs="Times New Roman"/>
                <w:color w:val="44546A" w:themeColor="text2"/>
                <w:sz w:val="28"/>
                <w:szCs w:val="28"/>
              </w:rPr>
              <w:t>Размер налоговой ставки, в пределах которой предоставляются налоговые льготы, освобождения и иные преференции по налогам</w:t>
            </w:r>
          </w:p>
        </w:tc>
        <w:tc>
          <w:tcPr>
            <w:tcW w:w="2551" w:type="dxa"/>
            <w:vMerge/>
          </w:tcPr>
          <w:p w:rsidR="000501F0" w:rsidRPr="000E3CE4" w:rsidRDefault="000501F0" w:rsidP="00C06B17">
            <w:pPr>
              <w:spacing w:line="240" w:lineRule="auto"/>
              <w:rPr>
                <w:rFonts w:ascii="Times New Roman" w:hAnsi="Times New Roman" w:cs="Times New Roman"/>
                <w:color w:val="44546A" w:themeColor="text2"/>
                <w:sz w:val="28"/>
                <w:szCs w:val="28"/>
              </w:rPr>
            </w:pPr>
          </w:p>
        </w:tc>
      </w:tr>
      <w:tr w:rsidR="000E3CE4" w:rsidRPr="000E3CE4" w:rsidTr="00D92CA8">
        <w:tc>
          <w:tcPr>
            <w:tcW w:w="855" w:type="dxa"/>
          </w:tcPr>
          <w:p w:rsidR="000501F0" w:rsidRPr="000E3CE4" w:rsidRDefault="000501F0" w:rsidP="00C06B17">
            <w:pPr>
              <w:pStyle w:val="ConsPlusNormal"/>
              <w:jc w:val="center"/>
              <w:rPr>
                <w:rFonts w:ascii="Times New Roman" w:hAnsi="Times New Roman" w:cs="Times New Roman"/>
                <w:color w:val="44546A" w:themeColor="text2"/>
                <w:sz w:val="28"/>
                <w:szCs w:val="28"/>
              </w:rPr>
            </w:pPr>
            <w:r w:rsidRPr="000E3CE4">
              <w:rPr>
                <w:rFonts w:ascii="Times New Roman" w:hAnsi="Times New Roman" w:cs="Times New Roman"/>
                <w:color w:val="44546A" w:themeColor="text2"/>
                <w:sz w:val="28"/>
                <w:szCs w:val="28"/>
              </w:rPr>
              <w:t>15</w:t>
            </w:r>
          </w:p>
        </w:tc>
        <w:tc>
          <w:tcPr>
            <w:tcW w:w="6659" w:type="dxa"/>
          </w:tcPr>
          <w:p w:rsidR="000501F0" w:rsidRPr="000E3CE4" w:rsidRDefault="000501F0" w:rsidP="00A33F98">
            <w:pPr>
              <w:pStyle w:val="ConsPlusNormal"/>
              <w:jc w:val="both"/>
              <w:rPr>
                <w:rFonts w:ascii="Times New Roman" w:hAnsi="Times New Roman" w:cs="Times New Roman"/>
                <w:color w:val="44546A" w:themeColor="text2"/>
                <w:sz w:val="28"/>
                <w:szCs w:val="28"/>
              </w:rPr>
            </w:pPr>
            <w:r w:rsidRPr="000E3CE4">
              <w:rPr>
                <w:rFonts w:ascii="Times New Roman" w:hAnsi="Times New Roman" w:cs="Times New Roman"/>
                <w:color w:val="44546A" w:themeColor="text2"/>
                <w:sz w:val="28"/>
                <w:szCs w:val="28"/>
              </w:rPr>
              <w:t xml:space="preserve">Наименования </w:t>
            </w:r>
            <w:r w:rsidR="00A33F98" w:rsidRPr="000E3CE4">
              <w:rPr>
                <w:rFonts w:ascii="Times New Roman" w:hAnsi="Times New Roman" w:cs="Times New Roman"/>
                <w:color w:val="44546A" w:themeColor="text2"/>
                <w:sz w:val="28"/>
                <w:szCs w:val="28"/>
              </w:rPr>
              <w:t>муниципальных</w:t>
            </w:r>
            <w:r w:rsidRPr="000E3CE4">
              <w:rPr>
                <w:rFonts w:ascii="Times New Roman" w:hAnsi="Times New Roman" w:cs="Times New Roman"/>
                <w:color w:val="44546A" w:themeColor="text2"/>
                <w:sz w:val="28"/>
                <w:szCs w:val="28"/>
              </w:rPr>
              <w:t xml:space="preserve">, нормативных правовых актов, определяющих цели социально-экономической политики не относящиеся к </w:t>
            </w:r>
            <w:r w:rsidR="00A33F98" w:rsidRPr="000E3CE4">
              <w:rPr>
                <w:rFonts w:ascii="Times New Roman" w:hAnsi="Times New Roman" w:cs="Times New Roman"/>
                <w:color w:val="44546A" w:themeColor="text2"/>
                <w:sz w:val="28"/>
                <w:szCs w:val="28"/>
              </w:rPr>
              <w:t>муниципальным</w:t>
            </w:r>
            <w:r w:rsidRPr="000E3CE4">
              <w:rPr>
                <w:rFonts w:ascii="Times New Roman" w:hAnsi="Times New Roman" w:cs="Times New Roman"/>
                <w:color w:val="44546A" w:themeColor="text2"/>
                <w:sz w:val="28"/>
                <w:szCs w:val="28"/>
              </w:rPr>
              <w:t xml:space="preserve"> программам, в целях реализации которых предоставляются налоговые льготы, освобождения и иные преференции для плательщиков налогов</w:t>
            </w:r>
          </w:p>
        </w:tc>
        <w:tc>
          <w:tcPr>
            <w:tcW w:w="2551" w:type="dxa"/>
            <w:vMerge w:val="restart"/>
          </w:tcPr>
          <w:p w:rsidR="000501F0" w:rsidRPr="000E3CE4" w:rsidRDefault="000501F0" w:rsidP="00FF451B">
            <w:pPr>
              <w:pStyle w:val="ConsPlusNormal"/>
              <w:jc w:val="center"/>
              <w:rPr>
                <w:rFonts w:ascii="Times New Roman" w:hAnsi="Times New Roman" w:cs="Times New Roman"/>
                <w:color w:val="44546A" w:themeColor="text2"/>
                <w:sz w:val="28"/>
                <w:szCs w:val="28"/>
              </w:rPr>
            </w:pPr>
            <w:r w:rsidRPr="000E3CE4">
              <w:rPr>
                <w:rFonts w:ascii="Times New Roman" w:hAnsi="Times New Roman" w:cs="Times New Roman"/>
                <w:color w:val="44546A" w:themeColor="text2"/>
                <w:sz w:val="28"/>
                <w:szCs w:val="28"/>
              </w:rPr>
              <w:t xml:space="preserve">Перечень налоговых расходов </w:t>
            </w:r>
            <w:r w:rsidR="000E3CE4" w:rsidRPr="000E3CE4">
              <w:rPr>
                <w:rFonts w:ascii="Times New Roman" w:hAnsi="Times New Roman" w:cs="Times New Roman"/>
                <w:color w:val="44546A" w:themeColor="text2"/>
                <w:sz w:val="28"/>
                <w:szCs w:val="28"/>
              </w:rPr>
              <w:t>муниципальных образований Ордынского района</w:t>
            </w:r>
            <w:r w:rsidR="00D92CA8" w:rsidRPr="000E3CE4">
              <w:rPr>
                <w:rFonts w:ascii="Times New Roman" w:hAnsi="Times New Roman" w:cs="Times New Roman"/>
                <w:color w:val="44546A" w:themeColor="text2"/>
                <w:sz w:val="28"/>
                <w:szCs w:val="28"/>
              </w:rPr>
              <w:t xml:space="preserve"> </w:t>
            </w:r>
            <w:r w:rsidRPr="000E3CE4">
              <w:rPr>
                <w:rFonts w:ascii="Times New Roman" w:hAnsi="Times New Roman" w:cs="Times New Roman"/>
                <w:color w:val="44546A" w:themeColor="text2"/>
                <w:sz w:val="28"/>
                <w:szCs w:val="28"/>
              </w:rPr>
              <w:t>Новосибирской области и данные куратора налогового расхода</w:t>
            </w:r>
          </w:p>
        </w:tc>
      </w:tr>
      <w:tr w:rsidR="000E3CE4" w:rsidRPr="000E3CE4" w:rsidTr="00D92CA8">
        <w:tc>
          <w:tcPr>
            <w:tcW w:w="855" w:type="dxa"/>
          </w:tcPr>
          <w:p w:rsidR="000501F0" w:rsidRPr="000E3CE4" w:rsidRDefault="000501F0" w:rsidP="00C06B17">
            <w:pPr>
              <w:pStyle w:val="ConsPlusNormal"/>
              <w:jc w:val="center"/>
              <w:rPr>
                <w:rFonts w:ascii="Times New Roman" w:hAnsi="Times New Roman" w:cs="Times New Roman"/>
                <w:color w:val="44546A" w:themeColor="text2"/>
                <w:sz w:val="28"/>
                <w:szCs w:val="28"/>
              </w:rPr>
            </w:pPr>
            <w:r w:rsidRPr="000E3CE4">
              <w:rPr>
                <w:rFonts w:ascii="Times New Roman" w:hAnsi="Times New Roman" w:cs="Times New Roman"/>
                <w:color w:val="44546A" w:themeColor="text2"/>
                <w:sz w:val="28"/>
                <w:szCs w:val="28"/>
              </w:rPr>
              <w:t>16</w:t>
            </w:r>
          </w:p>
        </w:tc>
        <w:tc>
          <w:tcPr>
            <w:tcW w:w="6659" w:type="dxa"/>
          </w:tcPr>
          <w:p w:rsidR="000501F0" w:rsidRPr="000E3CE4" w:rsidRDefault="000501F0" w:rsidP="00A33F98">
            <w:pPr>
              <w:pStyle w:val="ConsPlusNormal"/>
              <w:jc w:val="both"/>
              <w:rPr>
                <w:rFonts w:ascii="Times New Roman" w:hAnsi="Times New Roman" w:cs="Times New Roman"/>
                <w:color w:val="44546A" w:themeColor="text2"/>
                <w:sz w:val="28"/>
                <w:szCs w:val="28"/>
              </w:rPr>
            </w:pPr>
            <w:r w:rsidRPr="000E3CE4">
              <w:rPr>
                <w:rFonts w:ascii="Times New Roman" w:hAnsi="Times New Roman" w:cs="Times New Roman"/>
                <w:color w:val="44546A" w:themeColor="text2"/>
                <w:sz w:val="28"/>
                <w:szCs w:val="28"/>
              </w:rPr>
              <w:t xml:space="preserve">Наименования структурных элементов </w:t>
            </w:r>
            <w:r w:rsidR="00A33F98" w:rsidRPr="000E3CE4">
              <w:rPr>
                <w:rFonts w:ascii="Times New Roman" w:hAnsi="Times New Roman" w:cs="Times New Roman"/>
                <w:color w:val="44546A" w:themeColor="text2"/>
                <w:sz w:val="28"/>
                <w:szCs w:val="28"/>
              </w:rPr>
              <w:t>муниципальных</w:t>
            </w:r>
            <w:r w:rsidRPr="000E3CE4">
              <w:rPr>
                <w:rFonts w:ascii="Times New Roman" w:hAnsi="Times New Roman" w:cs="Times New Roman"/>
                <w:color w:val="44546A" w:themeColor="text2"/>
                <w:sz w:val="28"/>
                <w:szCs w:val="28"/>
              </w:rPr>
              <w:t xml:space="preserve"> программ, в целях реализации которых предоставляются налоговые льготы, освобождения и иные преференции для плательщиков налогов</w:t>
            </w:r>
          </w:p>
        </w:tc>
        <w:tc>
          <w:tcPr>
            <w:tcW w:w="2551" w:type="dxa"/>
            <w:vMerge/>
          </w:tcPr>
          <w:p w:rsidR="000501F0" w:rsidRPr="000E3CE4" w:rsidRDefault="000501F0" w:rsidP="00C06B17">
            <w:pPr>
              <w:spacing w:line="240" w:lineRule="auto"/>
              <w:rPr>
                <w:rFonts w:ascii="Times New Roman" w:hAnsi="Times New Roman" w:cs="Times New Roman"/>
                <w:color w:val="44546A" w:themeColor="text2"/>
                <w:sz w:val="28"/>
                <w:szCs w:val="28"/>
              </w:rPr>
            </w:pPr>
          </w:p>
        </w:tc>
      </w:tr>
      <w:tr w:rsidR="000E3CE4" w:rsidRPr="000E3CE4" w:rsidTr="00D92CA8">
        <w:tc>
          <w:tcPr>
            <w:tcW w:w="855" w:type="dxa"/>
          </w:tcPr>
          <w:p w:rsidR="000501F0" w:rsidRPr="000E3CE4" w:rsidRDefault="000501F0" w:rsidP="00C06B17">
            <w:pPr>
              <w:pStyle w:val="ConsPlusNormal"/>
              <w:jc w:val="center"/>
              <w:rPr>
                <w:rFonts w:ascii="Times New Roman" w:hAnsi="Times New Roman" w:cs="Times New Roman"/>
                <w:color w:val="44546A" w:themeColor="text2"/>
                <w:sz w:val="28"/>
                <w:szCs w:val="28"/>
              </w:rPr>
            </w:pPr>
            <w:r w:rsidRPr="000E3CE4">
              <w:rPr>
                <w:rFonts w:ascii="Times New Roman" w:hAnsi="Times New Roman" w:cs="Times New Roman"/>
                <w:color w:val="44546A" w:themeColor="text2"/>
                <w:sz w:val="28"/>
                <w:szCs w:val="28"/>
              </w:rPr>
              <w:t>17</w:t>
            </w:r>
          </w:p>
        </w:tc>
        <w:tc>
          <w:tcPr>
            <w:tcW w:w="6659" w:type="dxa"/>
          </w:tcPr>
          <w:p w:rsidR="000501F0" w:rsidRPr="000E3CE4" w:rsidRDefault="000501F0" w:rsidP="00A33F98">
            <w:pPr>
              <w:pStyle w:val="ConsPlusNormal"/>
              <w:jc w:val="both"/>
              <w:rPr>
                <w:rFonts w:ascii="Times New Roman" w:hAnsi="Times New Roman" w:cs="Times New Roman"/>
                <w:color w:val="44546A" w:themeColor="text2"/>
                <w:sz w:val="28"/>
                <w:szCs w:val="28"/>
              </w:rPr>
            </w:pPr>
            <w:r w:rsidRPr="000E3CE4">
              <w:rPr>
                <w:rFonts w:ascii="Times New Roman" w:hAnsi="Times New Roman" w:cs="Times New Roman"/>
                <w:color w:val="44546A" w:themeColor="text2"/>
                <w:sz w:val="28"/>
                <w:szCs w:val="28"/>
              </w:rPr>
              <w:t xml:space="preserve">Показатель (индикатор) </w:t>
            </w:r>
            <w:r w:rsidR="00A33F98" w:rsidRPr="000E3CE4">
              <w:rPr>
                <w:rFonts w:ascii="Times New Roman" w:hAnsi="Times New Roman" w:cs="Times New Roman"/>
                <w:color w:val="44546A" w:themeColor="text2"/>
                <w:sz w:val="28"/>
                <w:szCs w:val="28"/>
              </w:rPr>
              <w:t>муниципальных</w:t>
            </w:r>
            <w:r w:rsidRPr="000E3CE4">
              <w:rPr>
                <w:rFonts w:ascii="Times New Roman" w:hAnsi="Times New Roman" w:cs="Times New Roman"/>
                <w:color w:val="44546A" w:themeColor="text2"/>
                <w:sz w:val="28"/>
                <w:szCs w:val="28"/>
              </w:rPr>
              <w:t xml:space="preserve"> программ и (или) достижения целей социально-экономической политики, не относящихся к </w:t>
            </w:r>
            <w:r w:rsidR="00A33F98" w:rsidRPr="000E3CE4">
              <w:rPr>
                <w:rFonts w:ascii="Times New Roman" w:hAnsi="Times New Roman" w:cs="Times New Roman"/>
                <w:color w:val="44546A" w:themeColor="text2"/>
                <w:sz w:val="28"/>
                <w:szCs w:val="28"/>
              </w:rPr>
              <w:t>муниципальным</w:t>
            </w:r>
            <w:r w:rsidRPr="000E3CE4">
              <w:rPr>
                <w:rFonts w:ascii="Times New Roman" w:hAnsi="Times New Roman" w:cs="Times New Roman"/>
                <w:color w:val="44546A" w:themeColor="text2"/>
                <w:sz w:val="28"/>
                <w:szCs w:val="28"/>
              </w:rPr>
              <w:t xml:space="preserve"> программам, в связи с предоставлением налоговых льгот, освобождений и иных преференций для налогоплательщиков налогов</w:t>
            </w:r>
          </w:p>
        </w:tc>
        <w:tc>
          <w:tcPr>
            <w:tcW w:w="2551" w:type="dxa"/>
            <w:vMerge w:val="restart"/>
          </w:tcPr>
          <w:p w:rsidR="000501F0" w:rsidRPr="000E3CE4" w:rsidRDefault="000501F0" w:rsidP="00C06B17">
            <w:pPr>
              <w:pStyle w:val="ConsPlusNormal"/>
              <w:jc w:val="center"/>
              <w:rPr>
                <w:rFonts w:ascii="Times New Roman" w:hAnsi="Times New Roman" w:cs="Times New Roman"/>
                <w:color w:val="44546A" w:themeColor="text2"/>
                <w:sz w:val="28"/>
                <w:szCs w:val="28"/>
              </w:rPr>
            </w:pPr>
            <w:r w:rsidRPr="000E3CE4">
              <w:rPr>
                <w:rFonts w:ascii="Times New Roman" w:hAnsi="Times New Roman" w:cs="Times New Roman"/>
                <w:color w:val="44546A" w:themeColor="text2"/>
                <w:sz w:val="28"/>
                <w:szCs w:val="28"/>
              </w:rPr>
              <w:t>Данные куратора налогового расхода</w:t>
            </w:r>
          </w:p>
        </w:tc>
      </w:tr>
      <w:tr w:rsidR="000E3CE4" w:rsidRPr="000E3CE4" w:rsidTr="00D92CA8">
        <w:tc>
          <w:tcPr>
            <w:tcW w:w="855" w:type="dxa"/>
          </w:tcPr>
          <w:p w:rsidR="000501F0" w:rsidRPr="000E3CE4" w:rsidRDefault="000501F0" w:rsidP="00C06B17">
            <w:pPr>
              <w:pStyle w:val="ConsPlusNormal"/>
              <w:jc w:val="center"/>
              <w:rPr>
                <w:rFonts w:ascii="Times New Roman" w:hAnsi="Times New Roman" w:cs="Times New Roman"/>
                <w:color w:val="44546A" w:themeColor="text2"/>
                <w:sz w:val="28"/>
                <w:szCs w:val="28"/>
              </w:rPr>
            </w:pPr>
            <w:r w:rsidRPr="000E3CE4">
              <w:rPr>
                <w:rFonts w:ascii="Times New Roman" w:hAnsi="Times New Roman" w:cs="Times New Roman"/>
                <w:color w:val="44546A" w:themeColor="text2"/>
                <w:sz w:val="28"/>
                <w:szCs w:val="28"/>
              </w:rPr>
              <w:t>18</w:t>
            </w:r>
          </w:p>
        </w:tc>
        <w:tc>
          <w:tcPr>
            <w:tcW w:w="6659" w:type="dxa"/>
          </w:tcPr>
          <w:p w:rsidR="000501F0" w:rsidRPr="000E3CE4" w:rsidRDefault="000501F0" w:rsidP="00C06B17">
            <w:pPr>
              <w:pStyle w:val="ConsPlusNormal"/>
              <w:jc w:val="both"/>
              <w:rPr>
                <w:rFonts w:ascii="Times New Roman" w:hAnsi="Times New Roman" w:cs="Times New Roman"/>
                <w:color w:val="44546A" w:themeColor="text2"/>
                <w:sz w:val="28"/>
                <w:szCs w:val="28"/>
              </w:rPr>
            </w:pPr>
            <w:r w:rsidRPr="000E3CE4">
              <w:rPr>
                <w:rFonts w:ascii="Times New Roman" w:hAnsi="Times New Roman" w:cs="Times New Roman"/>
                <w:color w:val="44546A" w:themeColor="text2"/>
                <w:sz w:val="28"/>
                <w:szCs w:val="28"/>
              </w:rPr>
              <w:t>Код вида экономической деятельности (по Общероссийскому классификатору видов экономической деятельности), к которому относится налоговый расход (если налоговый расход обусловлен налоговыми льготами, освобождениями и иными преференциями для отдельных видов экономической деятельности)</w:t>
            </w:r>
          </w:p>
        </w:tc>
        <w:tc>
          <w:tcPr>
            <w:tcW w:w="2551" w:type="dxa"/>
            <w:vMerge/>
          </w:tcPr>
          <w:p w:rsidR="000501F0" w:rsidRPr="000E3CE4" w:rsidRDefault="000501F0" w:rsidP="00C06B17">
            <w:pPr>
              <w:spacing w:line="240" w:lineRule="auto"/>
              <w:rPr>
                <w:rFonts w:ascii="Times New Roman" w:hAnsi="Times New Roman" w:cs="Times New Roman"/>
                <w:color w:val="44546A" w:themeColor="text2"/>
                <w:sz w:val="28"/>
                <w:szCs w:val="28"/>
              </w:rPr>
            </w:pPr>
          </w:p>
        </w:tc>
      </w:tr>
      <w:tr w:rsidR="000E3CE4" w:rsidRPr="000E3CE4" w:rsidTr="00D92CA8">
        <w:tc>
          <w:tcPr>
            <w:tcW w:w="855" w:type="dxa"/>
          </w:tcPr>
          <w:p w:rsidR="000501F0" w:rsidRPr="000E3CE4" w:rsidRDefault="000501F0" w:rsidP="00C06B17">
            <w:pPr>
              <w:pStyle w:val="ConsPlusNormal"/>
              <w:jc w:val="center"/>
              <w:rPr>
                <w:rFonts w:ascii="Times New Roman" w:hAnsi="Times New Roman" w:cs="Times New Roman"/>
                <w:color w:val="44546A" w:themeColor="text2"/>
                <w:sz w:val="28"/>
                <w:szCs w:val="28"/>
              </w:rPr>
            </w:pPr>
            <w:r w:rsidRPr="000E3CE4">
              <w:rPr>
                <w:rFonts w:ascii="Times New Roman" w:hAnsi="Times New Roman" w:cs="Times New Roman"/>
                <w:color w:val="44546A" w:themeColor="text2"/>
                <w:sz w:val="28"/>
                <w:szCs w:val="28"/>
              </w:rPr>
              <w:t>19</w:t>
            </w:r>
          </w:p>
        </w:tc>
        <w:tc>
          <w:tcPr>
            <w:tcW w:w="6659" w:type="dxa"/>
          </w:tcPr>
          <w:p w:rsidR="000501F0" w:rsidRPr="000E3CE4" w:rsidRDefault="000501F0" w:rsidP="00A33F98">
            <w:pPr>
              <w:pStyle w:val="ConsPlusNormal"/>
              <w:jc w:val="both"/>
              <w:rPr>
                <w:rFonts w:ascii="Times New Roman" w:hAnsi="Times New Roman" w:cs="Times New Roman"/>
                <w:color w:val="44546A" w:themeColor="text2"/>
                <w:sz w:val="28"/>
                <w:szCs w:val="28"/>
              </w:rPr>
            </w:pPr>
            <w:r w:rsidRPr="000E3CE4">
              <w:rPr>
                <w:rFonts w:ascii="Times New Roman" w:hAnsi="Times New Roman" w:cs="Times New Roman"/>
                <w:color w:val="44546A" w:themeColor="text2"/>
                <w:sz w:val="28"/>
                <w:szCs w:val="28"/>
              </w:rPr>
              <w:t xml:space="preserve">Принадлежность налогового расхода к группе полномочий в соответствии с методикой распределения дотаций, утвержденной постановлением Правительства Российской Федерации от 22 ноября 2004 г. </w:t>
            </w:r>
            <w:r w:rsidR="00A33F98" w:rsidRPr="000E3CE4">
              <w:rPr>
                <w:rFonts w:ascii="Times New Roman" w:hAnsi="Times New Roman" w:cs="Times New Roman"/>
                <w:color w:val="44546A" w:themeColor="text2"/>
                <w:sz w:val="28"/>
                <w:szCs w:val="28"/>
              </w:rPr>
              <w:t>№</w:t>
            </w:r>
            <w:r w:rsidRPr="000E3CE4">
              <w:rPr>
                <w:rFonts w:ascii="Times New Roman" w:hAnsi="Times New Roman" w:cs="Times New Roman"/>
                <w:color w:val="44546A" w:themeColor="text2"/>
                <w:sz w:val="28"/>
                <w:szCs w:val="28"/>
              </w:rPr>
              <w:t xml:space="preserve"> 670 "О распределении дотаций на выравнивание бюджетной обеспеченности субъектов Российской Федерации"</w:t>
            </w:r>
          </w:p>
        </w:tc>
        <w:tc>
          <w:tcPr>
            <w:tcW w:w="2551" w:type="dxa"/>
            <w:vMerge/>
          </w:tcPr>
          <w:p w:rsidR="000501F0" w:rsidRPr="000E3CE4" w:rsidRDefault="000501F0" w:rsidP="00C06B17">
            <w:pPr>
              <w:spacing w:line="240" w:lineRule="auto"/>
              <w:rPr>
                <w:rFonts w:ascii="Times New Roman" w:hAnsi="Times New Roman" w:cs="Times New Roman"/>
                <w:color w:val="44546A" w:themeColor="text2"/>
                <w:sz w:val="28"/>
                <w:szCs w:val="28"/>
              </w:rPr>
            </w:pPr>
          </w:p>
        </w:tc>
      </w:tr>
      <w:tr w:rsidR="000E3CE4" w:rsidRPr="000E3CE4" w:rsidTr="00A33F98">
        <w:tc>
          <w:tcPr>
            <w:tcW w:w="10065" w:type="dxa"/>
            <w:gridSpan w:val="3"/>
          </w:tcPr>
          <w:p w:rsidR="000E3CE4" w:rsidRPr="000E3CE4" w:rsidRDefault="000E3CE4" w:rsidP="00FF451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44546A" w:themeColor="text2"/>
                <w:sz w:val="28"/>
                <w:szCs w:val="28"/>
              </w:rPr>
            </w:pPr>
          </w:p>
          <w:p w:rsidR="000E3CE4" w:rsidRPr="000E3CE4" w:rsidRDefault="000501F0" w:rsidP="00FF451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44546A" w:themeColor="text2"/>
                <w:sz w:val="28"/>
                <w:szCs w:val="28"/>
              </w:rPr>
            </w:pPr>
            <w:r w:rsidRPr="000E3CE4">
              <w:rPr>
                <w:rFonts w:ascii="Times New Roman" w:hAnsi="Times New Roman" w:cs="Times New Roman"/>
                <w:color w:val="44546A" w:themeColor="text2"/>
                <w:sz w:val="28"/>
                <w:szCs w:val="28"/>
              </w:rPr>
              <w:lastRenderedPageBreak/>
              <w:t xml:space="preserve">III. Фискальные характеристики налогового расхода </w:t>
            </w:r>
          </w:p>
          <w:p w:rsidR="000501F0" w:rsidRPr="000E3CE4" w:rsidRDefault="000E3CE4" w:rsidP="00FF451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44546A" w:themeColor="text2"/>
                <w:sz w:val="28"/>
                <w:szCs w:val="28"/>
              </w:rPr>
            </w:pPr>
            <w:r w:rsidRPr="000E3CE4">
              <w:rPr>
                <w:rFonts w:ascii="Times New Roman" w:hAnsi="Times New Roman" w:cs="Times New Roman"/>
                <w:color w:val="44546A" w:themeColor="text2"/>
                <w:sz w:val="28"/>
                <w:szCs w:val="28"/>
              </w:rPr>
              <w:t>муниципальных образований Ордынского района</w:t>
            </w:r>
            <w:r w:rsidR="00A33F98" w:rsidRPr="000E3CE4">
              <w:rPr>
                <w:rFonts w:ascii="Times New Roman" w:eastAsiaTheme="minorHAnsi" w:hAnsi="Times New Roman" w:cs="Times New Roman"/>
                <w:color w:val="44546A" w:themeColor="text2"/>
                <w:sz w:val="28"/>
                <w:szCs w:val="28"/>
                <w:lang w:eastAsia="en-US"/>
              </w:rPr>
              <w:t xml:space="preserve"> </w:t>
            </w:r>
            <w:r w:rsidR="000501F0" w:rsidRPr="000E3CE4">
              <w:rPr>
                <w:rFonts w:ascii="Times New Roman" w:hAnsi="Times New Roman" w:cs="Times New Roman"/>
                <w:color w:val="44546A" w:themeColor="text2"/>
                <w:sz w:val="28"/>
                <w:szCs w:val="28"/>
              </w:rPr>
              <w:t>Новосибирской области</w:t>
            </w:r>
          </w:p>
        </w:tc>
      </w:tr>
      <w:tr w:rsidR="000E3CE4" w:rsidRPr="000E3CE4" w:rsidTr="00D92CA8">
        <w:tc>
          <w:tcPr>
            <w:tcW w:w="855" w:type="dxa"/>
          </w:tcPr>
          <w:p w:rsidR="000501F0" w:rsidRPr="000E3CE4" w:rsidRDefault="000501F0" w:rsidP="00C06B17">
            <w:pPr>
              <w:pStyle w:val="ConsPlusNormal"/>
              <w:jc w:val="center"/>
              <w:rPr>
                <w:rFonts w:ascii="Times New Roman" w:hAnsi="Times New Roman" w:cs="Times New Roman"/>
                <w:color w:val="44546A" w:themeColor="text2"/>
                <w:sz w:val="28"/>
                <w:szCs w:val="28"/>
              </w:rPr>
            </w:pPr>
            <w:r w:rsidRPr="000E3CE4">
              <w:rPr>
                <w:rFonts w:ascii="Times New Roman" w:hAnsi="Times New Roman" w:cs="Times New Roman"/>
                <w:color w:val="44546A" w:themeColor="text2"/>
                <w:sz w:val="28"/>
                <w:szCs w:val="28"/>
              </w:rPr>
              <w:lastRenderedPageBreak/>
              <w:t>20</w:t>
            </w:r>
          </w:p>
        </w:tc>
        <w:tc>
          <w:tcPr>
            <w:tcW w:w="6659" w:type="dxa"/>
          </w:tcPr>
          <w:p w:rsidR="000501F0" w:rsidRPr="000E3CE4" w:rsidRDefault="000501F0" w:rsidP="00FF451B">
            <w:pPr>
              <w:pStyle w:val="ConsPlusNormal"/>
              <w:jc w:val="both"/>
              <w:rPr>
                <w:rFonts w:ascii="Times New Roman" w:hAnsi="Times New Roman" w:cs="Times New Roman"/>
                <w:color w:val="44546A" w:themeColor="text2"/>
                <w:sz w:val="28"/>
                <w:szCs w:val="28"/>
              </w:rPr>
            </w:pPr>
            <w:r w:rsidRPr="000E3CE4">
              <w:rPr>
                <w:rFonts w:ascii="Times New Roman" w:hAnsi="Times New Roman" w:cs="Times New Roman"/>
                <w:color w:val="44546A" w:themeColor="text2"/>
                <w:sz w:val="28"/>
                <w:szCs w:val="28"/>
              </w:rPr>
              <w:t>Объем налоговых льгот, освобождений и иных преференций, предоставленных для плательщиков налогов, в соответствии с нормативными правовыми актами</w:t>
            </w:r>
            <w:r w:rsidR="00A33F98" w:rsidRPr="000E3CE4">
              <w:rPr>
                <w:rFonts w:ascii="Times New Roman" w:hAnsi="Times New Roman" w:cs="Times New Roman"/>
                <w:color w:val="44546A" w:themeColor="text2"/>
                <w:sz w:val="28"/>
                <w:szCs w:val="28"/>
              </w:rPr>
              <w:t xml:space="preserve"> </w:t>
            </w:r>
            <w:r w:rsidR="000E3CE4" w:rsidRPr="000E3CE4">
              <w:rPr>
                <w:rFonts w:ascii="Times New Roman" w:hAnsi="Times New Roman" w:cs="Times New Roman"/>
                <w:color w:val="44546A" w:themeColor="text2"/>
                <w:sz w:val="28"/>
                <w:szCs w:val="28"/>
              </w:rPr>
              <w:t>муниципальных образований Ордынского района</w:t>
            </w:r>
            <w:r w:rsidR="00D92CA8" w:rsidRPr="000E3CE4">
              <w:rPr>
                <w:rFonts w:ascii="Times New Roman" w:hAnsi="Times New Roman" w:cs="Times New Roman"/>
                <w:color w:val="44546A" w:themeColor="text2"/>
                <w:sz w:val="28"/>
                <w:szCs w:val="28"/>
              </w:rPr>
              <w:t xml:space="preserve"> </w:t>
            </w:r>
            <w:r w:rsidRPr="000E3CE4">
              <w:rPr>
                <w:rFonts w:ascii="Times New Roman" w:hAnsi="Times New Roman" w:cs="Times New Roman"/>
                <w:color w:val="44546A" w:themeColor="text2"/>
                <w:sz w:val="28"/>
                <w:szCs w:val="28"/>
              </w:rPr>
              <w:t>Новосибирской области за отчетный год и за год, предшествующий отчетному году (тыс. рублей)</w:t>
            </w:r>
          </w:p>
        </w:tc>
        <w:tc>
          <w:tcPr>
            <w:tcW w:w="2551" w:type="dxa"/>
          </w:tcPr>
          <w:p w:rsidR="000501F0" w:rsidRPr="000E3CE4" w:rsidRDefault="000501F0" w:rsidP="00A33F98">
            <w:pPr>
              <w:pStyle w:val="ConsPlusNormal"/>
              <w:jc w:val="center"/>
              <w:rPr>
                <w:rFonts w:ascii="Times New Roman" w:hAnsi="Times New Roman" w:cs="Times New Roman"/>
                <w:color w:val="44546A" w:themeColor="text2"/>
                <w:sz w:val="28"/>
                <w:szCs w:val="28"/>
              </w:rPr>
            </w:pPr>
            <w:r w:rsidRPr="000E3CE4">
              <w:rPr>
                <w:rFonts w:ascii="Times New Roman" w:hAnsi="Times New Roman" w:cs="Times New Roman"/>
                <w:color w:val="44546A" w:themeColor="text2"/>
                <w:sz w:val="28"/>
                <w:szCs w:val="28"/>
              </w:rPr>
              <w:t xml:space="preserve">Данные главного администратора доходов </w:t>
            </w:r>
            <w:r w:rsidR="00A33F98" w:rsidRPr="000E3CE4">
              <w:rPr>
                <w:rFonts w:ascii="Times New Roman" w:hAnsi="Times New Roman" w:cs="Times New Roman"/>
                <w:color w:val="44546A" w:themeColor="text2"/>
                <w:sz w:val="28"/>
                <w:szCs w:val="28"/>
              </w:rPr>
              <w:t>местного</w:t>
            </w:r>
            <w:r w:rsidRPr="000E3CE4">
              <w:rPr>
                <w:rFonts w:ascii="Times New Roman" w:hAnsi="Times New Roman" w:cs="Times New Roman"/>
                <w:color w:val="44546A" w:themeColor="text2"/>
                <w:sz w:val="28"/>
                <w:szCs w:val="28"/>
              </w:rPr>
              <w:t xml:space="preserve"> бюджета, </w:t>
            </w:r>
            <w:r w:rsidR="00A33F98" w:rsidRPr="000E3CE4">
              <w:rPr>
                <w:rFonts w:ascii="Times New Roman" w:hAnsi="Times New Roman" w:cs="Times New Roman"/>
                <w:color w:val="44546A" w:themeColor="text2"/>
                <w:sz w:val="28"/>
                <w:szCs w:val="28"/>
              </w:rPr>
              <w:t>куратора налогового расхода</w:t>
            </w:r>
          </w:p>
        </w:tc>
      </w:tr>
      <w:tr w:rsidR="000E3CE4" w:rsidRPr="000E3CE4" w:rsidTr="00D92CA8">
        <w:tc>
          <w:tcPr>
            <w:tcW w:w="855" w:type="dxa"/>
          </w:tcPr>
          <w:p w:rsidR="000501F0" w:rsidRPr="000E3CE4" w:rsidRDefault="000501F0" w:rsidP="00C06B17">
            <w:pPr>
              <w:pStyle w:val="ConsPlusNormal"/>
              <w:jc w:val="center"/>
              <w:rPr>
                <w:rFonts w:ascii="Times New Roman" w:hAnsi="Times New Roman" w:cs="Times New Roman"/>
                <w:color w:val="44546A" w:themeColor="text2"/>
                <w:sz w:val="28"/>
                <w:szCs w:val="28"/>
              </w:rPr>
            </w:pPr>
            <w:r w:rsidRPr="000E3CE4">
              <w:rPr>
                <w:rFonts w:ascii="Times New Roman" w:hAnsi="Times New Roman" w:cs="Times New Roman"/>
                <w:color w:val="44546A" w:themeColor="text2"/>
                <w:sz w:val="28"/>
                <w:szCs w:val="28"/>
              </w:rPr>
              <w:t>21</w:t>
            </w:r>
          </w:p>
        </w:tc>
        <w:tc>
          <w:tcPr>
            <w:tcW w:w="6659" w:type="dxa"/>
          </w:tcPr>
          <w:p w:rsidR="000501F0" w:rsidRPr="000E3CE4" w:rsidRDefault="000501F0" w:rsidP="00C06B17">
            <w:pPr>
              <w:pStyle w:val="ConsPlusNormal"/>
              <w:jc w:val="both"/>
              <w:rPr>
                <w:rFonts w:ascii="Times New Roman" w:hAnsi="Times New Roman" w:cs="Times New Roman"/>
                <w:color w:val="44546A" w:themeColor="text2"/>
                <w:sz w:val="28"/>
                <w:szCs w:val="28"/>
              </w:rPr>
            </w:pPr>
            <w:r w:rsidRPr="000E3CE4">
              <w:rPr>
                <w:rFonts w:ascii="Times New Roman" w:hAnsi="Times New Roman" w:cs="Times New Roman"/>
                <w:color w:val="44546A" w:themeColor="text2"/>
                <w:sz w:val="28"/>
                <w:szCs w:val="28"/>
              </w:rPr>
              <w:t>Оценка объема предоставленных налоговых льгот, освобождений и иных преференций для плательщиков налогов на текущий финансовый год, очередной финансовый год и плановый период (тыс. рублей)</w:t>
            </w:r>
          </w:p>
        </w:tc>
        <w:tc>
          <w:tcPr>
            <w:tcW w:w="2551" w:type="dxa"/>
          </w:tcPr>
          <w:p w:rsidR="000501F0" w:rsidRPr="000E3CE4" w:rsidRDefault="000501F0" w:rsidP="00C06B17">
            <w:pPr>
              <w:pStyle w:val="ConsPlusNormal"/>
              <w:jc w:val="center"/>
              <w:rPr>
                <w:rFonts w:ascii="Times New Roman" w:hAnsi="Times New Roman" w:cs="Times New Roman"/>
                <w:color w:val="44546A" w:themeColor="text2"/>
                <w:sz w:val="28"/>
                <w:szCs w:val="28"/>
              </w:rPr>
            </w:pPr>
            <w:r w:rsidRPr="000E3CE4">
              <w:rPr>
                <w:rFonts w:ascii="Times New Roman" w:hAnsi="Times New Roman" w:cs="Times New Roman"/>
                <w:color w:val="44546A" w:themeColor="text2"/>
                <w:sz w:val="28"/>
                <w:szCs w:val="28"/>
              </w:rPr>
              <w:t>Данные куратора налогового расхода</w:t>
            </w:r>
          </w:p>
        </w:tc>
      </w:tr>
      <w:tr w:rsidR="000E3CE4" w:rsidRPr="000E3CE4" w:rsidTr="00D92CA8">
        <w:tc>
          <w:tcPr>
            <w:tcW w:w="855" w:type="dxa"/>
          </w:tcPr>
          <w:p w:rsidR="000501F0" w:rsidRPr="000E3CE4" w:rsidRDefault="000501F0" w:rsidP="00C06B17">
            <w:pPr>
              <w:pStyle w:val="ConsPlusNormal"/>
              <w:jc w:val="center"/>
              <w:rPr>
                <w:rFonts w:ascii="Times New Roman" w:hAnsi="Times New Roman" w:cs="Times New Roman"/>
                <w:color w:val="44546A" w:themeColor="text2"/>
                <w:sz w:val="28"/>
                <w:szCs w:val="28"/>
              </w:rPr>
            </w:pPr>
            <w:r w:rsidRPr="000E3CE4">
              <w:rPr>
                <w:rFonts w:ascii="Times New Roman" w:hAnsi="Times New Roman" w:cs="Times New Roman"/>
                <w:color w:val="44546A" w:themeColor="text2"/>
                <w:sz w:val="28"/>
                <w:szCs w:val="28"/>
              </w:rPr>
              <w:t>22</w:t>
            </w:r>
          </w:p>
        </w:tc>
        <w:tc>
          <w:tcPr>
            <w:tcW w:w="6659" w:type="dxa"/>
          </w:tcPr>
          <w:p w:rsidR="000501F0" w:rsidRPr="000E3CE4" w:rsidRDefault="000501F0" w:rsidP="00FF451B">
            <w:pPr>
              <w:pStyle w:val="ConsPlusNormal"/>
              <w:jc w:val="both"/>
              <w:rPr>
                <w:rFonts w:ascii="Times New Roman" w:hAnsi="Times New Roman" w:cs="Times New Roman"/>
                <w:color w:val="44546A" w:themeColor="text2"/>
                <w:sz w:val="28"/>
                <w:szCs w:val="28"/>
              </w:rPr>
            </w:pPr>
            <w:r w:rsidRPr="000E3CE4">
              <w:rPr>
                <w:rFonts w:ascii="Times New Roman" w:hAnsi="Times New Roman" w:cs="Times New Roman"/>
                <w:color w:val="44546A" w:themeColor="text2"/>
                <w:sz w:val="28"/>
                <w:szCs w:val="28"/>
              </w:rPr>
              <w:t xml:space="preserve">Численность плательщиков налогов, воспользовавшихся налоговой льготой, освобождением и иной преференцией (единиц), установленными нормативными правовыми актами </w:t>
            </w:r>
            <w:r w:rsidR="00A33F98" w:rsidRPr="000E3CE4">
              <w:rPr>
                <w:rFonts w:ascii="Times New Roman" w:hAnsi="Times New Roman" w:cs="Times New Roman"/>
                <w:color w:val="44546A" w:themeColor="text2"/>
                <w:sz w:val="28"/>
                <w:szCs w:val="28"/>
              </w:rPr>
              <w:t xml:space="preserve"> </w:t>
            </w:r>
            <w:r w:rsidR="000E3CE4" w:rsidRPr="000E3CE4">
              <w:rPr>
                <w:rFonts w:ascii="Times New Roman" w:hAnsi="Times New Roman" w:cs="Times New Roman"/>
                <w:color w:val="44546A" w:themeColor="text2"/>
                <w:sz w:val="28"/>
                <w:szCs w:val="28"/>
              </w:rPr>
              <w:t>муниципальных образований Ордынского района</w:t>
            </w:r>
            <w:r w:rsidR="00D92CA8" w:rsidRPr="000E3CE4">
              <w:rPr>
                <w:rFonts w:ascii="Times New Roman" w:hAnsi="Times New Roman" w:cs="Times New Roman"/>
                <w:color w:val="44546A" w:themeColor="text2"/>
                <w:sz w:val="28"/>
                <w:szCs w:val="28"/>
              </w:rPr>
              <w:t xml:space="preserve"> </w:t>
            </w:r>
            <w:r w:rsidRPr="000E3CE4">
              <w:rPr>
                <w:rFonts w:ascii="Times New Roman" w:hAnsi="Times New Roman" w:cs="Times New Roman"/>
                <w:color w:val="44546A" w:themeColor="text2"/>
                <w:sz w:val="28"/>
                <w:szCs w:val="28"/>
              </w:rPr>
              <w:t>Новосибирской области</w:t>
            </w:r>
          </w:p>
        </w:tc>
        <w:tc>
          <w:tcPr>
            <w:tcW w:w="2551" w:type="dxa"/>
          </w:tcPr>
          <w:p w:rsidR="000501F0" w:rsidRPr="000E3CE4" w:rsidRDefault="000501F0" w:rsidP="00A33F98">
            <w:pPr>
              <w:pStyle w:val="ConsPlusNormal"/>
              <w:jc w:val="center"/>
              <w:rPr>
                <w:rFonts w:ascii="Times New Roman" w:hAnsi="Times New Roman" w:cs="Times New Roman"/>
                <w:color w:val="44546A" w:themeColor="text2"/>
                <w:sz w:val="28"/>
                <w:szCs w:val="28"/>
              </w:rPr>
            </w:pPr>
            <w:r w:rsidRPr="000E3CE4">
              <w:rPr>
                <w:rFonts w:ascii="Times New Roman" w:hAnsi="Times New Roman" w:cs="Times New Roman"/>
                <w:color w:val="44546A" w:themeColor="text2"/>
                <w:sz w:val="28"/>
                <w:szCs w:val="28"/>
              </w:rPr>
              <w:t xml:space="preserve">Данные главного администратора доходов </w:t>
            </w:r>
            <w:r w:rsidR="00A33F98" w:rsidRPr="000E3CE4">
              <w:rPr>
                <w:rFonts w:ascii="Times New Roman" w:hAnsi="Times New Roman" w:cs="Times New Roman"/>
                <w:color w:val="44546A" w:themeColor="text2"/>
                <w:sz w:val="28"/>
                <w:szCs w:val="28"/>
              </w:rPr>
              <w:t xml:space="preserve">местного </w:t>
            </w:r>
            <w:r w:rsidRPr="000E3CE4">
              <w:rPr>
                <w:rFonts w:ascii="Times New Roman" w:hAnsi="Times New Roman" w:cs="Times New Roman"/>
                <w:color w:val="44546A" w:themeColor="text2"/>
                <w:sz w:val="28"/>
                <w:szCs w:val="28"/>
              </w:rPr>
              <w:t>бюджета</w:t>
            </w:r>
          </w:p>
        </w:tc>
      </w:tr>
      <w:tr w:rsidR="000E3CE4" w:rsidRPr="000E3CE4" w:rsidTr="00D92CA8">
        <w:tc>
          <w:tcPr>
            <w:tcW w:w="855" w:type="dxa"/>
          </w:tcPr>
          <w:p w:rsidR="000501F0" w:rsidRPr="000E3CE4" w:rsidRDefault="000501F0" w:rsidP="00FF451B">
            <w:pPr>
              <w:pStyle w:val="ConsPlusNormal"/>
              <w:jc w:val="center"/>
              <w:rPr>
                <w:rFonts w:ascii="Times New Roman" w:hAnsi="Times New Roman" w:cs="Times New Roman"/>
                <w:color w:val="44546A" w:themeColor="text2"/>
                <w:sz w:val="28"/>
                <w:szCs w:val="28"/>
              </w:rPr>
            </w:pPr>
            <w:r w:rsidRPr="000E3CE4">
              <w:rPr>
                <w:rFonts w:ascii="Times New Roman" w:hAnsi="Times New Roman" w:cs="Times New Roman"/>
                <w:color w:val="44546A" w:themeColor="text2"/>
                <w:sz w:val="28"/>
                <w:szCs w:val="28"/>
              </w:rPr>
              <w:t>2</w:t>
            </w:r>
            <w:r w:rsidR="00FF451B" w:rsidRPr="000E3CE4">
              <w:rPr>
                <w:rFonts w:ascii="Times New Roman" w:hAnsi="Times New Roman" w:cs="Times New Roman"/>
                <w:color w:val="44546A" w:themeColor="text2"/>
                <w:sz w:val="28"/>
                <w:szCs w:val="28"/>
              </w:rPr>
              <w:t>3</w:t>
            </w:r>
          </w:p>
        </w:tc>
        <w:tc>
          <w:tcPr>
            <w:tcW w:w="6659" w:type="dxa"/>
          </w:tcPr>
          <w:p w:rsidR="000501F0" w:rsidRPr="000E3CE4" w:rsidRDefault="000501F0" w:rsidP="00C06B17">
            <w:pPr>
              <w:pStyle w:val="ConsPlusNormal"/>
              <w:jc w:val="both"/>
              <w:rPr>
                <w:rFonts w:ascii="Times New Roman" w:hAnsi="Times New Roman" w:cs="Times New Roman"/>
                <w:color w:val="44546A" w:themeColor="text2"/>
                <w:sz w:val="28"/>
                <w:szCs w:val="28"/>
              </w:rPr>
            </w:pPr>
            <w:r w:rsidRPr="000E3CE4">
              <w:rPr>
                <w:rFonts w:ascii="Times New Roman" w:hAnsi="Times New Roman" w:cs="Times New Roman"/>
                <w:color w:val="44546A" w:themeColor="text2"/>
                <w:sz w:val="28"/>
                <w:szCs w:val="28"/>
              </w:rPr>
              <w:t>Результат оценки эффективности налогового расхода</w:t>
            </w:r>
          </w:p>
        </w:tc>
        <w:tc>
          <w:tcPr>
            <w:tcW w:w="2551" w:type="dxa"/>
          </w:tcPr>
          <w:p w:rsidR="000501F0" w:rsidRPr="000E3CE4" w:rsidRDefault="000501F0" w:rsidP="00C06B17">
            <w:pPr>
              <w:pStyle w:val="ConsPlusNormal"/>
              <w:jc w:val="center"/>
              <w:rPr>
                <w:rFonts w:ascii="Times New Roman" w:hAnsi="Times New Roman" w:cs="Times New Roman"/>
                <w:color w:val="44546A" w:themeColor="text2"/>
                <w:sz w:val="28"/>
                <w:szCs w:val="28"/>
              </w:rPr>
            </w:pPr>
            <w:r w:rsidRPr="000E3CE4">
              <w:rPr>
                <w:rFonts w:ascii="Times New Roman" w:hAnsi="Times New Roman" w:cs="Times New Roman"/>
                <w:color w:val="44546A" w:themeColor="text2"/>
                <w:sz w:val="28"/>
                <w:szCs w:val="28"/>
              </w:rPr>
              <w:t>Данные куратора налогового расхода</w:t>
            </w:r>
          </w:p>
        </w:tc>
      </w:tr>
    </w:tbl>
    <w:p w:rsidR="000501F0" w:rsidRPr="000E3CE4" w:rsidRDefault="000501F0" w:rsidP="000501F0">
      <w:pPr>
        <w:pStyle w:val="ConsPlusNormal"/>
        <w:ind w:firstLine="540"/>
        <w:jc w:val="both"/>
        <w:rPr>
          <w:rFonts w:ascii="Times New Roman" w:hAnsi="Times New Roman" w:cs="Times New Roman"/>
          <w:color w:val="44546A" w:themeColor="text2"/>
          <w:sz w:val="28"/>
          <w:szCs w:val="28"/>
        </w:rPr>
      </w:pPr>
    </w:p>
    <w:p w:rsidR="000501F0" w:rsidRPr="000E3CE4" w:rsidRDefault="000501F0" w:rsidP="000501F0">
      <w:pPr>
        <w:pStyle w:val="ConsPlusNormal"/>
        <w:ind w:firstLine="540"/>
        <w:jc w:val="both"/>
        <w:rPr>
          <w:rFonts w:ascii="Times New Roman" w:hAnsi="Times New Roman" w:cs="Times New Roman"/>
          <w:color w:val="44546A" w:themeColor="text2"/>
          <w:sz w:val="28"/>
          <w:szCs w:val="28"/>
        </w:rPr>
      </w:pPr>
    </w:p>
    <w:p w:rsidR="008064D9" w:rsidRPr="000E3CE4" w:rsidRDefault="008064D9">
      <w:pPr>
        <w:rPr>
          <w:color w:val="44546A" w:themeColor="text2"/>
        </w:rPr>
      </w:pPr>
    </w:p>
    <w:sectPr w:rsidR="008064D9" w:rsidRPr="000E3C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DC4"/>
    <w:rsid w:val="00000CB3"/>
    <w:rsid w:val="00014E52"/>
    <w:rsid w:val="000169DA"/>
    <w:rsid w:val="00017BA2"/>
    <w:rsid w:val="00022BEB"/>
    <w:rsid w:val="00023CE9"/>
    <w:rsid w:val="00034A87"/>
    <w:rsid w:val="0003790F"/>
    <w:rsid w:val="000432C0"/>
    <w:rsid w:val="00046310"/>
    <w:rsid w:val="000501F0"/>
    <w:rsid w:val="00050D43"/>
    <w:rsid w:val="0005487C"/>
    <w:rsid w:val="00055671"/>
    <w:rsid w:val="00056233"/>
    <w:rsid w:val="00061DF5"/>
    <w:rsid w:val="00074606"/>
    <w:rsid w:val="0008128B"/>
    <w:rsid w:val="000910E7"/>
    <w:rsid w:val="00096305"/>
    <w:rsid w:val="000A12EA"/>
    <w:rsid w:val="000A14A0"/>
    <w:rsid w:val="000A2EFC"/>
    <w:rsid w:val="000A64EA"/>
    <w:rsid w:val="000A6998"/>
    <w:rsid w:val="000C7E1E"/>
    <w:rsid w:val="000E3CE4"/>
    <w:rsid w:val="00102D19"/>
    <w:rsid w:val="00136AF4"/>
    <w:rsid w:val="00146F64"/>
    <w:rsid w:val="00175429"/>
    <w:rsid w:val="00176630"/>
    <w:rsid w:val="00192F26"/>
    <w:rsid w:val="00194FCC"/>
    <w:rsid w:val="001B0210"/>
    <w:rsid w:val="001D55FE"/>
    <w:rsid w:val="001D69F3"/>
    <w:rsid w:val="001E061B"/>
    <w:rsid w:val="001E2F90"/>
    <w:rsid w:val="001E4966"/>
    <w:rsid w:val="001F3C74"/>
    <w:rsid w:val="0020316C"/>
    <w:rsid w:val="00207CD2"/>
    <w:rsid w:val="002205E9"/>
    <w:rsid w:val="00232CD5"/>
    <w:rsid w:val="0026162D"/>
    <w:rsid w:val="002630EB"/>
    <w:rsid w:val="00270EAD"/>
    <w:rsid w:val="00290B4A"/>
    <w:rsid w:val="00295D74"/>
    <w:rsid w:val="002A09FE"/>
    <w:rsid w:val="002A15BC"/>
    <w:rsid w:val="002A16BB"/>
    <w:rsid w:val="002B6F09"/>
    <w:rsid w:val="002C10F7"/>
    <w:rsid w:val="002D1419"/>
    <w:rsid w:val="002D5285"/>
    <w:rsid w:val="002E6F0B"/>
    <w:rsid w:val="002E7A99"/>
    <w:rsid w:val="002E7E33"/>
    <w:rsid w:val="002F050A"/>
    <w:rsid w:val="002F4FD2"/>
    <w:rsid w:val="002F5EA9"/>
    <w:rsid w:val="002F5F7F"/>
    <w:rsid w:val="00303F36"/>
    <w:rsid w:val="003055F3"/>
    <w:rsid w:val="00310BD5"/>
    <w:rsid w:val="00322024"/>
    <w:rsid w:val="0032425B"/>
    <w:rsid w:val="00336561"/>
    <w:rsid w:val="00343F90"/>
    <w:rsid w:val="003440CB"/>
    <w:rsid w:val="00364A78"/>
    <w:rsid w:val="003675DD"/>
    <w:rsid w:val="003711B0"/>
    <w:rsid w:val="00372D45"/>
    <w:rsid w:val="00376150"/>
    <w:rsid w:val="00393374"/>
    <w:rsid w:val="0039399D"/>
    <w:rsid w:val="003A1824"/>
    <w:rsid w:val="003B4E5E"/>
    <w:rsid w:val="003C195C"/>
    <w:rsid w:val="003C6635"/>
    <w:rsid w:val="003C6C89"/>
    <w:rsid w:val="003C7B43"/>
    <w:rsid w:val="003D0B02"/>
    <w:rsid w:val="003D4BBE"/>
    <w:rsid w:val="003D7BB3"/>
    <w:rsid w:val="003E24DE"/>
    <w:rsid w:val="003F7891"/>
    <w:rsid w:val="00425914"/>
    <w:rsid w:val="004430EB"/>
    <w:rsid w:val="004543F4"/>
    <w:rsid w:val="00467476"/>
    <w:rsid w:val="00471306"/>
    <w:rsid w:val="0047266D"/>
    <w:rsid w:val="00483AB4"/>
    <w:rsid w:val="004A2D10"/>
    <w:rsid w:val="004B1AD3"/>
    <w:rsid w:val="004C50EA"/>
    <w:rsid w:val="004D0AC6"/>
    <w:rsid w:val="004D41D8"/>
    <w:rsid w:val="004F0311"/>
    <w:rsid w:val="004F4DEF"/>
    <w:rsid w:val="0051166D"/>
    <w:rsid w:val="005168B0"/>
    <w:rsid w:val="00517AC8"/>
    <w:rsid w:val="0052089F"/>
    <w:rsid w:val="0052358F"/>
    <w:rsid w:val="00530883"/>
    <w:rsid w:val="00530C8C"/>
    <w:rsid w:val="005433CC"/>
    <w:rsid w:val="00551BEF"/>
    <w:rsid w:val="00552F35"/>
    <w:rsid w:val="0055383F"/>
    <w:rsid w:val="00565D7F"/>
    <w:rsid w:val="005715F3"/>
    <w:rsid w:val="00584AC5"/>
    <w:rsid w:val="00591F04"/>
    <w:rsid w:val="005A0C95"/>
    <w:rsid w:val="005A3F97"/>
    <w:rsid w:val="005B0480"/>
    <w:rsid w:val="005B1333"/>
    <w:rsid w:val="005B252E"/>
    <w:rsid w:val="005E2BBA"/>
    <w:rsid w:val="005F12FB"/>
    <w:rsid w:val="005F7299"/>
    <w:rsid w:val="00602152"/>
    <w:rsid w:val="00603741"/>
    <w:rsid w:val="006059B8"/>
    <w:rsid w:val="00610BE2"/>
    <w:rsid w:val="006123C5"/>
    <w:rsid w:val="006140EF"/>
    <w:rsid w:val="0062334A"/>
    <w:rsid w:val="006254F4"/>
    <w:rsid w:val="00625896"/>
    <w:rsid w:val="0063262C"/>
    <w:rsid w:val="00634EDB"/>
    <w:rsid w:val="0064128D"/>
    <w:rsid w:val="006505BF"/>
    <w:rsid w:val="0065177C"/>
    <w:rsid w:val="00654FF3"/>
    <w:rsid w:val="006558E2"/>
    <w:rsid w:val="00663796"/>
    <w:rsid w:val="0066383A"/>
    <w:rsid w:val="00667319"/>
    <w:rsid w:val="00667409"/>
    <w:rsid w:val="006705FA"/>
    <w:rsid w:val="006712BB"/>
    <w:rsid w:val="006732A9"/>
    <w:rsid w:val="006732F2"/>
    <w:rsid w:val="00673D61"/>
    <w:rsid w:val="00676A2E"/>
    <w:rsid w:val="0068011D"/>
    <w:rsid w:val="00681495"/>
    <w:rsid w:val="006A03F4"/>
    <w:rsid w:val="006A7A2F"/>
    <w:rsid w:val="006C2C34"/>
    <w:rsid w:val="006C399F"/>
    <w:rsid w:val="006C7556"/>
    <w:rsid w:val="006D3CDF"/>
    <w:rsid w:val="006D5C49"/>
    <w:rsid w:val="006F4BC8"/>
    <w:rsid w:val="00701CBF"/>
    <w:rsid w:val="0070294B"/>
    <w:rsid w:val="0070302B"/>
    <w:rsid w:val="007030E8"/>
    <w:rsid w:val="0070705F"/>
    <w:rsid w:val="007148D5"/>
    <w:rsid w:val="00724055"/>
    <w:rsid w:val="00727012"/>
    <w:rsid w:val="00727D92"/>
    <w:rsid w:val="00733D9E"/>
    <w:rsid w:val="00735D99"/>
    <w:rsid w:val="00747906"/>
    <w:rsid w:val="00751B80"/>
    <w:rsid w:val="00752A6C"/>
    <w:rsid w:val="0076292F"/>
    <w:rsid w:val="00762FF3"/>
    <w:rsid w:val="00770FB6"/>
    <w:rsid w:val="007727EA"/>
    <w:rsid w:val="00774AEF"/>
    <w:rsid w:val="00775198"/>
    <w:rsid w:val="00780E9C"/>
    <w:rsid w:val="00785173"/>
    <w:rsid w:val="00786A97"/>
    <w:rsid w:val="0078730E"/>
    <w:rsid w:val="007874A9"/>
    <w:rsid w:val="00791399"/>
    <w:rsid w:val="007A30A9"/>
    <w:rsid w:val="007B2A6F"/>
    <w:rsid w:val="007B2B3F"/>
    <w:rsid w:val="007C54E1"/>
    <w:rsid w:val="007C5574"/>
    <w:rsid w:val="007C7041"/>
    <w:rsid w:val="007D7B36"/>
    <w:rsid w:val="007E2DCF"/>
    <w:rsid w:val="007E467F"/>
    <w:rsid w:val="007F40CC"/>
    <w:rsid w:val="007F7A55"/>
    <w:rsid w:val="008042E5"/>
    <w:rsid w:val="008064D9"/>
    <w:rsid w:val="00807BB5"/>
    <w:rsid w:val="0081342D"/>
    <w:rsid w:val="008143C2"/>
    <w:rsid w:val="00815068"/>
    <w:rsid w:val="00820FA9"/>
    <w:rsid w:val="00821AAD"/>
    <w:rsid w:val="00832325"/>
    <w:rsid w:val="00835B89"/>
    <w:rsid w:val="008538CF"/>
    <w:rsid w:val="008623A5"/>
    <w:rsid w:val="00864154"/>
    <w:rsid w:val="00882BC6"/>
    <w:rsid w:val="008868B0"/>
    <w:rsid w:val="00896D73"/>
    <w:rsid w:val="00897E9A"/>
    <w:rsid w:val="008A0CD5"/>
    <w:rsid w:val="008A6018"/>
    <w:rsid w:val="008B3245"/>
    <w:rsid w:val="008B37C4"/>
    <w:rsid w:val="008B43CA"/>
    <w:rsid w:val="008C048A"/>
    <w:rsid w:val="008C4B20"/>
    <w:rsid w:val="008C5939"/>
    <w:rsid w:val="008C6ED7"/>
    <w:rsid w:val="008C7285"/>
    <w:rsid w:val="008F0E23"/>
    <w:rsid w:val="00910CF4"/>
    <w:rsid w:val="00912678"/>
    <w:rsid w:val="00920B9C"/>
    <w:rsid w:val="009259FC"/>
    <w:rsid w:val="00927985"/>
    <w:rsid w:val="00930E10"/>
    <w:rsid w:val="00941360"/>
    <w:rsid w:val="00941961"/>
    <w:rsid w:val="0094491C"/>
    <w:rsid w:val="00945325"/>
    <w:rsid w:val="00961115"/>
    <w:rsid w:val="00965FBB"/>
    <w:rsid w:val="0097262F"/>
    <w:rsid w:val="0097514F"/>
    <w:rsid w:val="00984AF7"/>
    <w:rsid w:val="00995FCA"/>
    <w:rsid w:val="009A1A20"/>
    <w:rsid w:val="009C3CBC"/>
    <w:rsid w:val="009D26AD"/>
    <w:rsid w:val="009F541D"/>
    <w:rsid w:val="009F778D"/>
    <w:rsid w:val="00A00AD3"/>
    <w:rsid w:val="00A023A6"/>
    <w:rsid w:val="00A0657C"/>
    <w:rsid w:val="00A1477D"/>
    <w:rsid w:val="00A15906"/>
    <w:rsid w:val="00A15A45"/>
    <w:rsid w:val="00A21FA7"/>
    <w:rsid w:val="00A23609"/>
    <w:rsid w:val="00A23EDA"/>
    <w:rsid w:val="00A33D86"/>
    <w:rsid w:val="00A33F98"/>
    <w:rsid w:val="00A36C83"/>
    <w:rsid w:val="00A41A47"/>
    <w:rsid w:val="00A42840"/>
    <w:rsid w:val="00A645E6"/>
    <w:rsid w:val="00A708D1"/>
    <w:rsid w:val="00A71DA9"/>
    <w:rsid w:val="00A721CE"/>
    <w:rsid w:val="00A74480"/>
    <w:rsid w:val="00A815E4"/>
    <w:rsid w:val="00A8459E"/>
    <w:rsid w:val="00AB628A"/>
    <w:rsid w:val="00AC1D7C"/>
    <w:rsid w:val="00AC24C7"/>
    <w:rsid w:val="00AC7270"/>
    <w:rsid w:val="00AD1D56"/>
    <w:rsid w:val="00AE3299"/>
    <w:rsid w:val="00AE5805"/>
    <w:rsid w:val="00AF0546"/>
    <w:rsid w:val="00AF188E"/>
    <w:rsid w:val="00AF417D"/>
    <w:rsid w:val="00B05FE2"/>
    <w:rsid w:val="00B077E9"/>
    <w:rsid w:val="00B12378"/>
    <w:rsid w:val="00B1332A"/>
    <w:rsid w:val="00B14B5D"/>
    <w:rsid w:val="00B21010"/>
    <w:rsid w:val="00B22F99"/>
    <w:rsid w:val="00B2590B"/>
    <w:rsid w:val="00B27C51"/>
    <w:rsid w:val="00B30BC0"/>
    <w:rsid w:val="00B314DD"/>
    <w:rsid w:val="00B33F09"/>
    <w:rsid w:val="00B3446C"/>
    <w:rsid w:val="00B35381"/>
    <w:rsid w:val="00B41E96"/>
    <w:rsid w:val="00B51656"/>
    <w:rsid w:val="00B61519"/>
    <w:rsid w:val="00B61BD2"/>
    <w:rsid w:val="00B65345"/>
    <w:rsid w:val="00B65867"/>
    <w:rsid w:val="00B66141"/>
    <w:rsid w:val="00B72F11"/>
    <w:rsid w:val="00B75984"/>
    <w:rsid w:val="00B75B79"/>
    <w:rsid w:val="00B776B7"/>
    <w:rsid w:val="00B80F47"/>
    <w:rsid w:val="00B827F2"/>
    <w:rsid w:val="00B8327C"/>
    <w:rsid w:val="00B84540"/>
    <w:rsid w:val="00B87ED9"/>
    <w:rsid w:val="00B9255C"/>
    <w:rsid w:val="00B939EA"/>
    <w:rsid w:val="00BA14BF"/>
    <w:rsid w:val="00BB14A6"/>
    <w:rsid w:val="00BB3931"/>
    <w:rsid w:val="00BC201F"/>
    <w:rsid w:val="00BE70AC"/>
    <w:rsid w:val="00BF3DD6"/>
    <w:rsid w:val="00C063CC"/>
    <w:rsid w:val="00C063E1"/>
    <w:rsid w:val="00C0647E"/>
    <w:rsid w:val="00C13371"/>
    <w:rsid w:val="00C13553"/>
    <w:rsid w:val="00C1364F"/>
    <w:rsid w:val="00C13C56"/>
    <w:rsid w:val="00C25988"/>
    <w:rsid w:val="00C35DFB"/>
    <w:rsid w:val="00C401B9"/>
    <w:rsid w:val="00C41B3B"/>
    <w:rsid w:val="00C423DA"/>
    <w:rsid w:val="00C43716"/>
    <w:rsid w:val="00C47BB9"/>
    <w:rsid w:val="00C53A01"/>
    <w:rsid w:val="00C57150"/>
    <w:rsid w:val="00C65B36"/>
    <w:rsid w:val="00C77986"/>
    <w:rsid w:val="00C90213"/>
    <w:rsid w:val="00C906D2"/>
    <w:rsid w:val="00C90B5C"/>
    <w:rsid w:val="00C9642B"/>
    <w:rsid w:val="00CB15C2"/>
    <w:rsid w:val="00CB784B"/>
    <w:rsid w:val="00CC52BE"/>
    <w:rsid w:val="00CD1634"/>
    <w:rsid w:val="00CD3441"/>
    <w:rsid w:val="00CD6375"/>
    <w:rsid w:val="00CE397B"/>
    <w:rsid w:val="00CF3173"/>
    <w:rsid w:val="00D0076E"/>
    <w:rsid w:val="00D008D5"/>
    <w:rsid w:val="00D067E4"/>
    <w:rsid w:val="00D13A46"/>
    <w:rsid w:val="00D20307"/>
    <w:rsid w:val="00D2030F"/>
    <w:rsid w:val="00D33C2D"/>
    <w:rsid w:val="00D412F8"/>
    <w:rsid w:val="00D41A3A"/>
    <w:rsid w:val="00D4277C"/>
    <w:rsid w:val="00D503C1"/>
    <w:rsid w:val="00D52C5A"/>
    <w:rsid w:val="00D652DE"/>
    <w:rsid w:val="00D73550"/>
    <w:rsid w:val="00D919F4"/>
    <w:rsid w:val="00D92CA8"/>
    <w:rsid w:val="00D947DF"/>
    <w:rsid w:val="00D9694B"/>
    <w:rsid w:val="00DA3B3A"/>
    <w:rsid w:val="00DB7D3F"/>
    <w:rsid w:val="00DC0DFA"/>
    <w:rsid w:val="00DC5D80"/>
    <w:rsid w:val="00DD07C4"/>
    <w:rsid w:val="00DD44E8"/>
    <w:rsid w:val="00DD6289"/>
    <w:rsid w:val="00DE66FD"/>
    <w:rsid w:val="00DE7545"/>
    <w:rsid w:val="00DF1195"/>
    <w:rsid w:val="00DF24DE"/>
    <w:rsid w:val="00DF26C5"/>
    <w:rsid w:val="00E043E0"/>
    <w:rsid w:val="00E07B7D"/>
    <w:rsid w:val="00E136AE"/>
    <w:rsid w:val="00E211B9"/>
    <w:rsid w:val="00E2722E"/>
    <w:rsid w:val="00E27560"/>
    <w:rsid w:val="00E306E2"/>
    <w:rsid w:val="00E467FF"/>
    <w:rsid w:val="00E53269"/>
    <w:rsid w:val="00E54107"/>
    <w:rsid w:val="00E54E92"/>
    <w:rsid w:val="00E67ACA"/>
    <w:rsid w:val="00E71C0D"/>
    <w:rsid w:val="00E939D5"/>
    <w:rsid w:val="00EA1F80"/>
    <w:rsid w:val="00EA285D"/>
    <w:rsid w:val="00EA60FA"/>
    <w:rsid w:val="00EC4C68"/>
    <w:rsid w:val="00ED37A6"/>
    <w:rsid w:val="00EE0773"/>
    <w:rsid w:val="00EE1424"/>
    <w:rsid w:val="00EF5454"/>
    <w:rsid w:val="00EF7BD5"/>
    <w:rsid w:val="00F02DF1"/>
    <w:rsid w:val="00F10F02"/>
    <w:rsid w:val="00F1544C"/>
    <w:rsid w:val="00F20403"/>
    <w:rsid w:val="00F238D9"/>
    <w:rsid w:val="00F242AD"/>
    <w:rsid w:val="00F24B39"/>
    <w:rsid w:val="00F25D2F"/>
    <w:rsid w:val="00F26ACC"/>
    <w:rsid w:val="00F30D3A"/>
    <w:rsid w:val="00F33160"/>
    <w:rsid w:val="00F34DC4"/>
    <w:rsid w:val="00F45ABC"/>
    <w:rsid w:val="00F51A04"/>
    <w:rsid w:val="00F51ED3"/>
    <w:rsid w:val="00F54980"/>
    <w:rsid w:val="00F56B72"/>
    <w:rsid w:val="00F601DF"/>
    <w:rsid w:val="00F60AB6"/>
    <w:rsid w:val="00F715C6"/>
    <w:rsid w:val="00F71F4E"/>
    <w:rsid w:val="00F7229A"/>
    <w:rsid w:val="00FC23A2"/>
    <w:rsid w:val="00FD1AFE"/>
    <w:rsid w:val="00FE001F"/>
    <w:rsid w:val="00FF4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C9329"/>
  <w15:chartTrackingRefBased/>
  <w15:docId w15:val="{667F87CD-66EC-435E-96A7-05B8B40A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01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01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501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33F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33F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885</Words>
  <Characters>5048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ГКУ НСО РИЦ</Company>
  <LinksUpToDate>false</LinksUpToDate>
  <CharactersWithSpaces>5922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Медня Дарья Юрьевна</dc:creator>
  <cp:keywords/>
  <dc:description/>
  <cp:lastModifiedBy>Пользователь</cp:lastModifiedBy>
  <cp:revision>12</cp:revision>
  <cp:lastPrinted>2020-09-03T05:06:00Z</cp:lastPrinted>
  <dcterms:created xsi:type="dcterms:W3CDTF">2020-09-03T04:33:00Z</dcterms:created>
  <dcterms:modified xsi:type="dcterms:W3CDTF">2020-10-28T03:30:00Z</dcterms:modified>
</cp:coreProperties>
</file>