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D9986" w14:textId="4BBBBD49" w:rsidR="00E3087F" w:rsidRDefault="00E3087F" w:rsidP="00063D41">
      <w:pPr>
        <w:pStyle w:val="ConsPlusNormal"/>
        <w:ind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F3741">
        <w:rPr>
          <w:rFonts w:ascii="Times New Roman" w:hAnsi="Times New Roman" w:cs="Times New Roman"/>
          <w:sz w:val="28"/>
          <w:szCs w:val="28"/>
        </w:rPr>
        <w:t>Приложение</w:t>
      </w:r>
      <w:r w:rsidR="00B717E2">
        <w:rPr>
          <w:rFonts w:ascii="Times New Roman" w:hAnsi="Times New Roman" w:cs="Times New Roman"/>
          <w:sz w:val="28"/>
          <w:szCs w:val="28"/>
        </w:rPr>
        <w:t xml:space="preserve"> №</w:t>
      </w:r>
      <w:r w:rsidR="00C41D8B">
        <w:rPr>
          <w:rFonts w:ascii="Times New Roman" w:hAnsi="Times New Roman" w:cs="Times New Roman"/>
          <w:sz w:val="28"/>
          <w:szCs w:val="28"/>
        </w:rPr>
        <w:t>1</w:t>
      </w:r>
    </w:p>
    <w:p w14:paraId="4DD66699" w14:textId="019BF1EE" w:rsidR="00B717E2" w:rsidRDefault="00B717E2" w:rsidP="001F374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4D4B5662" w14:textId="77777777" w:rsidR="00B717E2" w:rsidRDefault="00B717E2" w:rsidP="001F374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Ордынского района </w:t>
      </w:r>
    </w:p>
    <w:p w14:paraId="7C5975FA" w14:textId="5E3DDC32" w:rsidR="00B717E2" w:rsidRDefault="00B717E2" w:rsidP="001F374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063547E7" w14:textId="4010C4D8" w:rsidR="00B717E2" w:rsidRPr="001F3741" w:rsidRDefault="00B717E2" w:rsidP="00B717E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20173E">
        <w:rPr>
          <w:rFonts w:ascii="Times New Roman" w:hAnsi="Times New Roman" w:cs="Times New Roman"/>
          <w:sz w:val="28"/>
          <w:szCs w:val="28"/>
        </w:rPr>
        <w:t xml:space="preserve">                            От 29 </w:t>
      </w:r>
      <w:r>
        <w:rPr>
          <w:rFonts w:ascii="Times New Roman" w:hAnsi="Times New Roman" w:cs="Times New Roman"/>
          <w:sz w:val="28"/>
          <w:szCs w:val="28"/>
        </w:rPr>
        <w:t>октября 2020 г №</w:t>
      </w:r>
      <w:r w:rsidR="0020173E">
        <w:rPr>
          <w:rFonts w:ascii="Times New Roman" w:hAnsi="Times New Roman" w:cs="Times New Roman"/>
          <w:sz w:val="28"/>
          <w:szCs w:val="28"/>
        </w:rPr>
        <w:t>1008</w:t>
      </w:r>
      <w:bookmarkStart w:id="0" w:name="_GoBack"/>
      <w:bookmarkEnd w:id="0"/>
    </w:p>
    <w:p w14:paraId="1F279368" w14:textId="77777777" w:rsidR="00E3087F" w:rsidRPr="001F3741" w:rsidRDefault="00E3087F" w:rsidP="001F37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C4EBBA5" w14:textId="4D698A63" w:rsidR="00E3087F" w:rsidRPr="00816CA7" w:rsidRDefault="00BD6DFD" w:rsidP="00BD6DFD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P34"/>
      <w:bookmarkEnd w:id="1"/>
      <w:r w:rsidRPr="00816C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формирования перечня налоговых расходов </w:t>
      </w:r>
      <w:r w:rsidR="00F6586B" w:rsidRPr="00816C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муниципальных образований</w:t>
      </w:r>
      <w:r w:rsidR="002C0E40" w:rsidRPr="00816C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816CA7" w:rsidRPr="00816C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Ордынского района</w:t>
      </w:r>
      <w:r w:rsidRPr="00816C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Новосибирской области и оценки налоговых расходов </w:t>
      </w:r>
      <w:r w:rsidR="00F6586B" w:rsidRPr="00816C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Ордынского района</w:t>
      </w:r>
      <w:r w:rsidRPr="00816C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Новосибирской области</w:t>
      </w:r>
    </w:p>
    <w:p w14:paraId="038191FF" w14:textId="77777777" w:rsidR="00BD6DFD" w:rsidRPr="00816CA7" w:rsidRDefault="00BD6DFD" w:rsidP="001F374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CCA8A14" w14:textId="77777777" w:rsidR="00E3087F" w:rsidRPr="001F3741" w:rsidRDefault="00E3087F" w:rsidP="001F374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F3741">
        <w:rPr>
          <w:rFonts w:ascii="Times New Roman" w:hAnsi="Times New Roman" w:cs="Times New Roman"/>
          <w:sz w:val="28"/>
          <w:szCs w:val="28"/>
        </w:rPr>
        <w:t>I. Общие положения</w:t>
      </w:r>
    </w:p>
    <w:p w14:paraId="211FDBB6" w14:textId="77777777" w:rsidR="00E3087F" w:rsidRPr="001F3741" w:rsidRDefault="00E3087F" w:rsidP="001F37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E3CA2AB" w14:textId="36EDF964" w:rsidR="00E3087F" w:rsidRPr="00816CA7" w:rsidRDefault="00E3087F" w:rsidP="001F374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Настоящий Порядок определяет процедуры формирования перечня налоговых расходов </w:t>
      </w:r>
      <w:r w:rsidR="00A06331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AA363C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 и оценки налоговых расходов</w:t>
      </w:r>
      <w:r w:rsidR="00A06331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215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области.</w:t>
      </w:r>
    </w:p>
    <w:p w14:paraId="573953E2" w14:textId="77777777" w:rsidR="00E3087F" w:rsidRPr="00816CA7" w:rsidRDefault="00E3087F" w:rsidP="00A806D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2. В целях настоящего Порядка применяются следующие понятия и термины:</w:t>
      </w:r>
    </w:p>
    <w:p w14:paraId="4D53F62B" w14:textId="5FD2F329" w:rsidR="00E3087F" w:rsidRPr="00816CA7" w:rsidRDefault="00E3087F" w:rsidP="00A806D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налоговые расходы</w:t>
      </w:r>
      <w:r w:rsidR="0046507C" w:rsidRPr="00816CA7">
        <w:rPr>
          <w:color w:val="000000" w:themeColor="text1"/>
        </w:rPr>
        <w:t xml:space="preserve"> </w:t>
      </w:r>
      <w:r w:rsidR="0041215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41215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 - выпадающие доходы бюджет</w:t>
      </w:r>
      <w:r w:rsidR="00E769CC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215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E37226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области, обусловленные налоговыми льготами, освобождениями и иными преференциями по налогам (далее - льготы), предусмотренными в качестве мер </w:t>
      </w:r>
      <w:r w:rsidR="00C6094F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поддержки в соответствии с целями </w:t>
      </w:r>
      <w:r w:rsidR="00C6094F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и (или) целями социально-экономической политики, не относящимися к </w:t>
      </w:r>
      <w:r w:rsidR="00C6094F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программам;</w:t>
      </w:r>
    </w:p>
    <w:p w14:paraId="2917AD22" w14:textId="5B07F523" w:rsidR="00E3087F" w:rsidRPr="00816CA7" w:rsidRDefault="0020173E" w:rsidP="00AD34A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w:anchor="P177" w:history="1">
        <w:r w:rsidR="00E3087F" w:rsidRPr="00816CA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="00E3087F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налоговых расходов </w:t>
      </w:r>
      <w:r w:rsidR="0041215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AD34A2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087F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 - документ, содержащий сведения о распределении налоговых расходов</w:t>
      </w:r>
      <w:r w:rsidR="009B11DD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215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7D0F16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087F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в соответствии с целями </w:t>
      </w:r>
      <w:r w:rsidR="007D0F16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E3087F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программ, структурных элементов </w:t>
      </w:r>
      <w:r w:rsidR="007D0F16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E3087F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и (или) целями социально-экономической политики, не относящимися к </w:t>
      </w:r>
      <w:r w:rsidR="007D0F16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E3087F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программам, а также </w:t>
      </w:r>
      <w:r w:rsidR="00E3087F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>о кураторах налоговых расходов</w:t>
      </w:r>
      <w:r w:rsidR="007D0F16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C59BF35" w14:textId="00BF119F" w:rsidR="00E3087F" w:rsidRPr="00816CA7" w:rsidRDefault="00E3087F" w:rsidP="00E4219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куратор налогового расхода - </w:t>
      </w:r>
      <w:r w:rsidR="006B4573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муниципального </w:t>
      </w:r>
      <w:r w:rsidR="004E69D2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образования </w:t>
      </w:r>
      <w:r w:rsidR="00642C7A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73F80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r w:rsidR="00642C7A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подразделение администрации), </w:t>
      </w:r>
      <w:r w:rsidR="006B4573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ответственная в соответствии с полномочиями, установленными муниципальными правовыми актами за достижение соответствующих налоговому расходу муниципального образования целей муниципальной программы и (или) целей социально-экономической политики муниципального образования, не относящихся к муниципальным программам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A08FD2A" w14:textId="77777777" w:rsidR="00E3087F" w:rsidRPr="00816CA7" w:rsidRDefault="00E3087F" w:rsidP="00BE18E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плательщики - плательщики налогов;</w:t>
      </w:r>
    </w:p>
    <w:p w14:paraId="75E514D6" w14:textId="38A020FD" w:rsidR="00E3087F" w:rsidRPr="00816CA7" w:rsidRDefault="00E3087F" w:rsidP="00BE18E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нормативные характеристики налоговых расходов</w:t>
      </w:r>
      <w:r w:rsidR="004D062F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793742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- сведения о положениях нормативных правовых актов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793742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области, которыми предусматриваются льготы, наименованиях налогов, по которым установлены льготы, категориях плательщиков, для которых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предусмотрены льготы, а также иные характеристики по </w:t>
      </w:r>
      <w:hyperlink w:anchor="P221" w:history="1">
        <w:r w:rsidRPr="00816CA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перечню</w:t>
        </w:r>
      </w:hyperlink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</w:t>
      </w:r>
      <w:r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793742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настоящему Порядку;</w:t>
      </w:r>
    </w:p>
    <w:p w14:paraId="705D5B1D" w14:textId="6E534A3D" w:rsidR="00E3087F" w:rsidRPr="00816CA7" w:rsidRDefault="00E3087F" w:rsidP="00AC29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оценка налоговых расходов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037F51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- комплекс мероприятий по оценке объемов налоговых расходов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области, обусловленных льготами, предоставленными плательщикам, а также по оценке эффективности налоговых расходов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037F51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области;</w:t>
      </w:r>
    </w:p>
    <w:p w14:paraId="487D4DAA" w14:textId="58A20C16" w:rsidR="00E3087F" w:rsidRPr="00816CA7" w:rsidRDefault="00E3087F" w:rsidP="00B6638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оценка объемов налоговых расходов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2F642B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 - определение об</w:t>
      </w:r>
      <w:r w:rsidR="00AE4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ъемов выпадающих доходов </w:t>
      </w:r>
      <w:r w:rsidR="00AE4F7D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>бюджетов</w:t>
      </w:r>
      <w:r w:rsidR="002F642B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, обусловленных льготами, предоставленными плательщикам;</w:t>
      </w:r>
    </w:p>
    <w:p w14:paraId="0A193C6A" w14:textId="513C4EC9" w:rsidR="00E3087F" w:rsidRPr="00816CA7" w:rsidRDefault="00E3087F" w:rsidP="00B6638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оценка эффективности налоговых расходов</w:t>
      </w:r>
      <w:r w:rsidR="00F374CC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налоговых расходов;</w:t>
      </w:r>
    </w:p>
    <w:p w14:paraId="052F7731" w14:textId="08B79D3A" w:rsidR="00E3087F" w:rsidRPr="00816CA7" w:rsidRDefault="00E3087F" w:rsidP="00B6638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структурный элемент </w:t>
      </w:r>
      <w:r w:rsidR="00F374CC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- основное (</w:t>
      </w:r>
      <w:proofErr w:type="spellStart"/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общепрограммное</w:t>
      </w:r>
      <w:proofErr w:type="spellEnd"/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мероприятие </w:t>
      </w:r>
      <w:r w:rsidR="00F374CC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программы;</w:t>
      </w:r>
    </w:p>
    <w:p w14:paraId="08FC4DA0" w14:textId="0DD9C3DB" w:rsidR="00E3087F" w:rsidRPr="00816CA7" w:rsidRDefault="00E3087F" w:rsidP="00A8786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социальные налоговые расходы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- целевая категория налоговых расходов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области, обусловленных необходимостью обеспечения социальной защиты (поддержки) населения;</w:t>
      </w:r>
    </w:p>
    <w:p w14:paraId="523A96CA" w14:textId="3DFD67BB" w:rsidR="00E3087F" w:rsidRPr="00816CA7" w:rsidRDefault="00E3087F" w:rsidP="00A8786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стимулирующие налоговые расходы</w:t>
      </w:r>
      <w:r w:rsidR="00316E72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- целевая категория налоговых расходов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области, предполагающих стимулирование экономической активности субъектов предпринимательской деятельности и последующее увеличение доходов </w:t>
      </w:r>
      <w:r w:rsidR="00453420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14:paraId="2CB7AEE8" w14:textId="5068B754" w:rsidR="00E3087F" w:rsidRPr="00816CA7" w:rsidRDefault="00E3087F" w:rsidP="00A8786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технические налоговые расходы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16E72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- целевая категория налоговых расходов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16E72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</w:t>
      </w:r>
      <w:r w:rsidR="00453420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14:paraId="1DBDC6DC" w14:textId="20A65E55" w:rsidR="00E3087F" w:rsidRPr="00816CA7" w:rsidRDefault="00E3087F" w:rsidP="00A8786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фискальные характеристики налоговых расходов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F317D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- </w:t>
      </w:r>
      <w:r w:rsidR="00D07AEE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об объеме льгот, предоставленных плательщикам, о численности получателей льгот и об объеме налогов, задекларированных ими для уплаты в местный бюджет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предусмотренные приложением </w:t>
      </w:r>
      <w:r w:rsidR="00AF01E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785F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Порядку;</w:t>
      </w:r>
    </w:p>
    <w:p w14:paraId="1482B1D4" w14:textId="55241D14" w:rsidR="00E3087F" w:rsidRPr="00816CA7" w:rsidRDefault="00E3087F" w:rsidP="00A8786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целевые характеристики налогового расхода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- </w:t>
      </w:r>
      <w:r w:rsidR="00A8786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целях предоставления, показателях (индикаторах) достижения целей предоставления льготы, а также иные характеристики, предусмотренные муниципальными правовыми актами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предусмотренные приложением </w:t>
      </w:r>
      <w:r w:rsidR="00AF01E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785F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Порядку;</w:t>
      </w:r>
    </w:p>
    <w:p w14:paraId="74ECC590" w14:textId="77777777" w:rsidR="00E3087F" w:rsidRPr="00816CA7" w:rsidRDefault="00E3087F" w:rsidP="00E72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базовый год - год, предшествующий году начала получения плательщиком льготы, либо шестой год, предшествующий отчетному году, если льгота предоставляется плательщику более 6 лет;</w:t>
      </w:r>
    </w:p>
    <w:p w14:paraId="3A642451" w14:textId="5AB97795" w:rsidR="00E3087F" w:rsidRPr="00816CA7" w:rsidRDefault="00E3087F" w:rsidP="00E72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программные налоговые расходы - налоговые расходы, соответствующие целям и задачам </w:t>
      </w:r>
      <w:r w:rsidR="007C1030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области;</w:t>
      </w:r>
    </w:p>
    <w:p w14:paraId="2ED20CC5" w14:textId="2570921B" w:rsidR="00E3087F" w:rsidRPr="00816CA7" w:rsidRDefault="00E3087F" w:rsidP="00E72AB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непрограммные налоговые расходы - налоговые расходы, не относящиеся к </w:t>
      </w:r>
      <w:r w:rsidR="00E72AB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программам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E72AB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области;</w:t>
      </w:r>
    </w:p>
    <w:p w14:paraId="328B42DC" w14:textId="5FF2564E" w:rsidR="005A7642" w:rsidRPr="00816CA7" w:rsidRDefault="00E3087F" w:rsidP="003A24C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нераспределенные налоговые расходы - налоговые расходы, реализуемые в рамках нескольких </w:t>
      </w:r>
      <w:r w:rsidR="007C1030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программ</w:t>
      </w:r>
      <w:r w:rsidR="007C1030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области.</w:t>
      </w:r>
    </w:p>
    <w:p w14:paraId="0CBE7DD4" w14:textId="35C9D0BC" w:rsidR="00E3087F" w:rsidRPr="00816CA7" w:rsidRDefault="00E3087F" w:rsidP="00EA1F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В целях осуществления оценки налоговых расходов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7E6BF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</w:t>
      </w:r>
      <w:r w:rsidR="0069494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494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69494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2EDE5C4" w14:textId="3B03A508" w:rsidR="00E3087F" w:rsidRPr="00816CA7" w:rsidRDefault="00E3087F" w:rsidP="00EA1F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формирует перечень налоговых расходов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B31BBB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области;</w:t>
      </w:r>
    </w:p>
    <w:p w14:paraId="7B944912" w14:textId="77777777" w:rsidR="00E3087F" w:rsidRPr="00816CA7" w:rsidRDefault="00E3087F" w:rsidP="00EA1F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2) принимает нормативный правовой акт, предусматривающий:</w:t>
      </w:r>
    </w:p>
    <w:p w14:paraId="02C43294" w14:textId="24609517" w:rsidR="00E3087F" w:rsidRPr="00816CA7" w:rsidRDefault="00E3087F" w:rsidP="00EA1F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типовую форму представления куратором налогового расхода результатов оценки эффективности налогового расхода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области;</w:t>
      </w:r>
    </w:p>
    <w:p w14:paraId="3BD505B2" w14:textId="60E4EDF3" w:rsidR="00E3087F" w:rsidRPr="00816CA7" w:rsidRDefault="00E3087F" w:rsidP="00EA1F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типовую форму сводного отчета о результатах оценки эффективности налоговых расходов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области;</w:t>
      </w:r>
    </w:p>
    <w:p w14:paraId="764864C4" w14:textId="243CC226" w:rsidR="00E3087F" w:rsidRPr="00816CA7" w:rsidRDefault="00E3087F" w:rsidP="00EA1F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обобщает результаты оценки эффективности налоговых расходов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области, проводимой кураторами налоговых расходов, выявляет неэффективные налоговые расходы</w:t>
      </w:r>
      <w:r w:rsidR="0014247D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области;</w:t>
      </w:r>
    </w:p>
    <w:p w14:paraId="00EF172B" w14:textId="39ACB394" w:rsidR="005A7642" w:rsidRPr="00816CA7" w:rsidRDefault="00E3087F" w:rsidP="003A24C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обеспечивает получение и свод информации от главных администраторов доходов </w:t>
      </w:r>
      <w:r w:rsidR="00C51A1B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о фискальных характеристиках налоговых расходов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области, необходимой для проведения их оценки, доводит указанную информацию до кураторов налоговых расходов в соответствии со сроками, установленными в </w:t>
      </w:r>
      <w:r w:rsidRPr="00896B23">
        <w:rPr>
          <w:rFonts w:ascii="Times New Roman" w:hAnsi="Times New Roman" w:cs="Times New Roman"/>
          <w:color w:val="000000" w:themeColor="text1"/>
          <w:sz w:val="28"/>
          <w:szCs w:val="28"/>
        </w:rPr>
        <w:t>пункте 13 настоящего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Порядка.</w:t>
      </w:r>
    </w:p>
    <w:p w14:paraId="2D9C2D41" w14:textId="7D9919A5" w:rsidR="00E3087F" w:rsidRPr="00816CA7" w:rsidRDefault="00E3087F" w:rsidP="0003169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В целях оценки налоговых расходов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 кураторы налоговых расходов:</w:t>
      </w:r>
    </w:p>
    <w:p w14:paraId="5B80E92F" w14:textId="5B0447AB" w:rsidR="00E3087F" w:rsidRPr="00816CA7" w:rsidRDefault="00E3087F" w:rsidP="0003169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представляют сведения для формирования перечня налоговых расходов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в части распределения налоговых расходов по </w:t>
      </w:r>
      <w:r w:rsidR="0034146C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программам, структурным элементам </w:t>
      </w:r>
      <w:r w:rsidR="0034146C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 и (или) целям социально-экономической политики, не относящимся </w:t>
      </w:r>
      <w:r w:rsidR="0034146C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программам.</w:t>
      </w:r>
    </w:p>
    <w:p w14:paraId="7B7E905B" w14:textId="4A7D2E46" w:rsidR="00E3087F" w:rsidRPr="00816CA7" w:rsidRDefault="00E3087F" w:rsidP="0003169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Отнесение налоговых расходов</w:t>
      </w:r>
      <w:r w:rsidR="0003169F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24C9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к </w:t>
      </w:r>
      <w:r w:rsidR="0003169F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программам осуществляется 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исходя из целей </w:t>
      </w:r>
      <w:r w:rsidR="0003169F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программ, структурных элементов </w:t>
      </w:r>
      <w:r w:rsidR="0003169F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и (или) целей социально-экономической политики, не относящихся к </w:t>
      </w:r>
      <w:r w:rsidR="0003169F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программам.</w:t>
      </w:r>
    </w:p>
    <w:p w14:paraId="4174DC8F" w14:textId="339DBB69" w:rsidR="00E3087F" w:rsidRPr="00816CA7" w:rsidRDefault="00E3087F" w:rsidP="0003169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налоговые расходы направлены на достижение целей и решение задач двух и более </w:t>
      </w:r>
      <w:r w:rsidR="0003169F"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816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программ, они относятся к нераспределенным налоговым расходам;</w:t>
      </w:r>
    </w:p>
    <w:p w14:paraId="4B774B64" w14:textId="7C09250D" w:rsidR="00634DD5" w:rsidRPr="00816CA7" w:rsidRDefault="00E3087F" w:rsidP="0003169F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634DD5" w:rsidRPr="00816CA7">
        <w:rPr>
          <w:rFonts w:ascii="Times New Roman" w:hAnsi="Times New Roman"/>
          <w:color w:val="000000" w:themeColor="text1"/>
          <w:sz w:val="28"/>
          <w:szCs w:val="28"/>
        </w:rPr>
        <w:t> осуществля</w:t>
      </w:r>
      <w:r w:rsidR="003A24C9" w:rsidRPr="00816CA7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634DD5" w:rsidRPr="00816CA7">
        <w:rPr>
          <w:rFonts w:ascii="Times New Roman" w:hAnsi="Times New Roman"/>
          <w:color w:val="000000" w:themeColor="text1"/>
          <w:sz w:val="28"/>
          <w:szCs w:val="28"/>
        </w:rPr>
        <w:t>т оценку эффективности налоговых расходов муниципального образования –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характеристик;</w:t>
      </w:r>
    </w:p>
    <w:p w14:paraId="1C27F0F1" w14:textId="1AAA6FD3" w:rsidR="00634DD5" w:rsidRPr="00816CA7" w:rsidRDefault="00634DD5" w:rsidP="0003169F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6CA7">
        <w:rPr>
          <w:rFonts w:ascii="Times New Roman" w:hAnsi="Times New Roman"/>
          <w:color w:val="000000" w:themeColor="text1"/>
          <w:sz w:val="28"/>
          <w:szCs w:val="28"/>
        </w:rPr>
        <w:t>3) </w:t>
      </w:r>
      <w:r w:rsidRPr="00816C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устанавлива</w:t>
      </w:r>
      <w:r w:rsidR="003A24C9" w:rsidRPr="00816C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</w:t>
      </w:r>
      <w:r w:rsidRPr="00816C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="00AE4F7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816C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необходимости</w:t>
      </w:r>
      <w:r w:rsidR="00AE4F7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816C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дополнительные (иные) критерии целесообразности налоговых льгот для плательщиков;</w:t>
      </w:r>
    </w:p>
    <w:p w14:paraId="435321C5" w14:textId="7045BD9B" w:rsidR="00634DD5" w:rsidRPr="00816CA7" w:rsidRDefault="00634DD5" w:rsidP="0003169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16C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 формулиру</w:t>
      </w:r>
      <w:r w:rsidR="003A24C9" w:rsidRPr="00816C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</w:t>
      </w:r>
      <w:r w:rsidRPr="00816C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 выводы о достижении целевых характеристик налогового расхода муниципального образования, вкладе налогового расхода муниципального образования в достижение целей программы муниципального образования и (или) целей социально-экономической политики муниципального образования, а также о наличии или об отсутствии более результативных (менее затратных для местного бюджета альтернативных механизмов достижения целей муниципального образования и (или) целей социально-экономической политики муниципального образования, не относящихся к муниципальным программам;</w:t>
      </w:r>
    </w:p>
    <w:p w14:paraId="674362B3" w14:textId="4333E97C" w:rsidR="00634DD5" w:rsidRPr="00816CA7" w:rsidRDefault="00634DD5" w:rsidP="0003169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E73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5) представля</w:t>
      </w:r>
      <w:r w:rsidR="003A24C9" w:rsidRPr="008E73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</w:t>
      </w:r>
      <w:r w:rsidRPr="008E73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 в </w:t>
      </w:r>
      <w:r w:rsidR="005A7642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администрацию </w:t>
      </w:r>
      <w:r w:rsidR="00816CA7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5A7642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r w:rsidR="005A7642" w:rsidRPr="008E73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73E3" w:rsidRPr="008E73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нормативные правовые акты </w:t>
      </w:r>
      <w:r w:rsidRPr="008E73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сохранении (уточнении, отмене) льгот для плательщиков.</w:t>
      </w:r>
      <w:r w:rsidRPr="00816C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AE5AE9B" w14:textId="381202DA" w:rsidR="00E3087F" w:rsidRPr="001F3741" w:rsidRDefault="00E3087F" w:rsidP="00B370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8686679" w14:textId="77777777" w:rsidR="00E3087F" w:rsidRPr="00353356" w:rsidRDefault="00E3087F" w:rsidP="001F3741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II. Формирование перечня налоговых</w:t>
      </w:r>
    </w:p>
    <w:p w14:paraId="182FF498" w14:textId="3FD51693" w:rsidR="00E3087F" w:rsidRPr="00353356" w:rsidRDefault="00E3087F" w:rsidP="001F3741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расходов </w:t>
      </w:r>
      <w:r w:rsidR="00D607FE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183BB8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</w:p>
    <w:p w14:paraId="02C72D62" w14:textId="77777777" w:rsidR="00E3087F" w:rsidRPr="00353356" w:rsidRDefault="00E3087F" w:rsidP="001F374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E24CAFD" w14:textId="3E9F03C6" w:rsidR="00E3087F" w:rsidRPr="00353356" w:rsidRDefault="00E3087F" w:rsidP="001F374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Проект перечня налоговых расходов </w:t>
      </w:r>
      <w:r w:rsidR="0025383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90396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на очередной финансовый год и плановый период (далее - проект перечня налоговых расходов) формируется </w:t>
      </w:r>
      <w:r w:rsidR="00BA4D0B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BA4D0B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ежегодно до 25 марта</w:t>
      </w:r>
      <w:r w:rsidR="00080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083F" w:rsidRPr="00785FD5">
        <w:rPr>
          <w:rFonts w:ascii="Times New Roman" w:hAnsi="Times New Roman" w:cs="Times New Roman"/>
          <w:color w:val="000000" w:themeColor="text1"/>
          <w:sz w:val="28"/>
          <w:szCs w:val="28"/>
        </w:rPr>
        <w:t>текущего финансового года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 согласно приложению </w:t>
      </w:r>
      <w:r w:rsidR="00AF01E7" w:rsidRPr="00785FD5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785FD5" w:rsidRPr="00785FD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Порядку.</w:t>
      </w:r>
    </w:p>
    <w:p w14:paraId="6986B90B" w14:textId="6AC00986" w:rsidR="00B87283" w:rsidRPr="00353356" w:rsidRDefault="00E3087F" w:rsidP="000022B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5FD5">
        <w:rPr>
          <w:rFonts w:ascii="Times New Roman" w:hAnsi="Times New Roman" w:cs="Times New Roman"/>
          <w:color w:val="000000" w:themeColor="text1"/>
          <w:sz w:val="28"/>
          <w:szCs w:val="28"/>
        </w:rPr>
        <w:t>Проект перечня налоговых расходов с за</w:t>
      </w:r>
      <w:r w:rsidR="00253831" w:rsidRPr="00785FD5">
        <w:rPr>
          <w:rFonts w:ascii="Times New Roman" w:hAnsi="Times New Roman" w:cs="Times New Roman"/>
          <w:color w:val="000000" w:themeColor="text1"/>
          <w:sz w:val="28"/>
          <w:szCs w:val="28"/>
        </w:rPr>
        <w:t>полненной информацией по   графам </w:t>
      </w:r>
      <w:r w:rsidRPr="00785FD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87283" w:rsidRPr="00785FD5">
        <w:rPr>
          <w:rFonts w:ascii="Times New Roman" w:hAnsi="Times New Roman" w:cs="Times New Roman"/>
          <w:color w:val="000000" w:themeColor="text1"/>
          <w:sz w:val="28"/>
          <w:szCs w:val="28"/>
        </w:rPr>
        <w:t>-7</w:t>
      </w:r>
      <w:r w:rsidRPr="00785F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2" w:name="P78"/>
      <w:bookmarkEnd w:id="2"/>
      <w:r w:rsidR="00B87283" w:rsidRPr="00785F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направляется администрацией </w:t>
      </w:r>
      <w:r w:rsidR="00816CA7" w:rsidRPr="00785FD5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B87283" w:rsidRPr="00785F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на согласование ответственным исполнителям муниципальных программ, а также кураторам налоговых расходов.</w:t>
      </w:r>
    </w:p>
    <w:p w14:paraId="67F17CCE" w14:textId="37B81D16" w:rsidR="000F3937" w:rsidRPr="00353356" w:rsidRDefault="000F3937" w:rsidP="000022B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Ответственные исполнители муниципальных программ, кураторы налоговых расходов в срок до 10 апреля рассматривают проект перечня налоговых расходов на предмет предлагаемого распределения налоговых расходов, а также определяют распределение налоговых расходов </w:t>
      </w:r>
      <w:r w:rsidR="00080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Ордынского района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по муниципальным программам,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структурным элементам муниципальных программ и (или) целям социально-экономической политики, не относящимся к муниципальным программам.</w:t>
      </w:r>
    </w:p>
    <w:p w14:paraId="781558A3" w14:textId="7E956494" w:rsidR="00E3087F" w:rsidRPr="00353356" w:rsidRDefault="00E3087F" w:rsidP="000022B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Ответственными исполнителями </w:t>
      </w:r>
      <w:r w:rsidR="00B87283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программ, кураторами налоговых расходов заполняются графы </w:t>
      </w:r>
      <w:r w:rsidR="00B87283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B87283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 перечня налоговых расходов. Данная информация направляется в </w:t>
      </w:r>
      <w:r w:rsidR="00B87283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администрацию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B87283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срока, указанного в абзаце первом настоящего пункта, совместно с замечаниями и предложениями по уточнению проекта перечня налоговых расходов, при их наличии. </w:t>
      </w:r>
    </w:p>
    <w:p w14:paraId="65F64DE3" w14:textId="20F4351C" w:rsidR="00E3087F" w:rsidRPr="00353356" w:rsidRDefault="00E3087F" w:rsidP="000022B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указанные замечания и предложения не направлены в </w:t>
      </w:r>
      <w:r w:rsidR="000022B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администрацию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0022B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срока, указанного в абзаце первом настоящего пункта, проект перечня налоговых расходов считается согласованным в соответствующей части.</w:t>
      </w:r>
    </w:p>
    <w:p w14:paraId="5115D8E9" w14:textId="284A706F" w:rsidR="00E3087F" w:rsidRPr="00353356" w:rsidRDefault="00E3087F" w:rsidP="000022B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Перечень налоговых расходов </w:t>
      </w:r>
      <w:r w:rsidR="00080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Ордынского района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утверждается нормативным правовым актом </w:t>
      </w:r>
      <w:r w:rsidR="000022B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0022B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размещается на официальном сайте </w:t>
      </w:r>
      <w:r w:rsidR="000022B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0022B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в информационно-телекоммуникационной сети "Интернет" в течение 3 рабочих дней со дня его утверждения.</w:t>
      </w:r>
    </w:p>
    <w:p w14:paraId="4E2F4E64" w14:textId="6301C5C5" w:rsidR="00E3087F" w:rsidRPr="00353356" w:rsidRDefault="00E3087F" w:rsidP="000022B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В случае внесения в текущем финансовом году изменений в перечень </w:t>
      </w:r>
      <w:r w:rsidR="009D63F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программ, структурные элементы </w:t>
      </w:r>
      <w:r w:rsidR="009D63F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и (или) изменения полномочий кураторов налоговых расходов, в связи с которыми возникает необходимость внесения изменений в перечень налоговых расходов </w:t>
      </w:r>
      <w:r w:rsidR="0025383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9D63F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, кураторы налоговых расходов не позднее 10 рабочих дней со дня внесения соответствующих изменений направляют в</w:t>
      </w:r>
      <w:r w:rsidR="004D783A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администрацию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25383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63F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соответствующую информацию для уточнения </w:t>
      </w:r>
      <w:r w:rsidR="004D783A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25383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63F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перечня налоговых расходов</w:t>
      </w:r>
      <w:r w:rsidR="009D63F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383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9D63F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области.</w:t>
      </w:r>
    </w:p>
    <w:p w14:paraId="07DF33D0" w14:textId="4F9AFA5E" w:rsidR="00E3087F" w:rsidRPr="00353356" w:rsidRDefault="00E3087F" w:rsidP="000022B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Перечень налоговых расходов </w:t>
      </w:r>
      <w:r w:rsidR="0025383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9D63F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с внесенными в него изменениями </w:t>
      </w:r>
      <w:r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>формируется до 1</w:t>
      </w:r>
      <w:r w:rsidR="00253831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>октября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текущего финансового года и подлежит уточнению в течение 3 месяцев после принятия </w:t>
      </w:r>
      <w:r w:rsidR="009D63F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нормативного правового акта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</w:t>
      </w:r>
      <w:r w:rsidR="009D63F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местном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бюджете на очередной финансовый год и плановый период.</w:t>
      </w:r>
    </w:p>
    <w:p w14:paraId="18D3721B" w14:textId="4B0E8BFD" w:rsidR="00E3087F" w:rsidRPr="00353356" w:rsidRDefault="00E3087F" w:rsidP="000022B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Уточненный перечень налоговых расходов</w:t>
      </w:r>
      <w:r w:rsidR="009D63F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383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размещается на официальном сайте </w:t>
      </w:r>
      <w:r w:rsidR="009D63F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9D63F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информационно-телекоммуникационной сети "Интернет" в течение 3 рабочих дней со дня вступления </w:t>
      </w:r>
      <w:r w:rsidR="009D63F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в силу нормативного правового акта о местном бюджете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очередной финансовый год и плановый период.</w:t>
      </w:r>
    </w:p>
    <w:p w14:paraId="02CD2A7D" w14:textId="77777777" w:rsidR="00E3087F" w:rsidRPr="00353356" w:rsidRDefault="00E3087F" w:rsidP="001F374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E3A520" w14:textId="77777777" w:rsidR="00E3087F" w:rsidRPr="00353356" w:rsidRDefault="00E3087F" w:rsidP="001F3741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III. Формирование информации о нормативных,</w:t>
      </w:r>
    </w:p>
    <w:p w14:paraId="1F427A72" w14:textId="77777777" w:rsidR="00E3087F" w:rsidRPr="00353356" w:rsidRDefault="00E3087F" w:rsidP="001F3741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целевых и фискальных характеристиках</w:t>
      </w:r>
    </w:p>
    <w:p w14:paraId="54602C46" w14:textId="316AA425" w:rsidR="00E3087F" w:rsidRPr="00353356" w:rsidRDefault="00E3087F" w:rsidP="001F3741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налоговых расходов </w:t>
      </w:r>
      <w:r w:rsidR="0025383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25383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 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области.</w:t>
      </w:r>
    </w:p>
    <w:p w14:paraId="088F5080" w14:textId="0F9E9050" w:rsidR="00E3087F" w:rsidRPr="00353356" w:rsidRDefault="00E3087F" w:rsidP="001F3741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Порядок оценки налоговых расходов </w:t>
      </w:r>
      <w:r w:rsidR="0025383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9C2BCF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</w:p>
    <w:p w14:paraId="7D0FF485" w14:textId="77777777" w:rsidR="00E3087F" w:rsidRPr="00353356" w:rsidRDefault="00E3087F" w:rsidP="001F374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8249118" w14:textId="522FFC5F" w:rsidR="00E3087F" w:rsidRPr="00353356" w:rsidRDefault="00E3087F" w:rsidP="001F374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В целях оценки налоговых расходов </w:t>
      </w:r>
      <w:r w:rsidR="0025383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F5529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главные администраторы доходов </w:t>
      </w:r>
      <w:r w:rsidR="00F5529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по запросу </w:t>
      </w:r>
      <w:r w:rsidR="00F5529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F5529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представляют в </w:t>
      </w:r>
      <w:r w:rsidR="00F5529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администрацию</w:t>
      </w:r>
      <w:r w:rsidR="00896B23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F5529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информацию о фискальных характеристиках налоговых расходов </w:t>
      </w:r>
      <w:r w:rsidR="0025383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F5529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 за отчетный финансовый год</w:t>
      </w:r>
      <w:r w:rsidR="0025383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DDF2C72" w14:textId="0BB7DE0A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Оценка эффективности налоговых расходов </w:t>
      </w:r>
      <w:r w:rsidR="000E7E9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2D521D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осуществляется куратором налогового расхода в соответствии с методикой оценки эффективности налоговых расходов </w:t>
      </w:r>
      <w:r w:rsidR="000E7E9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2D521D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области.</w:t>
      </w:r>
    </w:p>
    <w:p w14:paraId="55B8EC60" w14:textId="1E739FD4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 Методики оценки эффективности налоговых расходов </w:t>
      </w:r>
      <w:r w:rsidR="00794E59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794E59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 разрабатываются и утверждаются правовыми актами кураторов налоговых расходов.</w:t>
      </w:r>
    </w:p>
    <w:p w14:paraId="32510C59" w14:textId="6F23EC79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96"/>
      <w:bookmarkEnd w:id="3"/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13. В целях проведения оценки эффективности налоговых расходов </w:t>
      </w:r>
      <w:r w:rsidR="00620BC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FB13BA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</w:t>
      </w:r>
      <w:r w:rsidR="00161353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161353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информации главных администраторов доходов </w:t>
      </w:r>
      <w:r w:rsidR="00161353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местного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распределяет и </w:t>
      </w:r>
      <w:r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>ежегодно направляет кураторам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налоговых расходов информацию, относящуюся к ведению куратора налогового расхода:</w:t>
      </w:r>
    </w:p>
    <w:p w14:paraId="6A537444" w14:textId="77777777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1) в срок до 10 апреля - сведения за год, предшествующий отчетному году, а также в случае необходимости уточненные данные за иные отчетные периоды, содержащие:</w:t>
      </w:r>
    </w:p>
    <w:p w14:paraId="1EA04EEA" w14:textId="77777777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а) сведения о количестве плательщиков, воспользовавшихся льготами;</w:t>
      </w:r>
    </w:p>
    <w:p w14:paraId="0700244E" w14:textId="46CA90BF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сведения о суммах выпадающих доходов </w:t>
      </w:r>
      <w:r w:rsidR="00161353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по каждому налоговому расходу </w:t>
      </w:r>
      <w:r w:rsidR="00620BC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620BC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области;</w:t>
      </w:r>
    </w:p>
    <w:p w14:paraId="621FAA95" w14:textId="5B52719A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102"/>
      <w:bookmarkEnd w:id="4"/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2) в срок до 25 июля - сведения об объеме льгот за отчетный финансовый год</w:t>
      </w:r>
      <w:r w:rsidR="00620BC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3E00745" w14:textId="32048CEB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 Оценка эффективности налоговых расходов </w:t>
      </w:r>
      <w:r w:rsidR="00104AF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104AF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 осуществляется кураторами соответствующих налоговых расходов и включает:</w:t>
      </w:r>
    </w:p>
    <w:p w14:paraId="7483C68B" w14:textId="2EE2F1A0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1) оценку целесообразности налоговых расходов</w:t>
      </w:r>
      <w:r w:rsidR="00450E9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области;</w:t>
      </w:r>
    </w:p>
    <w:p w14:paraId="7E64B2A9" w14:textId="16016372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оценку результативности налоговых расходов </w:t>
      </w:r>
      <w:r w:rsidR="00450E9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450E91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области.</w:t>
      </w:r>
    </w:p>
    <w:p w14:paraId="185AED7F" w14:textId="249E01D8" w:rsidR="000B0782" w:rsidRPr="00353356" w:rsidRDefault="000B0782" w:rsidP="000B078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106"/>
      <w:bookmarkEnd w:id="5"/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15.</w:t>
      </w:r>
      <w:r w:rsidR="002E2D4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353356">
        <w:rPr>
          <w:rFonts w:ascii="Times New Roman" w:hAnsi="Times New Roman"/>
          <w:color w:val="000000" w:themeColor="text1"/>
          <w:sz w:val="28"/>
          <w:szCs w:val="28"/>
        </w:rPr>
        <w:t>Критериями целесообразности налоговых расходов муниципального образования являются:</w:t>
      </w:r>
    </w:p>
    <w:p w14:paraId="7355F042" w14:textId="24FF4928" w:rsidR="000B0782" w:rsidRPr="00353356" w:rsidRDefault="000B0782" w:rsidP="000B0782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/>
          <w:color w:val="000000" w:themeColor="text1"/>
          <w:sz w:val="28"/>
          <w:szCs w:val="28"/>
        </w:rPr>
        <w:t>1) соответствие налоговых расходов муниципального образования целям муниципальных программ, структурных элементов муниципальных программ и (или) целям социально-экономической политики муниципального образования, не относящимся к муниципальным программам;</w:t>
      </w:r>
    </w:p>
    <w:p w14:paraId="42EF0CFC" w14:textId="7EB9283E" w:rsidR="000B0782" w:rsidRPr="00353356" w:rsidRDefault="000B0782" w:rsidP="000B0782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/>
          <w:color w:val="000000" w:themeColor="text1"/>
          <w:sz w:val="28"/>
          <w:szCs w:val="28"/>
        </w:rPr>
        <w:lastRenderedPageBreak/>
        <w:t>2) востребованность плательщиками предоставленных налоговых льгот, которая характеризуется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14:paraId="39EED8D6" w14:textId="77777777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При необходимости кураторами налоговых расходов могут быть установлены иные критерии целесообразности предоставления льгот для плательщиков.</w:t>
      </w:r>
    </w:p>
    <w:p w14:paraId="1B014C35" w14:textId="1C354AE2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 В случае несоответствия налоговых расходов </w:t>
      </w:r>
      <w:r w:rsidR="00461B5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FC608D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хотя бы одному из критериев, указанных в пункте 15 настоящего Порядка, куратору налогового расхода </w:t>
      </w:r>
      <w:r w:rsidR="00461B5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FC608D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необходимо </w:t>
      </w:r>
      <w:r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представить в </w:t>
      </w:r>
      <w:r w:rsidR="00FC608D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администрацию</w:t>
      </w:r>
      <w:r w:rsidR="00896B23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6CA7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FC608D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</w:t>
      </w:r>
      <w:r w:rsidR="008E73E3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</w:t>
      </w:r>
      <w:r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сохранении (уточнении, отмене) льгот для плательщиков.</w:t>
      </w:r>
    </w:p>
    <w:p w14:paraId="1BD54527" w14:textId="5297A71A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 В качестве критерия результативности налогового расхода </w:t>
      </w:r>
      <w:r w:rsidR="00461B5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461B5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определяется как минимум один показатель (индикатор) достижения целей </w:t>
      </w:r>
      <w:r w:rsidR="00B53F2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и (или) целей социально-экономической политики, не относящихся к </w:t>
      </w:r>
      <w:r w:rsidR="00B53F2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программам, либо иной показатель (индикатор), на значение которого оказывают влияние налоговые расходы </w:t>
      </w:r>
      <w:r w:rsidR="00461B5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461B5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области.</w:t>
      </w:r>
    </w:p>
    <w:p w14:paraId="5FCAAFF9" w14:textId="59772D43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Оценке подлежит вклад налоговых льгот (расходов), предусмотренных для плательщиков, в достижение планового значения показателя (индикатора) </w:t>
      </w:r>
      <w:r w:rsidR="00272B8F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и (или) достижения целей социально-экономической политики, не относящихся к </w:t>
      </w:r>
      <w:r w:rsidR="00272B8F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программам,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14:paraId="7DCDD63E" w14:textId="311DEC1D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18. Оценка результативности налоговых расходов </w:t>
      </w:r>
      <w:r w:rsidR="00461B5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80574B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включает оценку бюджетной эффективности налоговых расходов </w:t>
      </w:r>
      <w:r w:rsidR="00461B5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80574B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области.</w:t>
      </w:r>
    </w:p>
    <w:p w14:paraId="5CA11337" w14:textId="3AE769B1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19. В целях оценки бюджетной эффективности налоговых расходов </w:t>
      </w:r>
      <w:r w:rsidR="00461B5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461B5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осуществляются сравнительный анализ результативности предоставления льгот и результативности применения альтернативных механизмов достижения целей </w:t>
      </w:r>
      <w:r w:rsidR="00011B7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и (или) целей социально-экономической политики, не относящихся к </w:t>
      </w:r>
      <w:r w:rsidR="00011B7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 программам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оценка совокупного бюджетного эффекта (самоокупаемости) стимулирующих налоговых расходов</w:t>
      </w:r>
      <w:r w:rsidR="00011B7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B5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461B5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области.</w:t>
      </w:r>
    </w:p>
    <w:p w14:paraId="2A6B0737" w14:textId="53C5A3C3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115"/>
      <w:bookmarkEnd w:id="6"/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20. Сравнительный анализ включает сравнение объемов расходов </w:t>
      </w:r>
      <w:r w:rsidR="00FE61B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 случае применения альтернативных механизмов достижения целей и (или) решения задач </w:t>
      </w:r>
      <w:r w:rsidR="00FE61B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и (или) целей социально-экономической политики, не относящихся к </w:t>
      </w:r>
      <w:r w:rsidR="00FE61B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программам, и объемов предоставленных льгот (расчет прироста показателя (индикатора) </w:t>
      </w:r>
      <w:r w:rsidR="00FE61B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и (или) достижения целей социально-экономической политики, не относящихся к </w:t>
      </w:r>
      <w:r w:rsidR="00FE61B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программам, </w:t>
      </w:r>
      <w:r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1 рубль налоговых </w:t>
      </w:r>
      <w:r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расходов </w:t>
      </w:r>
      <w:r w:rsidR="00461B56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461B56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и на 1 рубль расходов </w:t>
      </w:r>
      <w:r w:rsidR="00453420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местного </w:t>
      </w:r>
      <w:r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>бюджета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достижения того же показателя (индикатора) в случае применения альтернативных механизмов).</w:t>
      </w:r>
    </w:p>
    <w:p w14:paraId="3AB88099" w14:textId="77777777" w:rsidR="006015A6" w:rsidRPr="00353356" w:rsidRDefault="00E3087F" w:rsidP="006015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качестве альтернативных механизмов достижения целей и (или) решения задач </w:t>
      </w:r>
      <w:r w:rsidR="006015A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и (или) целей социально-экономической политики, не относящихся к </w:t>
      </w:r>
      <w:r w:rsidR="006015A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программам, могут учитываться в том числе:</w:t>
      </w:r>
    </w:p>
    <w:p w14:paraId="3A838655" w14:textId="77777777" w:rsidR="006015A6" w:rsidRPr="00353356" w:rsidRDefault="006015A6" w:rsidP="006015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или иные формы непосредственной финансовой поддержки плательщиков, имеющих право на льготы, за счет местного бюджета;</w:t>
      </w:r>
    </w:p>
    <w:p w14:paraId="36002FAB" w14:textId="77777777" w:rsidR="006015A6" w:rsidRPr="00353356" w:rsidRDefault="006015A6" w:rsidP="006015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муниципальных гарантий по обязательствам плательщиков, имеющих право на льготы;</w:t>
      </w:r>
    </w:p>
    <w:p w14:paraId="57B7984E" w14:textId="4C5D6533" w:rsidR="006015A6" w:rsidRPr="00353356" w:rsidRDefault="006015A6" w:rsidP="006015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</w:t>
      </w:r>
      <w:r w:rsidR="00E3087F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AC71CA0" w14:textId="4EF0612F" w:rsidR="00E3087F" w:rsidRPr="00353356" w:rsidRDefault="0036348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E3087F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итогам оценки эффективности налогового расхода </w:t>
      </w:r>
      <w:r w:rsidR="00DA4ECC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DA4ECC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087F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куратор налогового расхода формулирует выводы о достижении целевых характеристик налогового расхода </w:t>
      </w:r>
      <w:r w:rsidR="00DA4ECC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DA4ECC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087F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области, вкладе налогового расхода </w:t>
      </w:r>
      <w:r w:rsidR="00DA4ECC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DA4ECC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087F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в достижение целей и (или) решение задач </w:t>
      </w:r>
      <w:r w:rsidR="00DA4ECC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="00E3087F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программы и (или) целей социально-экономической политики, не относящихся к </w:t>
      </w:r>
      <w:r w:rsidR="00DA4ECC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E3087F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программам, а также о наличии или об отсутствии более результативных (менее затратных для </w:t>
      </w:r>
      <w:r w:rsidR="00DA4ECC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E3087F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бюджета) альтернативных механизмов достижения целей и (или) решения задач </w:t>
      </w:r>
      <w:r w:rsidR="00DA4ECC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E3087F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и (или) целей социально-экономической политики</w:t>
      </w:r>
      <w:r w:rsidR="00DA4ECC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, не относящихся к муниципальным</w:t>
      </w:r>
      <w:r w:rsidR="00E3087F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программам.</w:t>
      </w:r>
    </w:p>
    <w:p w14:paraId="13A1D170" w14:textId="45939696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показателей для проведения оценки налоговых расходов </w:t>
      </w:r>
      <w:r w:rsidR="00322A22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22A22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области, результаты оценки эффективности налоговых расходов</w:t>
      </w:r>
      <w:r w:rsidR="00322A22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области, рекомендации по результатам указанной оценки, </w:t>
      </w:r>
      <w:r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включая </w:t>
      </w:r>
      <w:r w:rsidR="008E73E3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нормативные правовые акты о сохранении (уточнении</w:t>
      </w:r>
      <w:r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отмены) предоставленных плательщикам льгот, направляются кураторами налоговых расходов в </w:t>
      </w:r>
      <w:r w:rsidR="00322A22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администрацию </w:t>
      </w:r>
      <w:r w:rsidR="00816CA7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22A22" w:rsidRPr="008E7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r w:rsidR="00322A22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ежегодно до </w:t>
      </w:r>
      <w:r w:rsidR="00E9392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5 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мая текущего года.</w:t>
      </w:r>
    </w:p>
    <w:p w14:paraId="41EC68B7" w14:textId="409F57F0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итогам отчетного финансового года на основании информации, указанной в подпункте 2 пункта 13 настоящего Порядка, кураторы налоговых расходов уточняют информацию и направляют уточненную информацию согласно приложению </w:t>
      </w:r>
      <w:r w:rsidR="009010F0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к настоящему Порядку в </w:t>
      </w:r>
      <w:r w:rsidR="00322A22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администрацию</w:t>
      </w:r>
      <w:r w:rsidR="00896B23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22A22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ежегодно в срок до 5 августа текущего года.</w:t>
      </w:r>
    </w:p>
    <w:p w14:paraId="257A02B5" w14:textId="77777777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C6A581" w14:textId="77777777" w:rsidR="00E3087F" w:rsidRPr="00353356" w:rsidRDefault="00E3087F" w:rsidP="0048593E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IV. Порядок обобщения результатов оценки эффективности</w:t>
      </w:r>
    </w:p>
    <w:p w14:paraId="63C83834" w14:textId="4E0643AE" w:rsidR="00E3087F" w:rsidRPr="00353356" w:rsidRDefault="00E3087F" w:rsidP="0048593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налоговых расходов </w:t>
      </w:r>
      <w:r w:rsidR="00322A22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322A22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</w:p>
    <w:p w14:paraId="132103C7" w14:textId="77777777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49A9772" w14:textId="1F1C091C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47E2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47E2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Администрация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047E2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ежегодно до </w:t>
      </w:r>
      <w:r w:rsidR="00620BC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15</w:t>
      </w:r>
      <w:r w:rsidR="0090628D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мая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формирует оценку налоговых расходов </w:t>
      </w:r>
      <w:r w:rsidR="00047E2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047E2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на основе данных, представленных кураторами налоговых расходов, и направляет информацию в </w:t>
      </w:r>
      <w:r w:rsidR="009D333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инистерство финансов </w:t>
      </w:r>
      <w:r w:rsidR="00E357B2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и налоговой политики Новосибирской области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9B0EC6B" w14:textId="1E330EBA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до </w:t>
      </w:r>
      <w:r w:rsidR="00DA4798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августа </w:t>
      </w:r>
      <w:r w:rsidR="009D333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="0035335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9D333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направляет уточненную информацию, сформированную на основе уточненных данных, представленных кураторами налоговых расходов, в </w:t>
      </w:r>
      <w:r w:rsidR="009D333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 финансов и налоговой политики Новосибирской области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36AB663" w14:textId="685B5634" w:rsidR="00E3087F" w:rsidRPr="00353356" w:rsidRDefault="00E3087F" w:rsidP="004859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A14CF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результатам оценки налоговых расходов </w:t>
      </w:r>
      <w:r w:rsidR="009D333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9D333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</w:t>
      </w:r>
      <w:r w:rsidR="009D333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="00353356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9D333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выявляет неэффективные налоговые расходы</w:t>
      </w:r>
      <w:r w:rsidR="009D333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области, при необходимости вносит предложения по изменению или отмене неэффективных налоговых расходов </w:t>
      </w:r>
      <w:r w:rsidR="009D333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образований </w:t>
      </w:r>
      <w:r w:rsidR="00816CA7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</w:t>
      </w:r>
      <w:r w:rsidR="009D3334"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356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области, а также по изменению оснований, порядка и условий их предоставления.</w:t>
      </w:r>
    </w:p>
    <w:p w14:paraId="5D75854D" w14:textId="77777777" w:rsidR="00E3087F" w:rsidRPr="00353356" w:rsidRDefault="00E3087F" w:rsidP="001F374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B022A8E" w14:textId="15FE6A65" w:rsidR="00CE5EE5" w:rsidRDefault="00CE5EE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E5EE5" w:rsidSect="001F374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5DCC"/>
    <w:multiLevelType w:val="hybridMultilevel"/>
    <w:tmpl w:val="9F0AAE3A"/>
    <w:lvl w:ilvl="0" w:tplc="8AFC69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8C0E90"/>
    <w:multiLevelType w:val="hybridMultilevel"/>
    <w:tmpl w:val="D7CA20CC"/>
    <w:lvl w:ilvl="0" w:tplc="722431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EBF4111"/>
    <w:multiLevelType w:val="hybridMultilevel"/>
    <w:tmpl w:val="E2BE1E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DF5"/>
    <w:rsid w:val="00000CB3"/>
    <w:rsid w:val="000022B1"/>
    <w:rsid w:val="00011B76"/>
    <w:rsid w:val="00014E52"/>
    <w:rsid w:val="00017BA2"/>
    <w:rsid w:val="00022BEB"/>
    <w:rsid w:val="00023CE9"/>
    <w:rsid w:val="0003169F"/>
    <w:rsid w:val="00034A87"/>
    <w:rsid w:val="00037F51"/>
    <w:rsid w:val="000432C0"/>
    <w:rsid w:val="00043FF9"/>
    <w:rsid w:val="00047E24"/>
    <w:rsid w:val="00050D43"/>
    <w:rsid w:val="0005487C"/>
    <w:rsid w:val="00055671"/>
    <w:rsid w:val="00056233"/>
    <w:rsid w:val="00061DF5"/>
    <w:rsid w:val="00063D41"/>
    <w:rsid w:val="00063E87"/>
    <w:rsid w:val="0006701D"/>
    <w:rsid w:val="0008083F"/>
    <w:rsid w:val="0008128B"/>
    <w:rsid w:val="0008764F"/>
    <w:rsid w:val="000922AC"/>
    <w:rsid w:val="00096305"/>
    <w:rsid w:val="000A12EA"/>
    <w:rsid w:val="000A14A0"/>
    <w:rsid w:val="000A5C33"/>
    <w:rsid w:val="000A64EA"/>
    <w:rsid w:val="000A6998"/>
    <w:rsid w:val="000B0782"/>
    <w:rsid w:val="000B2203"/>
    <w:rsid w:val="000B3D85"/>
    <w:rsid w:val="000C4E65"/>
    <w:rsid w:val="000C7E1E"/>
    <w:rsid w:val="000E7E97"/>
    <w:rsid w:val="000F21E2"/>
    <w:rsid w:val="000F3937"/>
    <w:rsid w:val="00104AF6"/>
    <w:rsid w:val="00136AF4"/>
    <w:rsid w:val="0014247D"/>
    <w:rsid w:val="001446B9"/>
    <w:rsid w:val="00146F64"/>
    <w:rsid w:val="0015667E"/>
    <w:rsid w:val="00161353"/>
    <w:rsid w:val="00163F6A"/>
    <w:rsid w:val="00175429"/>
    <w:rsid w:val="00176630"/>
    <w:rsid w:val="001769E2"/>
    <w:rsid w:val="00177416"/>
    <w:rsid w:val="00183BB8"/>
    <w:rsid w:val="00192F26"/>
    <w:rsid w:val="001A1F31"/>
    <w:rsid w:val="001B0210"/>
    <w:rsid w:val="001C426E"/>
    <w:rsid w:val="001D55FE"/>
    <w:rsid w:val="001D69F3"/>
    <w:rsid w:val="001E061B"/>
    <w:rsid w:val="001E2F90"/>
    <w:rsid w:val="001F3741"/>
    <w:rsid w:val="001F3C74"/>
    <w:rsid w:val="0020173E"/>
    <w:rsid w:val="0020316C"/>
    <w:rsid w:val="00205CBA"/>
    <w:rsid w:val="002205E9"/>
    <w:rsid w:val="00234657"/>
    <w:rsid w:val="00234E27"/>
    <w:rsid w:val="00253831"/>
    <w:rsid w:val="0026162D"/>
    <w:rsid w:val="002630EB"/>
    <w:rsid w:val="00272B8F"/>
    <w:rsid w:val="002768F3"/>
    <w:rsid w:val="00295D74"/>
    <w:rsid w:val="002A09FE"/>
    <w:rsid w:val="002A15BC"/>
    <w:rsid w:val="002A16BB"/>
    <w:rsid w:val="002A2F27"/>
    <w:rsid w:val="002A44C4"/>
    <w:rsid w:val="002B5271"/>
    <w:rsid w:val="002B6F09"/>
    <w:rsid w:val="002C0B1F"/>
    <w:rsid w:val="002C0E40"/>
    <w:rsid w:val="002C10F7"/>
    <w:rsid w:val="002D150A"/>
    <w:rsid w:val="002D521D"/>
    <w:rsid w:val="002D5285"/>
    <w:rsid w:val="002E2D46"/>
    <w:rsid w:val="002E6F0B"/>
    <w:rsid w:val="002F4FD2"/>
    <w:rsid w:val="002F5EA9"/>
    <w:rsid w:val="002F642B"/>
    <w:rsid w:val="00301167"/>
    <w:rsid w:val="00303F36"/>
    <w:rsid w:val="003055F3"/>
    <w:rsid w:val="00310BD5"/>
    <w:rsid w:val="00316E72"/>
    <w:rsid w:val="00322024"/>
    <w:rsid w:val="00322A22"/>
    <w:rsid w:val="0032425B"/>
    <w:rsid w:val="00336561"/>
    <w:rsid w:val="0034146C"/>
    <w:rsid w:val="00353356"/>
    <w:rsid w:val="00355D3B"/>
    <w:rsid w:val="0036348F"/>
    <w:rsid w:val="00364A78"/>
    <w:rsid w:val="003675DD"/>
    <w:rsid w:val="00376150"/>
    <w:rsid w:val="00393374"/>
    <w:rsid w:val="0039399D"/>
    <w:rsid w:val="00397911"/>
    <w:rsid w:val="003A1824"/>
    <w:rsid w:val="003A24C9"/>
    <w:rsid w:val="003A5192"/>
    <w:rsid w:val="003B098D"/>
    <w:rsid w:val="003B4E5E"/>
    <w:rsid w:val="003C195C"/>
    <w:rsid w:val="003C6635"/>
    <w:rsid w:val="003C6C89"/>
    <w:rsid w:val="003C6E70"/>
    <w:rsid w:val="003D0B02"/>
    <w:rsid w:val="003D4BBE"/>
    <w:rsid w:val="003D7BB3"/>
    <w:rsid w:val="003E24DE"/>
    <w:rsid w:val="003F7891"/>
    <w:rsid w:val="004062D1"/>
    <w:rsid w:val="00411651"/>
    <w:rsid w:val="00412157"/>
    <w:rsid w:val="00425914"/>
    <w:rsid w:val="004430EB"/>
    <w:rsid w:val="00445A6C"/>
    <w:rsid w:val="00446260"/>
    <w:rsid w:val="00450E91"/>
    <w:rsid w:val="00453420"/>
    <w:rsid w:val="00457835"/>
    <w:rsid w:val="00461B56"/>
    <w:rsid w:val="00463632"/>
    <w:rsid w:val="0046507C"/>
    <w:rsid w:val="004735CF"/>
    <w:rsid w:val="004742CE"/>
    <w:rsid w:val="00475A5D"/>
    <w:rsid w:val="00482E29"/>
    <w:rsid w:val="0048593E"/>
    <w:rsid w:val="00486D7A"/>
    <w:rsid w:val="004874FC"/>
    <w:rsid w:val="004A2D10"/>
    <w:rsid w:val="004B16BA"/>
    <w:rsid w:val="004B1956"/>
    <w:rsid w:val="004B1AD3"/>
    <w:rsid w:val="004C50EA"/>
    <w:rsid w:val="004C6006"/>
    <w:rsid w:val="004D062F"/>
    <w:rsid w:val="004D0AC6"/>
    <w:rsid w:val="004D41D8"/>
    <w:rsid w:val="004D783A"/>
    <w:rsid w:val="004D7E2C"/>
    <w:rsid w:val="004E69D2"/>
    <w:rsid w:val="004F0311"/>
    <w:rsid w:val="004F4DEF"/>
    <w:rsid w:val="0051166D"/>
    <w:rsid w:val="005168B0"/>
    <w:rsid w:val="00517AC8"/>
    <w:rsid w:val="0052089F"/>
    <w:rsid w:val="00545B82"/>
    <w:rsid w:val="00551BEF"/>
    <w:rsid w:val="00552F35"/>
    <w:rsid w:val="0055334E"/>
    <w:rsid w:val="00553C57"/>
    <w:rsid w:val="005552B8"/>
    <w:rsid w:val="00583AA0"/>
    <w:rsid w:val="0059026D"/>
    <w:rsid w:val="00590531"/>
    <w:rsid w:val="00591F04"/>
    <w:rsid w:val="00592B5E"/>
    <w:rsid w:val="005A0C95"/>
    <w:rsid w:val="005A3F97"/>
    <w:rsid w:val="005A5033"/>
    <w:rsid w:val="005A7642"/>
    <w:rsid w:val="005B252E"/>
    <w:rsid w:val="005C19F7"/>
    <w:rsid w:val="005D04B0"/>
    <w:rsid w:val="005D0566"/>
    <w:rsid w:val="005D537E"/>
    <w:rsid w:val="005D78BA"/>
    <w:rsid w:val="005E2BBA"/>
    <w:rsid w:val="005F12FB"/>
    <w:rsid w:val="005F7299"/>
    <w:rsid w:val="006015A6"/>
    <w:rsid w:val="00602152"/>
    <w:rsid w:val="00603741"/>
    <w:rsid w:val="00610BE2"/>
    <w:rsid w:val="00616BA1"/>
    <w:rsid w:val="00617C0E"/>
    <w:rsid w:val="00620BC6"/>
    <w:rsid w:val="0062334A"/>
    <w:rsid w:val="0063262C"/>
    <w:rsid w:val="0063477D"/>
    <w:rsid w:val="00634DD5"/>
    <w:rsid w:val="00634EDB"/>
    <w:rsid w:val="0064128D"/>
    <w:rsid w:val="00642C7A"/>
    <w:rsid w:val="00654FF3"/>
    <w:rsid w:val="006558E2"/>
    <w:rsid w:val="00656032"/>
    <w:rsid w:val="00663796"/>
    <w:rsid w:val="0066383A"/>
    <w:rsid w:val="0066708A"/>
    <w:rsid w:val="00667319"/>
    <w:rsid w:val="00667409"/>
    <w:rsid w:val="006705FA"/>
    <w:rsid w:val="006712BB"/>
    <w:rsid w:val="006716D4"/>
    <w:rsid w:val="006732A9"/>
    <w:rsid w:val="006732F2"/>
    <w:rsid w:val="00673D61"/>
    <w:rsid w:val="00676A2E"/>
    <w:rsid w:val="00680EF2"/>
    <w:rsid w:val="00681495"/>
    <w:rsid w:val="00690188"/>
    <w:rsid w:val="00694949"/>
    <w:rsid w:val="006A03F4"/>
    <w:rsid w:val="006A7A2F"/>
    <w:rsid w:val="006B4573"/>
    <w:rsid w:val="006B6EC1"/>
    <w:rsid w:val="006C2C34"/>
    <w:rsid w:val="006C7556"/>
    <w:rsid w:val="006D3CDF"/>
    <w:rsid w:val="006D542E"/>
    <w:rsid w:val="006D5C49"/>
    <w:rsid w:val="006D6868"/>
    <w:rsid w:val="0070302B"/>
    <w:rsid w:val="007030E8"/>
    <w:rsid w:val="007061C9"/>
    <w:rsid w:val="0070705F"/>
    <w:rsid w:val="007115CC"/>
    <w:rsid w:val="00711FBC"/>
    <w:rsid w:val="007148D5"/>
    <w:rsid w:val="00724055"/>
    <w:rsid w:val="007245E9"/>
    <w:rsid w:val="00732837"/>
    <w:rsid w:val="00735D99"/>
    <w:rsid w:val="00735E91"/>
    <w:rsid w:val="007450E9"/>
    <w:rsid w:val="00747906"/>
    <w:rsid w:val="00751B80"/>
    <w:rsid w:val="00770FB6"/>
    <w:rsid w:val="00774BF8"/>
    <w:rsid w:val="00775198"/>
    <w:rsid w:val="00777548"/>
    <w:rsid w:val="00777801"/>
    <w:rsid w:val="00785FD5"/>
    <w:rsid w:val="00786A97"/>
    <w:rsid w:val="007874A9"/>
    <w:rsid w:val="00791399"/>
    <w:rsid w:val="00793742"/>
    <w:rsid w:val="00794E59"/>
    <w:rsid w:val="007A14CF"/>
    <w:rsid w:val="007A30A9"/>
    <w:rsid w:val="007B2A6F"/>
    <w:rsid w:val="007B2B3F"/>
    <w:rsid w:val="007B6F37"/>
    <w:rsid w:val="007C1030"/>
    <w:rsid w:val="007C54E1"/>
    <w:rsid w:val="007D0F16"/>
    <w:rsid w:val="007D7B36"/>
    <w:rsid w:val="007E2DCF"/>
    <w:rsid w:val="007E6BF9"/>
    <w:rsid w:val="007F0E7C"/>
    <w:rsid w:val="007F7458"/>
    <w:rsid w:val="007F7A55"/>
    <w:rsid w:val="008042E5"/>
    <w:rsid w:val="0080574B"/>
    <w:rsid w:val="008064D9"/>
    <w:rsid w:val="00807BB5"/>
    <w:rsid w:val="0081342D"/>
    <w:rsid w:val="008143C2"/>
    <w:rsid w:val="00815068"/>
    <w:rsid w:val="00816CA7"/>
    <w:rsid w:val="00821AAD"/>
    <w:rsid w:val="00834D7D"/>
    <w:rsid w:val="00835B89"/>
    <w:rsid w:val="008435C4"/>
    <w:rsid w:val="008538CF"/>
    <w:rsid w:val="00864154"/>
    <w:rsid w:val="00882BC6"/>
    <w:rsid w:val="00896B23"/>
    <w:rsid w:val="00896D73"/>
    <w:rsid w:val="00897E9A"/>
    <w:rsid w:val="008A0CD5"/>
    <w:rsid w:val="008A6018"/>
    <w:rsid w:val="008B3245"/>
    <w:rsid w:val="008B37C4"/>
    <w:rsid w:val="008B69DC"/>
    <w:rsid w:val="008C4B20"/>
    <w:rsid w:val="008C5939"/>
    <w:rsid w:val="008C6ED7"/>
    <w:rsid w:val="008C7285"/>
    <w:rsid w:val="008E4A62"/>
    <w:rsid w:val="008E73E3"/>
    <w:rsid w:val="008F0E23"/>
    <w:rsid w:val="009010F0"/>
    <w:rsid w:val="00903966"/>
    <w:rsid w:val="0090628D"/>
    <w:rsid w:val="00912678"/>
    <w:rsid w:val="00920B9C"/>
    <w:rsid w:val="009259FC"/>
    <w:rsid w:val="00927985"/>
    <w:rsid w:val="00930E10"/>
    <w:rsid w:val="0093569D"/>
    <w:rsid w:val="00941360"/>
    <w:rsid w:val="0094491C"/>
    <w:rsid w:val="00955BAC"/>
    <w:rsid w:val="009573FD"/>
    <w:rsid w:val="00961115"/>
    <w:rsid w:val="00965FBB"/>
    <w:rsid w:val="0097514F"/>
    <w:rsid w:val="00984AF7"/>
    <w:rsid w:val="00990B1A"/>
    <w:rsid w:val="009A1A20"/>
    <w:rsid w:val="009A7106"/>
    <w:rsid w:val="009B11DD"/>
    <w:rsid w:val="009B4C68"/>
    <w:rsid w:val="009B62CD"/>
    <w:rsid w:val="009B723B"/>
    <w:rsid w:val="009C2BCF"/>
    <w:rsid w:val="009C3CBC"/>
    <w:rsid w:val="009D26AD"/>
    <w:rsid w:val="009D2CCF"/>
    <w:rsid w:val="009D3334"/>
    <w:rsid w:val="009D63F4"/>
    <w:rsid w:val="009D7D94"/>
    <w:rsid w:val="00A023A6"/>
    <w:rsid w:val="00A06331"/>
    <w:rsid w:val="00A0657C"/>
    <w:rsid w:val="00A15906"/>
    <w:rsid w:val="00A16004"/>
    <w:rsid w:val="00A23609"/>
    <w:rsid w:val="00A23EDA"/>
    <w:rsid w:val="00A24AA4"/>
    <w:rsid w:val="00A33D86"/>
    <w:rsid w:val="00A41A47"/>
    <w:rsid w:val="00A4343F"/>
    <w:rsid w:val="00A50DEE"/>
    <w:rsid w:val="00A645E6"/>
    <w:rsid w:val="00A66199"/>
    <w:rsid w:val="00A6687F"/>
    <w:rsid w:val="00A676B1"/>
    <w:rsid w:val="00A708D1"/>
    <w:rsid w:val="00A721CE"/>
    <w:rsid w:val="00A748EB"/>
    <w:rsid w:val="00A806D2"/>
    <w:rsid w:val="00A815E4"/>
    <w:rsid w:val="00A8166A"/>
    <w:rsid w:val="00A8459E"/>
    <w:rsid w:val="00A87867"/>
    <w:rsid w:val="00A96EC0"/>
    <w:rsid w:val="00AA363C"/>
    <w:rsid w:val="00AA3A63"/>
    <w:rsid w:val="00AA6ECB"/>
    <w:rsid w:val="00AB1143"/>
    <w:rsid w:val="00AB628A"/>
    <w:rsid w:val="00AC1D7C"/>
    <w:rsid w:val="00AC24C7"/>
    <w:rsid w:val="00AC298C"/>
    <w:rsid w:val="00AC7270"/>
    <w:rsid w:val="00AD1D56"/>
    <w:rsid w:val="00AD34A2"/>
    <w:rsid w:val="00AE3299"/>
    <w:rsid w:val="00AE4F7D"/>
    <w:rsid w:val="00AF01E7"/>
    <w:rsid w:val="00AF188E"/>
    <w:rsid w:val="00AF417D"/>
    <w:rsid w:val="00B054EC"/>
    <w:rsid w:val="00B05FE2"/>
    <w:rsid w:val="00B12378"/>
    <w:rsid w:val="00B1332A"/>
    <w:rsid w:val="00B14B5D"/>
    <w:rsid w:val="00B21010"/>
    <w:rsid w:val="00B22F99"/>
    <w:rsid w:val="00B2590B"/>
    <w:rsid w:val="00B30BC0"/>
    <w:rsid w:val="00B314DD"/>
    <w:rsid w:val="00B31BBB"/>
    <w:rsid w:val="00B33F09"/>
    <w:rsid w:val="00B3446C"/>
    <w:rsid w:val="00B3706C"/>
    <w:rsid w:val="00B4083D"/>
    <w:rsid w:val="00B41E96"/>
    <w:rsid w:val="00B51656"/>
    <w:rsid w:val="00B53F24"/>
    <w:rsid w:val="00B54109"/>
    <w:rsid w:val="00B61519"/>
    <w:rsid w:val="00B65345"/>
    <w:rsid w:val="00B65867"/>
    <w:rsid w:val="00B6638F"/>
    <w:rsid w:val="00B717E2"/>
    <w:rsid w:val="00B72F11"/>
    <w:rsid w:val="00B75984"/>
    <w:rsid w:val="00B776B7"/>
    <w:rsid w:val="00B80F47"/>
    <w:rsid w:val="00B827F2"/>
    <w:rsid w:val="00B8327C"/>
    <w:rsid w:val="00B87283"/>
    <w:rsid w:val="00B87ED9"/>
    <w:rsid w:val="00B9255C"/>
    <w:rsid w:val="00BA251A"/>
    <w:rsid w:val="00BA4D0B"/>
    <w:rsid w:val="00BB14A6"/>
    <w:rsid w:val="00BB37A4"/>
    <w:rsid w:val="00BB3931"/>
    <w:rsid w:val="00BC201F"/>
    <w:rsid w:val="00BD6DFD"/>
    <w:rsid w:val="00BE18EF"/>
    <w:rsid w:val="00BE70AC"/>
    <w:rsid w:val="00BF30D3"/>
    <w:rsid w:val="00BF3714"/>
    <w:rsid w:val="00BF3DD6"/>
    <w:rsid w:val="00C063CC"/>
    <w:rsid w:val="00C063E1"/>
    <w:rsid w:val="00C0647E"/>
    <w:rsid w:val="00C07319"/>
    <w:rsid w:val="00C11DA4"/>
    <w:rsid w:val="00C13371"/>
    <w:rsid w:val="00C13553"/>
    <w:rsid w:val="00C163B5"/>
    <w:rsid w:val="00C401B9"/>
    <w:rsid w:val="00C41B3B"/>
    <w:rsid w:val="00C41D8B"/>
    <w:rsid w:val="00C423DA"/>
    <w:rsid w:val="00C4342C"/>
    <w:rsid w:val="00C43716"/>
    <w:rsid w:val="00C45788"/>
    <w:rsid w:val="00C46F28"/>
    <w:rsid w:val="00C47BB9"/>
    <w:rsid w:val="00C51A1B"/>
    <w:rsid w:val="00C6094F"/>
    <w:rsid w:val="00C65B36"/>
    <w:rsid w:val="00C744A2"/>
    <w:rsid w:val="00C77986"/>
    <w:rsid w:val="00C90213"/>
    <w:rsid w:val="00C906D2"/>
    <w:rsid w:val="00C90B5C"/>
    <w:rsid w:val="00C9642B"/>
    <w:rsid w:val="00CA4DAD"/>
    <w:rsid w:val="00CB4052"/>
    <w:rsid w:val="00CD1634"/>
    <w:rsid w:val="00CD3441"/>
    <w:rsid w:val="00CD57D6"/>
    <w:rsid w:val="00CD6375"/>
    <w:rsid w:val="00CE397B"/>
    <w:rsid w:val="00CE50F6"/>
    <w:rsid w:val="00CE5EE5"/>
    <w:rsid w:val="00CF3173"/>
    <w:rsid w:val="00D0076E"/>
    <w:rsid w:val="00D008D5"/>
    <w:rsid w:val="00D00EB8"/>
    <w:rsid w:val="00D067E4"/>
    <w:rsid w:val="00D07AEE"/>
    <w:rsid w:val="00D1371F"/>
    <w:rsid w:val="00D20307"/>
    <w:rsid w:val="00D2030F"/>
    <w:rsid w:val="00D33C2D"/>
    <w:rsid w:val="00D412F8"/>
    <w:rsid w:val="00D41A3A"/>
    <w:rsid w:val="00D45DA8"/>
    <w:rsid w:val="00D503C1"/>
    <w:rsid w:val="00D566C9"/>
    <w:rsid w:val="00D607FE"/>
    <w:rsid w:val="00D652DE"/>
    <w:rsid w:val="00D73550"/>
    <w:rsid w:val="00D919F4"/>
    <w:rsid w:val="00D944F3"/>
    <w:rsid w:val="00D947DF"/>
    <w:rsid w:val="00D95128"/>
    <w:rsid w:val="00D9694B"/>
    <w:rsid w:val="00DA06E5"/>
    <w:rsid w:val="00DA3B3A"/>
    <w:rsid w:val="00DA4798"/>
    <w:rsid w:val="00DA4ECC"/>
    <w:rsid w:val="00DB7D3F"/>
    <w:rsid w:val="00DC0DFA"/>
    <w:rsid w:val="00DC5D80"/>
    <w:rsid w:val="00DD07C4"/>
    <w:rsid w:val="00DD085E"/>
    <w:rsid w:val="00DD6289"/>
    <w:rsid w:val="00DD7DF5"/>
    <w:rsid w:val="00DE7545"/>
    <w:rsid w:val="00DF1195"/>
    <w:rsid w:val="00DF24DE"/>
    <w:rsid w:val="00E043E0"/>
    <w:rsid w:val="00E07B7D"/>
    <w:rsid w:val="00E136AE"/>
    <w:rsid w:val="00E1606A"/>
    <w:rsid w:val="00E211B9"/>
    <w:rsid w:val="00E2722E"/>
    <w:rsid w:val="00E306E2"/>
    <w:rsid w:val="00E3087F"/>
    <w:rsid w:val="00E357B2"/>
    <w:rsid w:val="00E37226"/>
    <w:rsid w:val="00E40B46"/>
    <w:rsid w:val="00E42193"/>
    <w:rsid w:val="00E45E80"/>
    <w:rsid w:val="00E467FF"/>
    <w:rsid w:val="00E53269"/>
    <w:rsid w:val="00E54107"/>
    <w:rsid w:val="00E7151C"/>
    <w:rsid w:val="00E71C0D"/>
    <w:rsid w:val="00E72AB7"/>
    <w:rsid w:val="00E73F80"/>
    <w:rsid w:val="00E74243"/>
    <w:rsid w:val="00E769CC"/>
    <w:rsid w:val="00E93927"/>
    <w:rsid w:val="00E939D5"/>
    <w:rsid w:val="00EA1F58"/>
    <w:rsid w:val="00EA1F80"/>
    <w:rsid w:val="00EA3EF0"/>
    <w:rsid w:val="00EA60FA"/>
    <w:rsid w:val="00EB72AC"/>
    <w:rsid w:val="00EC71C5"/>
    <w:rsid w:val="00ED37A6"/>
    <w:rsid w:val="00EE0773"/>
    <w:rsid w:val="00EE1424"/>
    <w:rsid w:val="00EF588E"/>
    <w:rsid w:val="00EF65CA"/>
    <w:rsid w:val="00EF7BD5"/>
    <w:rsid w:val="00F02DF1"/>
    <w:rsid w:val="00F103D5"/>
    <w:rsid w:val="00F10F02"/>
    <w:rsid w:val="00F1453D"/>
    <w:rsid w:val="00F1544C"/>
    <w:rsid w:val="00F20403"/>
    <w:rsid w:val="00F238D9"/>
    <w:rsid w:val="00F242AD"/>
    <w:rsid w:val="00F25D2F"/>
    <w:rsid w:val="00F26ACC"/>
    <w:rsid w:val="00F30D3A"/>
    <w:rsid w:val="00F317D9"/>
    <w:rsid w:val="00F33160"/>
    <w:rsid w:val="00F374CC"/>
    <w:rsid w:val="00F45ABC"/>
    <w:rsid w:val="00F51ED3"/>
    <w:rsid w:val="00F54980"/>
    <w:rsid w:val="00F55291"/>
    <w:rsid w:val="00F56B72"/>
    <w:rsid w:val="00F60AB6"/>
    <w:rsid w:val="00F61445"/>
    <w:rsid w:val="00F6586B"/>
    <w:rsid w:val="00F715C6"/>
    <w:rsid w:val="00F71F4E"/>
    <w:rsid w:val="00F7229A"/>
    <w:rsid w:val="00F768A6"/>
    <w:rsid w:val="00F81BD9"/>
    <w:rsid w:val="00FB13BA"/>
    <w:rsid w:val="00FC23A2"/>
    <w:rsid w:val="00FC608D"/>
    <w:rsid w:val="00FC6315"/>
    <w:rsid w:val="00FD1AFE"/>
    <w:rsid w:val="00FD1D37"/>
    <w:rsid w:val="00FD42C3"/>
    <w:rsid w:val="00FE2C20"/>
    <w:rsid w:val="00FE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F2790"/>
  <w15:chartTrackingRefBased/>
  <w15:docId w15:val="{410841A3-9D59-4F6E-8076-41F99B3B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08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308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D45D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45D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45DA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45D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45DA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45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45DA8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D542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toa heading"/>
    <w:basedOn w:val="a"/>
    <w:next w:val="a"/>
    <w:uiPriority w:val="99"/>
    <w:semiHidden/>
    <w:unhideWhenUsed/>
    <w:rsid w:val="00816CA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3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7B609-3361-4FBE-AE77-531AA45E6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9</Pages>
  <Words>3372</Words>
  <Characters>19224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22551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Медня Дарья Юрьевна</dc:creator>
  <cp:keywords/>
  <dc:description/>
  <cp:lastModifiedBy>Пользователь</cp:lastModifiedBy>
  <cp:revision>295</cp:revision>
  <cp:lastPrinted>2020-09-03T04:56:00Z</cp:lastPrinted>
  <dcterms:created xsi:type="dcterms:W3CDTF">2020-08-26T03:19:00Z</dcterms:created>
  <dcterms:modified xsi:type="dcterms:W3CDTF">2020-10-30T01:26:00Z</dcterms:modified>
</cp:coreProperties>
</file>