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16034" w14:textId="16EE89BE" w:rsidR="0062460C" w:rsidRPr="009E6C81" w:rsidRDefault="00024F9E" w:rsidP="001A6C4D">
      <w:pPr>
        <w:widowControl w:val="0"/>
        <w:ind w:left="5954"/>
        <w:jc w:val="center"/>
        <w:outlineLvl w:val="0"/>
        <w:rPr>
          <w:rFonts w:eastAsia="Calibri"/>
          <w:kern w:val="32"/>
          <w:sz w:val="28"/>
          <w:szCs w:val="28"/>
        </w:rPr>
      </w:pPr>
      <w:r>
        <w:rPr>
          <w:rFonts w:eastAsia="Calibri"/>
          <w:kern w:val="32"/>
          <w:sz w:val="28"/>
          <w:szCs w:val="28"/>
        </w:rPr>
        <w:t>УТВЕРЖДЕНА</w:t>
      </w:r>
    </w:p>
    <w:p w14:paraId="0F4C4D1B" w14:textId="758EFC2E" w:rsidR="0062460C" w:rsidRPr="009E6C81" w:rsidRDefault="0062460C" w:rsidP="001A6C4D">
      <w:pPr>
        <w:widowControl w:val="0"/>
        <w:ind w:left="5954"/>
        <w:jc w:val="center"/>
        <w:outlineLvl w:val="0"/>
        <w:rPr>
          <w:rFonts w:eastAsia="Calibri"/>
          <w:kern w:val="32"/>
          <w:sz w:val="28"/>
          <w:szCs w:val="28"/>
        </w:rPr>
      </w:pPr>
      <w:r w:rsidRPr="009E6C81">
        <w:rPr>
          <w:rFonts w:eastAsia="Calibri"/>
          <w:kern w:val="32"/>
          <w:sz w:val="28"/>
          <w:szCs w:val="28"/>
        </w:rPr>
        <w:t>решени</w:t>
      </w:r>
      <w:r w:rsidR="00024F9E">
        <w:rPr>
          <w:rFonts w:eastAsia="Calibri"/>
          <w:kern w:val="32"/>
          <w:sz w:val="28"/>
          <w:szCs w:val="28"/>
        </w:rPr>
        <w:t>ем</w:t>
      </w:r>
      <w:r w:rsidRPr="009E6C81">
        <w:rPr>
          <w:rFonts w:eastAsia="Calibri"/>
          <w:kern w:val="32"/>
          <w:sz w:val="28"/>
          <w:szCs w:val="28"/>
        </w:rPr>
        <w:t xml:space="preserve"> Совета депутатов Ордынского района Новосибирской области </w:t>
      </w:r>
      <w:r w:rsidR="00B34E63">
        <w:rPr>
          <w:rFonts w:eastAsia="Calibri"/>
          <w:kern w:val="32"/>
          <w:sz w:val="28"/>
          <w:szCs w:val="28"/>
        </w:rPr>
        <w:t>пятого</w:t>
      </w:r>
      <w:r w:rsidRPr="009E6C81">
        <w:rPr>
          <w:rFonts w:eastAsia="Calibri"/>
          <w:kern w:val="32"/>
          <w:sz w:val="28"/>
          <w:szCs w:val="28"/>
        </w:rPr>
        <w:t xml:space="preserve"> созыва</w:t>
      </w:r>
    </w:p>
    <w:p w14:paraId="7D36B103" w14:textId="43CB92A0" w:rsidR="0062460C" w:rsidRPr="009E6C81" w:rsidRDefault="0062460C" w:rsidP="001A6C4D">
      <w:pPr>
        <w:widowControl w:val="0"/>
        <w:ind w:left="5954"/>
        <w:jc w:val="center"/>
        <w:rPr>
          <w:rFonts w:eastAsia="Calibri"/>
          <w:sz w:val="28"/>
          <w:szCs w:val="28"/>
          <w:lang w:eastAsia="en-US"/>
        </w:rPr>
      </w:pPr>
      <w:r w:rsidRPr="009E6C81">
        <w:rPr>
          <w:rFonts w:eastAsia="Calibri"/>
          <w:sz w:val="28"/>
          <w:szCs w:val="28"/>
          <w:lang w:eastAsia="en-US"/>
        </w:rPr>
        <w:t>от __________ 20</w:t>
      </w:r>
      <w:r w:rsidR="000446F9" w:rsidRPr="009E6C81">
        <w:rPr>
          <w:rFonts w:eastAsia="Calibri"/>
          <w:sz w:val="28"/>
          <w:szCs w:val="28"/>
          <w:lang w:eastAsia="en-US"/>
        </w:rPr>
        <w:t>2</w:t>
      </w:r>
      <w:r w:rsidR="00B34E63">
        <w:rPr>
          <w:rFonts w:eastAsia="Calibri"/>
          <w:sz w:val="28"/>
          <w:szCs w:val="28"/>
          <w:lang w:eastAsia="en-US"/>
        </w:rPr>
        <w:t>6</w:t>
      </w:r>
      <w:r w:rsidRPr="009E6C81">
        <w:rPr>
          <w:rFonts w:eastAsia="Calibri"/>
          <w:sz w:val="28"/>
          <w:szCs w:val="28"/>
          <w:lang w:eastAsia="en-US"/>
        </w:rPr>
        <w:t xml:space="preserve"> № _____</w:t>
      </w:r>
    </w:p>
    <w:p w14:paraId="73B64FA7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341ABF6B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012E2831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62C89BBE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450BADDA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6C1963BA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2513C71D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02CA76C9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2C3BA8EE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07CC76E0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49F933A2" w14:textId="77777777" w:rsidR="00322FDC" w:rsidRPr="0030378F" w:rsidRDefault="00322FDC" w:rsidP="001A6C4D">
      <w:pPr>
        <w:widowControl w:val="0"/>
        <w:jc w:val="center"/>
        <w:rPr>
          <w:sz w:val="28"/>
          <w:szCs w:val="28"/>
        </w:rPr>
      </w:pPr>
    </w:p>
    <w:p w14:paraId="783EB9E5" w14:textId="77777777" w:rsidR="00322FDC" w:rsidRPr="00975286" w:rsidRDefault="00322FDC" w:rsidP="001A6C4D">
      <w:pPr>
        <w:widowControl w:val="0"/>
        <w:jc w:val="center"/>
        <w:rPr>
          <w:b/>
          <w:sz w:val="28"/>
          <w:szCs w:val="28"/>
        </w:rPr>
      </w:pPr>
      <w:r w:rsidRPr="00975286">
        <w:rPr>
          <w:b/>
          <w:sz w:val="28"/>
          <w:szCs w:val="28"/>
        </w:rPr>
        <w:t>ПРОГРАММА</w:t>
      </w:r>
    </w:p>
    <w:p w14:paraId="3FB9675A" w14:textId="4CF03BEA" w:rsidR="00322FDC" w:rsidRPr="00975286" w:rsidRDefault="00322FDC" w:rsidP="001A6C4D">
      <w:pPr>
        <w:widowControl w:val="0"/>
        <w:jc w:val="center"/>
        <w:rPr>
          <w:b/>
          <w:sz w:val="28"/>
          <w:szCs w:val="28"/>
        </w:rPr>
      </w:pPr>
      <w:r w:rsidRPr="00975286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ОМПЛЕКСНОГО РАЗВИТИЯ ТРАНСПОРТНОЙ ИНФРАСТРУКТУРЫ </w:t>
      </w:r>
      <w:r w:rsidR="00314B91">
        <w:rPr>
          <w:b/>
          <w:sz w:val="28"/>
          <w:szCs w:val="28"/>
        </w:rPr>
        <w:t>НОВОШАРАПСКОГО</w:t>
      </w:r>
      <w:r>
        <w:rPr>
          <w:b/>
          <w:sz w:val="28"/>
          <w:szCs w:val="28"/>
        </w:rPr>
        <w:t xml:space="preserve"> СЕЛЬСОВЕТА ОРДЫНСКОГО РАЙОНА НОВОСИБИРСКОЙ ОБЛАСТИ НА 202</w:t>
      </w:r>
      <w:r w:rsidR="00B34E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 w:rsidRPr="00975286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4</w:t>
      </w:r>
      <w:r w:rsidR="0057633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ГОДЫ</w:t>
      </w:r>
    </w:p>
    <w:p w14:paraId="46BECB33" w14:textId="77777777" w:rsidR="00322FDC" w:rsidRPr="00B43C56" w:rsidRDefault="00322FDC" w:rsidP="001A6C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43C56">
        <w:rPr>
          <w:sz w:val="28"/>
          <w:szCs w:val="28"/>
        </w:rPr>
        <w:lastRenderedPageBreak/>
        <w:t>Содержание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9172"/>
      </w:tblGrid>
      <w:tr w:rsidR="00322FDC" w:rsidRPr="00B43C56" w14:paraId="5879756E" w14:textId="77777777" w:rsidTr="00024F9E">
        <w:tc>
          <w:tcPr>
            <w:tcW w:w="846" w:type="dxa"/>
          </w:tcPr>
          <w:p w14:paraId="208645C3" w14:textId="77777777" w:rsidR="00322FDC" w:rsidRPr="007E0ADE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172" w:type="dxa"/>
          </w:tcPr>
          <w:p w14:paraId="5A2F0256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  <w:lang w:val="en-US"/>
              </w:rPr>
            </w:pPr>
            <w:r w:rsidRPr="00830F12">
              <w:rPr>
                <w:b/>
                <w:sz w:val="28"/>
                <w:szCs w:val="28"/>
              </w:rPr>
              <w:t>Паспорт программы</w:t>
            </w:r>
          </w:p>
        </w:tc>
      </w:tr>
      <w:tr w:rsidR="00322FDC" w:rsidRPr="00B43C56" w14:paraId="4F55128C" w14:textId="77777777" w:rsidTr="00024F9E">
        <w:tc>
          <w:tcPr>
            <w:tcW w:w="846" w:type="dxa"/>
          </w:tcPr>
          <w:p w14:paraId="469AF525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172" w:type="dxa"/>
          </w:tcPr>
          <w:p w14:paraId="41BB73C5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Характеристика существующего состояния транспортной инфраструктуры</w:t>
            </w:r>
          </w:p>
        </w:tc>
      </w:tr>
      <w:tr w:rsidR="00322FDC" w:rsidRPr="00B43C56" w14:paraId="069135E7" w14:textId="77777777" w:rsidTr="00024F9E">
        <w:tc>
          <w:tcPr>
            <w:tcW w:w="846" w:type="dxa"/>
          </w:tcPr>
          <w:p w14:paraId="0DB577BA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</w:p>
        </w:tc>
        <w:tc>
          <w:tcPr>
            <w:tcW w:w="9172" w:type="dxa"/>
          </w:tcPr>
          <w:p w14:paraId="05BEDF82" w14:textId="377599C5" w:rsidR="00322FDC" w:rsidRPr="00830F12" w:rsidRDefault="00322FDC" w:rsidP="00314B91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Анализ положения муниципального образования </w:t>
            </w:r>
            <w:r w:rsidR="00314B91">
              <w:rPr>
                <w:sz w:val="28"/>
                <w:szCs w:val="28"/>
              </w:rPr>
              <w:t>Новошарапского</w:t>
            </w:r>
            <w:r w:rsidRPr="00830F12">
              <w:rPr>
                <w:sz w:val="28"/>
                <w:szCs w:val="28"/>
              </w:rPr>
              <w:t xml:space="preserve"> сельсовет Ордынского района Новосибирской области в структуре пространственной организации Российской Федерации, анализ положения муниципального образования </w:t>
            </w:r>
            <w:r w:rsidR="00314B91">
              <w:rPr>
                <w:sz w:val="28"/>
                <w:szCs w:val="28"/>
              </w:rPr>
              <w:t xml:space="preserve">Новошарапский </w:t>
            </w:r>
            <w:r w:rsidRPr="00830F12">
              <w:rPr>
                <w:sz w:val="28"/>
                <w:szCs w:val="28"/>
              </w:rPr>
              <w:t>сельсовет Ордынского района в структуре пространственной организации субъекта Российской Федерации</w:t>
            </w:r>
          </w:p>
        </w:tc>
      </w:tr>
      <w:tr w:rsidR="00322FDC" w:rsidRPr="00B43C56" w14:paraId="05E55F79" w14:textId="77777777" w:rsidTr="00024F9E">
        <w:tc>
          <w:tcPr>
            <w:tcW w:w="846" w:type="dxa"/>
          </w:tcPr>
          <w:p w14:paraId="0BCD90D3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2.2</w:t>
            </w:r>
          </w:p>
        </w:tc>
        <w:tc>
          <w:tcPr>
            <w:tcW w:w="9172" w:type="dxa"/>
          </w:tcPr>
          <w:p w14:paraId="6839A114" w14:textId="23CB339E" w:rsidR="00322FDC" w:rsidRPr="00830F12" w:rsidRDefault="00322FDC" w:rsidP="00314B91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Социально-экономическая характеристика поселения, характеристика градостроительной деятельности на территории </w:t>
            </w:r>
            <w:r w:rsidR="00314B91">
              <w:rPr>
                <w:sz w:val="28"/>
                <w:szCs w:val="28"/>
              </w:rPr>
              <w:t>Новошарапского</w:t>
            </w:r>
            <w:r w:rsidR="00B34E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сельсовета</w:t>
            </w:r>
            <w:r w:rsidRPr="00830F12">
              <w:rPr>
                <w:sz w:val="28"/>
                <w:szCs w:val="28"/>
              </w:rPr>
              <w:t>, включая деятельность в сфере транспорта, оценка транспортного спроса</w:t>
            </w:r>
          </w:p>
        </w:tc>
      </w:tr>
      <w:tr w:rsidR="00322FDC" w:rsidRPr="00B43C56" w14:paraId="77712B78" w14:textId="77777777" w:rsidTr="00024F9E">
        <w:tc>
          <w:tcPr>
            <w:tcW w:w="846" w:type="dxa"/>
          </w:tcPr>
          <w:p w14:paraId="4B8C6B50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172" w:type="dxa"/>
          </w:tcPr>
          <w:p w14:paraId="64FDCB67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</w:t>
            </w:r>
            <w:r>
              <w:rPr>
                <w:sz w:val="28"/>
                <w:szCs w:val="28"/>
              </w:rPr>
              <w:t>ка функционирования и показателей</w:t>
            </w:r>
            <w:r w:rsidRPr="00830F12">
              <w:rPr>
                <w:sz w:val="28"/>
                <w:szCs w:val="28"/>
              </w:rPr>
              <w:t xml:space="preserve"> работы транспортной инфраструктуры по видам транспорта</w:t>
            </w:r>
          </w:p>
        </w:tc>
      </w:tr>
      <w:tr w:rsidR="00322FDC" w:rsidRPr="00B43C56" w14:paraId="6E573430" w14:textId="77777777" w:rsidTr="00024F9E">
        <w:tc>
          <w:tcPr>
            <w:tcW w:w="846" w:type="dxa"/>
          </w:tcPr>
          <w:p w14:paraId="4B9DA0DD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172" w:type="dxa"/>
          </w:tcPr>
          <w:p w14:paraId="79312B4D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сети дорог</w:t>
            </w:r>
            <w:r>
              <w:rPr>
                <w:sz w:val="28"/>
                <w:szCs w:val="28"/>
              </w:rPr>
              <w:t xml:space="preserve"> поселения</w:t>
            </w:r>
            <w:r w:rsidRPr="00830F12">
              <w:rPr>
                <w:sz w:val="28"/>
                <w:szCs w:val="28"/>
              </w:rPr>
              <w:t>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</w:t>
            </w:r>
            <w:r>
              <w:rPr>
                <w:sz w:val="28"/>
                <w:szCs w:val="28"/>
              </w:rPr>
              <w:t>а</w:t>
            </w:r>
            <w:r w:rsidRPr="00830F12">
              <w:rPr>
                <w:sz w:val="28"/>
                <w:szCs w:val="28"/>
              </w:rPr>
              <w:t xml:space="preserve"> качества содержания дорог</w:t>
            </w:r>
          </w:p>
        </w:tc>
      </w:tr>
      <w:tr w:rsidR="00322FDC" w:rsidRPr="00B43C56" w14:paraId="6384F2F0" w14:textId="77777777" w:rsidTr="00024F9E">
        <w:tc>
          <w:tcPr>
            <w:tcW w:w="846" w:type="dxa"/>
          </w:tcPr>
          <w:p w14:paraId="227A0229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172" w:type="dxa"/>
          </w:tcPr>
          <w:p w14:paraId="3DB1A7F3" w14:textId="0A69E774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Анализ состава парка транспортных средств и уровня автомобилизации в </w:t>
            </w:r>
            <w:r w:rsidR="00314B91">
              <w:rPr>
                <w:sz w:val="28"/>
                <w:szCs w:val="28"/>
              </w:rPr>
              <w:t>Новошарапском</w:t>
            </w:r>
            <w:r>
              <w:rPr>
                <w:sz w:val="28"/>
                <w:szCs w:val="28"/>
              </w:rPr>
              <w:t xml:space="preserve"> сельсовете</w:t>
            </w:r>
            <w:r w:rsidRPr="00830F12">
              <w:rPr>
                <w:sz w:val="28"/>
                <w:szCs w:val="28"/>
              </w:rPr>
              <w:t>, обеспеченность парковками</w:t>
            </w:r>
            <w:r>
              <w:rPr>
                <w:sz w:val="28"/>
                <w:szCs w:val="28"/>
              </w:rPr>
              <w:t xml:space="preserve"> (парковочными местами)</w:t>
            </w:r>
          </w:p>
        </w:tc>
      </w:tr>
      <w:tr w:rsidR="00322FDC" w:rsidRPr="00B43C56" w14:paraId="48835187" w14:textId="77777777" w:rsidTr="00024F9E">
        <w:tc>
          <w:tcPr>
            <w:tcW w:w="846" w:type="dxa"/>
          </w:tcPr>
          <w:p w14:paraId="7E68BCF9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9172" w:type="dxa"/>
          </w:tcPr>
          <w:p w14:paraId="132689DB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работы транспортных средств общего пользования, включая анализ пассажиропотока</w:t>
            </w:r>
          </w:p>
        </w:tc>
      </w:tr>
      <w:tr w:rsidR="00322FDC" w:rsidRPr="00B43C56" w14:paraId="0DCF0A22" w14:textId="77777777" w:rsidTr="00024F9E">
        <w:tc>
          <w:tcPr>
            <w:tcW w:w="846" w:type="dxa"/>
          </w:tcPr>
          <w:p w14:paraId="70DB8002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172" w:type="dxa"/>
          </w:tcPr>
          <w:p w14:paraId="2FCAB00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условий движения пешеходов, велосипедистов и лиц, использующих для передвижения средства индивидуальной мобильности</w:t>
            </w:r>
          </w:p>
        </w:tc>
      </w:tr>
      <w:tr w:rsidR="00322FDC" w:rsidRPr="00B43C56" w14:paraId="26E0F2C6" w14:textId="77777777" w:rsidTr="00024F9E">
        <w:tc>
          <w:tcPr>
            <w:tcW w:w="846" w:type="dxa"/>
          </w:tcPr>
          <w:p w14:paraId="5AC45FD0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172" w:type="dxa"/>
          </w:tcPr>
          <w:p w14:paraId="3A9CA7DF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состояние инфраструктуры для данных транспортных средств</w:t>
            </w:r>
          </w:p>
        </w:tc>
      </w:tr>
      <w:tr w:rsidR="00322FDC" w:rsidRPr="00B43C56" w14:paraId="3D4272C4" w14:textId="77777777" w:rsidTr="00024F9E">
        <w:tc>
          <w:tcPr>
            <w:tcW w:w="846" w:type="dxa"/>
          </w:tcPr>
          <w:p w14:paraId="1ECE6AD3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172" w:type="dxa"/>
          </w:tcPr>
          <w:p w14:paraId="6FE4F2C5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Анализ уровня безопасности дорожного движения</w:t>
            </w:r>
          </w:p>
        </w:tc>
      </w:tr>
      <w:tr w:rsidR="00322FDC" w:rsidRPr="00B43C56" w14:paraId="3D5D4473" w14:textId="77777777" w:rsidTr="00024F9E">
        <w:tc>
          <w:tcPr>
            <w:tcW w:w="846" w:type="dxa"/>
          </w:tcPr>
          <w:p w14:paraId="3939A524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9172" w:type="dxa"/>
          </w:tcPr>
          <w:p w14:paraId="73812B0B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Оценка уровня негативного воздействия транспортной инфраструктуры на окружающую среду, безопасность и здоровье населения</w:t>
            </w:r>
          </w:p>
        </w:tc>
      </w:tr>
      <w:tr w:rsidR="00322FDC" w:rsidRPr="00B43C56" w14:paraId="2163B576" w14:textId="77777777" w:rsidTr="00024F9E">
        <w:tc>
          <w:tcPr>
            <w:tcW w:w="846" w:type="dxa"/>
          </w:tcPr>
          <w:p w14:paraId="3E17C891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172" w:type="dxa"/>
          </w:tcPr>
          <w:p w14:paraId="317645E2" w14:textId="42C3C5DC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Характеристика существующих условий и перспектив развития и размещения транспортной инфраструктуры </w:t>
            </w:r>
            <w:r w:rsidR="00314B91">
              <w:rPr>
                <w:sz w:val="28"/>
                <w:szCs w:val="28"/>
              </w:rPr>
              <w:t>Новошарапского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033DFB98" w14:textId="77777777" w:rsidTr="00024F9E">
        <w:tc>
          <w:tcPr>
            <w:tcW w:w="846" w:type="dxa"/>
          </w:tcPr>
          <w:p w14:paraId="093538DA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9172" w:type="dxa"/>
          </w:tcPr>
          <w:p w14:paraId="59D2B386" w14:textId="3691494C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Оценка нормативно-правовой базы, необходимой для функционирования и развития транспортной инфраструктуры </w:t>
            </w:r>
            <w:r w:rsidR="00314B91">
              <w:rPr>
                <w:sz w:val="28"/>
                <w:szCs w:val="28"/>
              </w:rPr>
              <w:t>Новошарапского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71F766B2" w14:textId="77777777" w:rsidTr="00024F9E">
        <w:tc>
          <w:tcPr>
            <w:tcW w:w="846" w:type="dxa"/>
          </w:tcPr>
          <w:p w14:paraId="7BE99682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172" w:type="dxa"/>
          </w:tcPr>
          <w:p w14:paraId="4B40047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Оценка финансирования транспортной инфраструктуры</w:t>
            </w:r>
          </w:p>
        </w:tc>
      </w:tr>
      <w:tr w:rsidR="00322FDC" w:rsidRPr="00B43C56" w14:paraId="47D65D32" w14:textId="77777777" w:rsidTr="00024F9E">
        <w:tc>
          <w:tcPr>
            <w:tcW w:w="846" w:type="dxa"/>
          </w:tcPr>
          <w:p w14:paraId="3B2BC056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172" w:type="dxa"/>
          </w:tcPr>
          <w:p w14:paraId="187E7EE2" w14:textId="5200C15F" w:rsidR="00322FDC" w:rsidRPr="00830F12" w:rsidRDefault="00322FDC" w:rsidP="00314B9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 xml:space="preserve">Прогноз транспортного спроса, изменения объемов и характера передвижения населения и перевозок грузов на территории </w:t>
            </w:r>
            <w:r w:rsidR="00314B91">
              <w:rPr>
                <w:b/>
                <w:sz w:val="28"/>
                <w:szCs w:val="28"/>
              </w:rPr>
              <w:t>Новошарапского</w:t>
            </w:r>
            <w:r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482010B3" w14:textId="77777777" w:rsidTr="00024F9E">
        <w:tc>
          <w:tcPr>
            <w:tcW w:w="846" w:type="dxa"/>
          </w:tcPr>
          <w:p w14:paraId="05C230BE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3.1</w:t>
            </w:r>
          </w:p>
        </w:tc>
        <w:tc>
          <w:tcPr>
            <w:tcW w:w="9172" w:type="dxa"/>
          </w:tcPr>
          <w:p w14:paraId="05D499E1" w14:textId="1DBDC9C8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социально-экономического и градостроительного развития </w:t>
            </w:r>
            <w:r w:rsidR="00314B91">
              <w:rPr>
                <w:sz w:val="28"/>
                <w:szCs w:val="28"/>
              </w:rPr>
              <w:t>Новошарапского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55E22148" w14:textId="77777777" w:rsidTr="00024F9E">
        <w:tc>
          <w:tcPr>
            <w:tcW w:w="846" w:type="dxa"/>
          </w:tcPr>
          <w:p w14:paraId="112D7334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9172" w:type="dxa"/>
          </w:tcPr>
          <w:p w14:paraId="17A95302" w14:textId="3D0F3C32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транспортного спроса </w:t>
            </w:r>
            <w:r w:rsidR="00314B91">
              <w:rPr>
                <w:sz w:val="28"/>
                <w:szCs w:val="28"/>
              </w:rPr>
              <w:t>Новошарапского</w:t>
            </w:r>
            <w:r>
              <w:rPr>
                <w:sz w:val="28"/>
                <w:szCs w:val="28"/>
              </w:rPr>
              <w:t xml:space="preserve"> сельсовета</w:t>
            </w:r>
            <w:r w:rsidRPr="00830F12">
              <w:rPr>
                <w:sz w:val="28"/>
                <w:szCs w:val="28"/>
              </w:rPr>
              <w:t>, объемов и характера передвижения</w:t>
            </w:r>
            <w:r>
              <w:rPr>
                <w:sz w:val="28"/>
                <w:szCs w:val="28"/>
              </w:rPr>
              <w:t xml:space="preserve"> населения</w:t>
            </w:r>
            <w:r w:rsidRPr="00830F12">
              <w:rPr>
                <w:sz w:val="28"/>
                <w:szCs w:val="28"/>
              </w:rPr>
              <w:t xml:space="preserve"> и перевозок грузов по видам транспорта, имеющегося на территории поселения</w:t>
            </w:r>
          </w:p>
        </w:tc>
      </w:tr>
      <w:tr w:rsidR="00322FDC" w:rsidRPr="00B43C56" w14:paraId="6D87DF98" w14:textId="77777777" w:rsidTr="00024F9E">
        <w:tc>
          <w:tcPr>
            <w:tcW w:w="846" w:type="dxa"/>
          </w:tcPr>
          <w:p w14:paraId="5F23B1C7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3.3</w:t>
            </w:r>
          </w:p>
        </w:tc>
        <w:tc>
          <w:tcPr>
            <w:tcW w:w="9172" w:type="dxa"/>
          </w:tcPr>
          <w:p w14:paraId="77680B56" w14:textId="6C66B927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развития транспортной инфраструктуры по видам транспорта</w:t>
            </w:r>
            <w:r>
              <w:rPr>
                <w:sz w:val="28"/>
                <w:szCs w:val="28"/>
              </w:rPr>
              <w:t xml:space="preserve">, имеющегося на территории </w:t>
            </w:r>
            <w:r w:rsidR="00314B91">
              <w:rPr>
                <w:sz w:val="28"/>
                <w:szCs w:val="28"/>
              </w:rPr>
              <w:t>Новошарапского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0FA919E3" w14:textId="77777777" w:rsidTr="00024F9E">
        <w:tc>
          <w:tcPr>
            <w:tcW w:w="846" w:type="dxa"/>
          </w:tcPr>
          <w:p w14:paraId="1099C614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3.4</w:t>
            </w:r>
          </w:p>
        </w:tc>
        <w:tc>
          <w:tcPr>
            <w:tcW w:w="9172" w:type="dxa"/>
          </w:tcPr>
          <w:p w14:paraId="7650AA7B" w14:textId="3340754D" w:rsidR="00322FDC" w:rsidRPr="00830F12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Прогноз развития дорожной сети </w:t>
            </w:r>
            <w:r w:rsidR="00314B91">
              <w:rPr>
                <w:sz w:val="28"/>
                <w:szCs w:val="28"/>
              </w:rPr>
              <w:t>Новошарапского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322FDC" w:rsidRPr="00B43C56" w14:paraId="4D4159C9" w14:textId="77777777" w:rsidTr="00024F9E">
        <w:tc>
          <w:tcPr>
            <w:tcW w:w="846" w:type="dxa"/>
          </w:tcPr>
          <w:p w14:paraId="6552CDD6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3.5</w:t>
            </w:r>
          </w:p>
        </w:tc>
        <w:tc>
          <w:tcPr>
            <w:tcW w:w="9172" w:type="dxa"/>
          </w:tcPr>
          <w:p w14:paraId="34AF89AC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уровня автомобилизации, параметров дорожного движения</w:t>
            </w:r>
          </w:p>
        </w:tc>
      </w:tr>
      <w:tr w:rsidR="00322FDC" w:rsidRPr="00B43C56" w14:paraId="5B1DCEFE" w14:textId="77777777" w:rsidTr="00024F9E">
        <w:tc>
          <w:tcPr>
            <w:tcW w:w="846" w:type="dxa"/>
          </w:tcPr>
          <w:p w14:paraId="5F1E46BD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3.6</w:t>
            </w:r>
          </w:p>
        </w:tc>
        <w:tc>
          <w:tcPr>
            <w:tcW w:w="9172" w:type="dxa"/>
          </w:tcPr>
          <w:p w14:paraId="278CAEE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показателей безопасности дорожного движения</w:t>
            </w:r>
          </w:p>
        </w:tc>
      </w:tr>
      <w:tr w:rsidR="00322FDC" w:rsidRPr="00B43C56" w14:paraId="172CC591" w14:textId="77777777" w:rsidTr="00024F9E">
        <w:tc>
          <w:tcPr>
            <w:tcW w:w="846" w:type="dxa"/>
          </w:tcPr>
          <w:p w14:paraId="219ADDA3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3.7</w:t>
            </w:r>
          </w:p>
        </w:tc>
        <w:tc>
          <w:tcPr>
            <w:tcW w:w="9172" w:type="dxa"/>
          </w:tcPr>
          <w:p w14:paraId="4D357741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Прогноз негативного воздействия транспортной инфраструктуры на окружающую среду и здоровье населения</w:t>
            </w:r>
          </w:p>
        </w:tc>
      </w:tr>
      <w:tr w:rsidR="00322FDC" w:rsidRPr="00B43C56" w14:paraId="7CCE14FD" w14:textId="77777777" w:rsidTr="00024F9E">
        <w:tc>
          <w:tcPr>
            <w:tcW w:w="846" w:type="dxa"/>
          </w:tcPr>
          <w:p w14:paraId="2BA4140F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172" w:type="dxa"/>
          </w:tcPr>
          <w:p w14:paraId="50A248C2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      </w:r>
          </w:p>
        </w:tc>
      </w:tr>
      <w:tr w:rsidR="00322FDC" w:rsidRPr="00B43C56" w14:paraId="6E879AE0" w14:textId="77777777" w:rsidTr="00024F9E">
        <w:tc>
          <w:tcPr>
            <w:tcW w:w="846" w:type="dxa"/>
          </w:tcPr>
          <w:p w14:paraId="090817F0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9172" w:type="dxa"/>
          </w:tcPr>
          <w:p w14:paraId="168B0691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Перечень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</w:t>
            </w:r>
          </w:p>
        </w:tc>
      </w:tr>
      <w:tr w:rsidR="00322FDC" w:rsidRPr="00B43C56" w14:paraId="40E84CC9" w14:textId="77777777" w:rsidTr="00024F9E">
        <w:tc>
          <w:tcPr>
            <w:tcW w:w="846" w:type="dxa"/>
          </w:tcPr>
          <w:p w14:paraId="634D7809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5.1</w:t>
            </w:r>
          </w:p>
        </w:tc>
        <w:tc>
          <w:tcPr>
            <w:tcW w:w="9172" w:type="dxa"/>
          </w:tcPr>
          <w:p w14:paraId="2E02EA6E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транспортной инфраструктуры по видам транспорта</w:t>
            </w:r>
          </w:p>
        </w:tc>
      </w:tr>
      <w:tr w:rsidR="00322FDC" w:rsidRPr="00B43C56" w14:paraId="34740CCC" w14:textId="77777777" w:rsidTr="00024F9E">
        <w:tc>
          <w:tcPr>
            <w:tcW w:w="846" w:type="dxa"/>
          </w:tcPr>
          <w:p w14:paraId="2AD69828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5.2</w:t>
            </w:r>
          </w:p>
        </w:tc>
        <w:tc>
          <w:tcPr>
            <w:tcW w:w="9172" w:type="dxa"/>
          </w:tcPr>
          <w:p w14:paraId="059807E8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транспорта общего пользования, созданию транспортно-пересадочных узлов</w:t>
            </w:r>
          </w:p>
        </w:tc>
      </w:tr>
      <w:tr w:rsidR="00322FDC" w:rsidRPr="00B43C56" w14:paraId="1670D490" w14:textId="77777777" w:rsidTr="00024F9E">
        <w:tc>
          <w:tcPr>
            <w:tcW w:w="846" w:type="dxa"/>
          </w:tcPr>
          <w:p w14:paraId="631BCCD1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5.3</w:t>
            </w:r>
          </w:p>
        </w:tc>
        <w:tc>
          <w:tcPr>
            <w:tcW w:w="9172" w:type="dxa"/>
          </w:tcPr>
          <w:p w14:paraId="3C8D5E8B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</w:t>
            </w:r>
          </w:p>
        </w:tc>
      </w:tr>
      <w:tr w:rsidR="00322FDC" w:rsidRPr="00B43C56" w14:paraId="010B81E5" w14:textId="77777777" w:rsidTr="00024F9E">
        <w:tc>
          <w:tcPr>
            <w:tcW w:w="846" w:type="dxa"/>
          </w:tcPr>
          <w:p w14:paraId="01975888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5.4</w:t>
            </w:r>
          </w:p>
        </w:tc>
        <w:tc>
          <w:tcPr>
            <w:tcW w:w="9172" w:type="dxa"/>
          </w:tcPr>
          <w:p w14:paraId="262C0012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движения пешеходов, велосипедистов и лиц, использующих для передвижения средства индивидуальной мобильности</w:t>
            </w:r>
          </w:p>
        </w:tc>
      </w:tr>
      <w:tr w:rsidR="00322FDC" w:rsidRPr="00B43C56" w14:paraId="72826ED3" w14:textId="77777777" w:rsidTr="00024F9E">
        <w:tc>
          <w:tcPr>
            <w:tcW w:w="846" w:type="dxa"/>
          </w:tcPr>
          <w:p w14:paraId="3182D485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5.5</w:t>
            </w:r>
          </w:p>
        </w:tc>
        <w:tc>
          <w:tcPr>
            <w:tcW w:w="9172" w:type="dxa"/>
          </w:tcPr>
          <w:p w14:paraId="031FB57F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>Мероприятия по развитию инфраструктуры для грузового транспорта</w:t>
            </w:r>
            <w:r>
              <w:rPr>
                <w:sz w:val="28"/>
                <w:szCs w:val="28"/>
              </w:rPr>
              <w:t>,</w:t>
            </w:r>
            <w:r w:rsidRPr="00830F12">
              <w:rPr>
                <w:sz w:val="28"/>
                <w:szCs w:val="28"/>
              </w:rPr>
              <w:t xml:space="preserve"> транспортных средств коммунальных и дорожных служб</w:t>
            </w:r>
          </w:p>
        </w:tc>
      </w:tr>
      <w:tr w:rsidR="00322FDC" w:rsidRPr="00B43C56" w14:paraId="3A170587" w14:textId="77777777" w:rsidTr="00024F9E">
        <w:tc>
          <w:tcPr>
            <w:tcW w:w="846" w:type="dxa"/>
          </w:tcPr>
          <w:p w14:paraId="10E27C82" w14:textId="77777777" w:rsidR="00322FDC" w:rsidRPr="006F042F" w:rsidRDefault="00322FDC" w:rsidP="001A6C4D">
            <w:pPr>
              <w:widowControl w:val="0"/>
              <w:jc w:val="center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5.6</w:t>
            </w:r>
          </w:p>
        </w:tc>
        <w:tc>
          <w:tcPr>
            <w:tcW w:w="9172" w:type="dxa"/>
          </w:tcPr>
          <w:p w14:paraId="5BCF4856" w14:textId="77777777" w:rsidR="00322FDC" w:rsidRPr="00830F12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830F12">
              <w:rPr>
                <w:sz w:val="28"/>
                <w:szCs w:val="28"/>
              </w:rPr>
              <w:t xml:space="preserve">Мероприятия по развитию </w:t>
            </w:r>
            <w:r>
              <w:rPr>
                <w:sz w:val="28"/>
                <w:szCs w:val="28"/>
              </w:rPr>
              <w:t xml:space="preserve">дорожной </w:t>
            </w:r>
            <w:r w:rsidRPr="00830F12">
              <w:rPr>
                <w:sz w:val="28"/>
                <w:szCs w:val="28"/>
              </w:rPr>
              <w:t>сети</w:t>
            </w:r>
          </w:p>
        </w:tc>
      </w:tr>
      <w:tr w:rsidR="00322FDC" w:rsidRPr="00B43C56" w14:paraId="3BFAC4CF" w14:textId="77777777" w:rsidTr="00024F9E">
        <w:tc>
          <w:tcPr>
            <w:tcW w:w="846" w:type="dxa"/>
          </w:tcPr>
          <w:p w14:paraId="203BD04E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9172" w:type="dxa"/>
          </w:tcPr>
          <w:p w14:paraId="31B30605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</w:tr>
      <w:tr w:rsidR="00322FDC" w:rsidRPr="00B43C56" w14:paraId="60327A2D" w14:textId="77777777" w:rsidTr="00024F9E">
        <w:tc>
          <w:tcPr>
            <w:tcW w:w="846" w:type="dxa"/>
          </w:tcPr>
          <w:p w14:paraId="1E5D0E9F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9172" w:type="dxa"/>
          </w:tcPr>
          <w:p w14:paraId="73069FEF" w14:textId="77777777" w:rsidR="00322FDC" w:rsidRPr="00830F12" w:rsidRDefault="00322FDC" w:rsidP="001A6C4D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>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      </w:r>
          </w:p>
        </w:tc>
      </w:tr>
      <w:tr w:rsidR="00322FDC" w:rsidRPr="00B43C56" w14:paraId="7B49558F" w14:textId="77777777" w:rsidTr="00024F9E">
        <w:tc>
          <w:tcPr>
            <w:tcW w:w="846" w:type="dxa"/>
          </w:tcPr>
          <w:p w14:paraId="0B85EEFC" w14:textId="77777777" w:rsidR="00322FDC" w:rsidRPr="006F042F" w:rsidRDefault="00322FDC" w:rsidP="001A6C4D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6F042F"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9172" w:type="dxa"/>
          </w:tcPr>
          <w:p w14:paraId="2C2DFCD6" w14:textId="2D55982A" w:rsidR="00322FDC" w:rsidRPr="00830F12" w:rsidRDefault="00322FDC" w:rsidP="00B34E6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830F12">
              <w:rPr>
                <w:b/>
                <w:sz w:val="28"/>
                <w:szCs w:val="28"/>
              </w:rPr>
      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      </w:r>
            <w:r w:rsidR="00314B91">
              <w:rPr>
                <w:b/>
                <w:sz w:val="28"/>
                <w:szCs w:val="28"/>
              </w:rPr>
              <w:lastRenderedPageBreak/>
              <w:t>Новошарапского</w:t>
            </w:r>
            <w:r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</w:tbl>
    <w:p w14:paraId="47645B84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lastRenderedPageBreak/>
        <w:br w:type="page"/>
      </w:r>
      <w:r w:rsidRPr="005F1862"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 ПАСПОРТ ПРОГРАММЫ</w:t>
      </w:r>
    </w:p>
    <w:p w14:paraId="7017A780" w14:textId="617EAB81" w:rsidR="00322FDC" w:rsidRPr="005F1862" w:rsidRDefault="00322FDC" w:rsidP="001A6C4D">
      <w:pPr>
        <w:widowControl w:val="0"/>
        <w:jc w:val="center"/>
        <w:rPr>
          <w:b/>
          <w:sz w:val="28"/>
          <w:szCs w:val="28"/>
        </w:rPr>
      </w:pPr>
      <w:r w:rsidRPr="00B3201E">
        <w:rPr>
          <w:b/>
          <w:sz w:val="28"/>
          <w:szCs w:val="28"/>
        </w:rPr>
        <w:t>КОМПЛЕКСНО</w:t>
      </w:r>
      <w:r>
        <w:rPr>
          <w:b/>
          <w:sz w:val="28"/>
          <w:szCs w:val="28"/>
        </w:rPr>
        <w:t>ГО</w:t>
      </w:r>
      <w:r w:rsidRPr="00B3201E">
        <w:rPr>
          <w:b/>
          <w:sz w:val="28"/>
          <w:szCs w:val="28"/>
        </w:rPr>
        <w:t xml:space="preserve"> РАЗВИТИ</w:t>
      </w:r>
      <w:r>
        <w:rPr>
          <w:b/>
          <w:sz w:val="28"/>
          <w:szCs w:val="28"/>
        </w:rPr>
        <w:t>Я</w:t>
      </w:r>
      <w:r w:rsidRPr="00B3201E">
        <w:rPr>
          <w:b/>
          <w:sz w:val="28"/>
          <w:szCs w:val="28"/>
        </w:rPr>
        <w:t xml:space="preserve"> ТРАНСПОРТНОЙ ИНФРАСТРУКТУРЫ </w:t>
      </w:r>
      <w:r w:rsidR="00314B91">
        <w:rPr>
          <w:b/>
          <w:sz w:val="28"/>
          <w:szCs w:val="28"/>
        </w:rPr>
        <w:t>НОВОШАРАПСКОГО</w:t>
      </w:r>
      <w:r w:rsidRPr="00B3201E">
        <w:rPr>
          <w:b/>
          <w:sz w:val="28"/>
          <w:szCs w:val="28"/>
        </w:rPr>
        <w:t xml:space="preserve"> СЕЛЬСОВЕТА ОРДЫНСКОГО РАЙОНА НОВОСИБИРСКОЙ ОБЛАСТИ НА 202</w:t>
      </w:r>
      <w:r w:rsidR="00B34E63">
        <w:rPr>
          <w:b/>
          <w:sz w:val="28"/>
          <w:szCs w:val="28"/>
        </w:rPr>
        <w:t>6</w:t>
      </w:r>
      <w:r w:rsidRPr="00B3201E">
        <w:rPr>
          <w:b/>
          <w:sz w:val="28"/>
          <w:szCs w:val="28"/>
        </w:rPr>
        <w:t>-204</w:t>
      </w:r>
      <w:r w:rsidR="00576334">
        <w:rPr>
          <w:b/>
          <w:sz w:val="28"/>
          <w:szCs w:val="28"/>
        </w:rPr>
        <w:t>0</w:t>
      </w:r>
      <w:r w:rsidRPr="00B3201E">
        <w:rPr>
          <w:b/>
          <w:sz w:val="28"/>
          <w:szCs w:val="28"/>
        </w:rPr>
        <w:t xml:space="preserve"> ГОДЫ</w:t>
      </w:r>
    </w:p>
    <w:tbl>
      <w:tblPr>
        <w:tblW w:w="101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3"/>
        <w:gridCol w:w="7830"/>
      </w:tblGrid>
      <w:tr w:rsidR="00322FDC" w:rsidRPr="00B43C56" w14:paraId="2B222E2A" w14:textId="77777777" w:rsidTr="00024F9E">
        <w:tc>
          <w:tcPr>
            <w:tcW w:w="2343" w:type="dxa"/>
          </w:tcPr>
          <w:p w14:paraId="5681BD74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830" w:type="dxa"/>
          </w:tcPr>
          <w:p w14:paraId="4A4DF0F8" w14:textId="624E84D6" w:rsidR="00322FDC" w:rsidRPr="006F042F" w:rsidRDefault="00322FDC" w:rsidP="00576334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к</w:t>
            </w:r>
            <w:r w:rsidRPr="006F042F">
              <w:rPr>
                <w:sz w:val="28"/>
                <w:szCs w:val="28"/>
              </w:rPr>
              <w:t>омплексно</w:t>
            </w:r>
            <w:r>
              <w:rPr>
                <w:sz w:val="28"/>
                <w:szCs w:val="28"/>
              </w:rPr>
              <w:t>го</w:t>
            </w:r>
            <w:r w:rsidRPr="006F042F">
              <w:rPr>
                <w:sz w:val="28"/>
                <w:szCs w:val="28"/>
              </w:rPr>
              <w:t xml:space="preserve"> развити</w:t>
            </w:r>
            <w:r>
              <w:rPr>
                <w:sz w:val="28"/>
                <w:szCs w:val="28"/>
              </w:rPr>
              <w:t>я</w:t>
            </w:r>
            <w:r w:rsidRPr="006F042F">
              <w:rPr>
                <w:sz w:val="28"/>
                <w:szCs w:val="28"/>
              </w:rPr>
              <w:t xml:space="preserve"> транспорт</w:t>
            </w:r>
            <w:r w:rsidR="00B34E63">
              <w:rPr>
                <w:sz w:val="28"/>
                <w:szCs w:val="28"/>
              </w:rPr>
              <w:t xml:space="preserve">ной инфраструктуры </w:t>
            </w:r>
            <w:r w:rsidR="00314B91">
              <w:rPr>
                <w:sz w:val="28"/>
                <w:szCs w:val="28"/>
              </w:rPr>
              <w:t>Новошарапского</w:t>
            </w:r>
            <w:r w:rsidRPr="006F042F">
              <w:rPr>
                <w:sz w:val="28"/>
                <w:szCs w:val="28"/>
              </w:rPr>
              <w:t xml:space="preserve"> сельсовета Ордынского района Новосибирской области на </w:t>
            </w:r>
            <w:r>
              <w:rPr>
                <w:sz w:val="28"/>
                <w:szCs w:val="28"/>
              </w:rPr>
              <w:t>202</w:t>
            </w:r>
            <w:r w:rsidR="00B34E63">
              <w:rPr>
                <w:sz w:val="28"/>
                <w:szCs w:val="28"/>
              </w:rPr>
              <w:t>6</w:t>
            </w:r>
            <w:r w:rsidRPr="006F042F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4</w:t>
            </w:r>
            <w:r w:rsidR="0057633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годы</w:t>
            </w:r>
            <w:r w:rsidRPr="006F042F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322FDC" w:rsidRPr="00B43C56" w14:paraId="1C910DCE" w14:textId="77777777" w:rsidTr="00024F9E">
        <w:tc>
          <w:tcPr>
            <w:tcW w:w="2343" w:type="dxa"/>
          </w:tcPr>
          <w:p w14:paraId="5951D374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830" w:type="dxa"/>
          </w:tcPr>
          <w:p w14:paraId="3329ECF2" w14:textId="77777777" w:rsidR="00322FDC" w:rsidRPr="00B43C5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Градостроительный кодекс Российской Федерации от 29.12.2004 № 190-ФЗ;</w:t>
            </w:r>
          </w:p>
          <w:p w14:paraId="6A73D7A7" w14:textId="77777777" w:rsidR="00322FDC" w:rsidRPr="00B43C5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Федеральный закон от 29.12.2014 №</w:t>
            </w:r>
            <w:r>
              <w:rPr>
                <w:sz w:val="28"/>
                <w:szCs w:val="28"/>
              </w:rPr>
              <w:t xml:space="preserve"> </w:t>
            </w:r>
            <w:r w:rsidRPr="00B43C56">
              <w:rPr>
                <w:sz w:val="28"/>
                <w:szCs w:val="28"/>
              </w:rPr>
              <w:t>456-ФЗ «О внесении изменений в Градостроительный кодекс Российской Федерации и отдельные закон</w:t>
            </w:r>
            <w:r>
              <w:rPr>
                <w:sz w:val="28"/>
                <w:szCs w:val="28"/>
              </w:rPr>
              <w:t>одательные</w:t>
            </w:r>
            <w:r w:rsidRPr="00B43C56">
              <w:rPr>
                <w:sz w:val="28"/>
                <w:szCs w:val="28"/>
              </w:rPr>
              <w:t xml:space="preserve"> акты Российской Федерации»;</w:t>
            </w:r>
          </w:p>
          <w:p w14:paraId="79251667" w14:textId="77777777" w:rsidR="00322FDC" w:rsidRPr="00B43C5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43C56">
              <w:rPr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1ED96D79" w14:textId="77777777" w:rsidR="00322FDC" w:rsidRPr="00392F6A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Новосибирской области от 18.12.2015 № 27-ОЗ</w:t>
            </w:r>
            <w: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F509B4">
              <w:rPr>
                <w:sz w:val="28"/>
                <w:szCs w:val="28"/>
              </w:rPr>
              <w:t xml:space="preserve">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</w:t>
            </w:r>
            <w:r>
              <w:rPr>
                <w:sz w:val="28"/>
                <w:szCs w:val="28"/>
              </w:rPr>
              <w:t>3 Закона Новосибирской области «</w:t>
            </w:r>
            <w:r w:rsidRPr="00F509B4">
              <w:rPr>
                <w:sz w:val="28"/>
                <w:szCs w:val="28"/>
              </w:rPr>
              <w:t>Об отдельных вопросах организации местного самоупр</w:t>
            </w:r>
            <w:r>
              <w:rPr>
                <w:sz w:val="28"/>
                <w:szCs w:val="28"/>
              </w:rPr>
              <w:t>авления в Новосибирской области»;</w:t>
            </w:r>
          </w:p>
          <w:p w14:paraId="16497EC5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43C56">
              <w:rPr>
                <w:sz w:val="28"/>
                <w:szCs w:val="28"/>
              </w:rPr>
              <w:t>остановление Правительства Российской Федерации от 25.12.</w:t>
            </w:r>
            <w:r>
              <w:rPr>
                <w:sz w:val="28"/>
                <w:szCs w:val="28"/>
              </w:rPr>
              <w:t xml:space="preserve">2015 </w:t>
            </w:r>
            <w:r w:rsidRPr="00B43C5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43C56">
              <w:rPr>
                <w:sz w:val="28"/>
                <w:szCs w:val="28"/>
              </w:rPr>
              <w:t>1440 «Об утверждении требований к программам комплексного развития транспортной инфраструктуры поселений, городских округов»</w:t>
            </w:r>
            <w:r>
              <w:rPr>
                <w:sz w:val="28"/>
                <w:szCs w:val="28"/>
              </w:rPr>
              <w:t>.</w:t>
            </w:r>
          </w:p>
        </w:tc>
      </w:tr>
      <w:tr w:rsidR="00322FDC" w:rsidRPr="00B43C56" w14:paraId="51F7AF5F" w14:textId="77777777" w:rsidTr="00024F9E">
        <w:tc>
          <w:tcPr>
            <w:tcW w:w="2343" w:type="dxa"/>
          </w:tcPr>
          <w:p w14:paraId="03CB6132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Наименование заказчика Программы, его местонахождение</w:t>
            </w:r>
          </w:p>
        </w:tc>
        <w:tc>
          <w:tcPr>
            <w:tcW w:w="7830" w:type="dxa"/>
          </w:tcPr>
          <w:p w14:paraId="2C5C67F9" w14:textId="77777777" w:rsidR="00322FDC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>Администрация Ордынского района Новосибирской области</w:t>
            </w:r>
          </w:p>
          <w:p w14:paraId="700D86C2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 пр. Революции, 17, Ордынское р.п., Новосибирская область, 633261.</w:t>
            </w:r>
          </w:p>
        </w:tc>
      </w:tr>
      <w:tr w:rsidR="00322FDC" w:rsidRPr="00B43C56" w14:paraId="0136BEB5" w14:textId="77777777" w:rsidTr="00024F9E">
        <w:tc>
          <w:tcPr>
            <w:tcW w:w="2343" w:type="dxa"/>
          </w:tcPr>
          <w:p w14:paraId="260FA2C2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830" w:type="dxa"/>
          </w:tcPr>
          <w:p w14:paraId="40E3BEC0" w14:textId="77777777" w:rsidR="00322FDC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создание условий для устойчивого функцио</w:t>
            </w:r>
            <w:r>
              <w:rPr>
                <w:sz w:val="28"/>
                <w:szCs w:val="28"/>
              </w:rPr>
              <w:t>нирования транспортной системы;</w:t>
            </w:r>
          </w:p>
          <w:p w14:paraId="7C199028" w14:textId="77777777" w:rsidR="00322FDC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повышени</w:t>
            </w:r>
            <w:r>
              <w:rPr>
                <w:sz w:val="28"/>
                <w:szCs w:val="28"/>
              </w:rPr>
              <w:t>е уровня безопасности движения;</w:t>
            </w:r>
          </w:p>
          <w:p w14:paraId="7BBC4883" w14:textId="77777777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BC3B1B">
              <w:rPr>
                <w:sz w:val="28"/>
                <w:szCs w:val="28"/>
              </w:rPr>
              <w:t>улучшение транспортного обслужива</w:t>
            </w:r>
            <w:r>
              <w:rPr>
                <w:sz w:val="28"/>
                <w:szCs w:val="28"/>
              </w:rPr>
              <w:t>ния населения.</w:t>
            </w:r>
          </w:p>
        </w:tc>
      </w:tr>
      <w:tr w:rsidR="00322FDC" w:rsidRPr="00B43C56" w14:paraId="065EDBF4" w14:textId="77777777" w:rsidTr="00024F9E">
        <w:tc>
          <w:tcPr>
            <w:tcW w:w="2343" w:type="dxa"/>
          </w:tcPr>
          <w:p w14:paraId="2C3ED5A2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C3B1B">
              <w:rPr>
                <w:sz w:val="28"/>
                <w:szCs w:val="28"/>
              </w:rPr>
              <w:t>адачи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830" w:type="dxa"/>
          </w:tcPr>
          <w:p w14:paraId="01968452" w14:textId="67E28588" w:rsidR="00322FDC" w:rsidRDefault="00322FDC" w:rsidP="00B34E6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C3B1B">
              <w:rPr>
                <w:sz w:val="28"/>
                <w:szCs w:val="28"/>
              </w:rPr>
              <w:t xml:space="preserve">беспечение функционирования и развития сети автомобильных дорог общего пользования </w:t>
            </w:r>
            <w:r>
              <w:rPr>
                <w:sz w:val="28"/>
                <w:szCs w:val="28"/>
              </w:rPr>
              <w:t xml:space="preserve">местного значения муниципального образования </w:t>
            </w:r>
            <w:r w:rsidR="00314B91">
              <w:rPr>
                <w:sz w:val="28"/>
                <w:szCs w:val="28"/>
              </w:rPr>
              <w:t>Новошарапский</w:t>
            </w:r>
            <w:r>
              <w:rPr>
                <w:sz w:val="28"/>
                <w:szCs w:val="28"/>
              </w:rPr>
              <w:t xml:space="preserve"> сельсовет Ордынского района Новосибирской области (далее – поселение).</w:t>
            </w:r>
          </w:p>
        </w:tc>
      </w:tr>
      <w:tr w:rsidR="00322FDC" w:rsidRPr="00B43C56" w14:paraId="5A6D75AB" w14:textId="77777777" w:rsidTr="00024F9E">
        <w:tc>
          <w:tcPr>
            <w:tcW w:w="2343" w:type="dxa"/>
          </w:tcPr>
          <w:p w14:paraId="0028C42C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7830" w:type="dxa"/>
          </w:tcPr>
          <w:p w14:paraId="36FA8CDE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Технико-экономические показатели:</w:t>
            </w:r>
          </w:p>
          <w:p w14:paraId="44FAFE66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протяженность отремонтированных дорог (</w:t>
            </w:r>
            <w:r>
              <w:rPr>
                <w:sz w:val="28"/>
                <w:szCs w:val="28"/>
              </w:rPr>
              <w:t>раз</w:t>
            </w:r>
            <w:r w:rsidRPr="001B4096">
              <w:rPr>
                <w:sz w:val="28"/>
                <w:szCs w:val="28"/>
              </w:rPr>
              <w:t xml:space="preserve"> в 3 года) – 100%;</w:t>
            </w:r>
          </w:p>
          <w:p w14:paraId="6BFE70AF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обеспеченность парковочным пространством;</w:t>
            </w:r>
          </w:p>
          <w:p w14:paraId="1B35DD6A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 xml:space="preserve">– протяженность тротуаров, соответствующих нормативным </w:t>
            </w:r>
            <w:r w:rsidRPr="001B4096">
              <w:rPr>
                <w:sz w:val="28"/>
                <w:szCs w:val="28"/>
              </w:rPr>
              <w:lastRenderedPageBreak/>
              <w:t>показателям (м) – 100%;</w:t>
            </w:r>
          </w:p>
          <w:p w14:paraId="7C7BFE73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количество нанесенной дорожной разметки, м2, согласно нормативному – 100%;</w:t>
            </w:r>
          </w:p>
          <w:p w14:paraId="3BDD84E7" w14:textId="77777777" w:rsidR="00322FDC" w:rsidRPr="001B4096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количество установленных дорожных знаков, ед., согласно нормативному – 100%;</w:t>
            </w:r>
          </w:p>
          <w:p w14:paraId="3C4066F6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B4096">
              <w:rPr>
                <w:sz w:val="28"/>
                <w:szCs w:val="28"/>
              </w:rPr>
              <w:t>– количество установленных светильников уличного освещения, ед., согласно нормативному – 100%.</w:t>
            </w:r>
          </w:p>
          <w:p w14:paraId="0DBACB6E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Финансовые показатели:</w:t>
            </w:r>
          </w:p>
          <w:p w14:paraId="521AE931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– финансовые затраты на содержание дорог (ежегодно).</w:t>
            </w:r>
          </w:p>
          <w:p w14:paraId="6D70D969" w14:textId="77777777" w:rsidR="00322FDC" w:rsidRPr="00BC3B1B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Социально-экономические показатели:</w:t>
            </w:r>
          </w:p>
          <w:p w14:paraId="1D517E78" w14:textId="77777777" w:rsidR="00322FDC" w:rsidRPr="006F042F" w:rsidRDefault="00322FDC" w:rsidP="001A6C4D">
            <w:pPr>
              <w:widowControl w:val="0"/>
              <w:tabs>
                <w:tab w:val="left" w:pos="222"/>
              </w:tabs>
              <w:jc w:val="both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– доля дорожно-транспортных происшествий (погибших, пострадавших в результате дорожно-транспортных происшествий).</w:t>
            </w:r>
          </w:p>
        </w:tc>
      </w:tr>
      <w:tr w:rsidR="00322FDC" w:rsidRPr="00B43C56" w14:paraId="72A2183C" w14:textId="77777777" w:rsidTr="00024F9E">
        <w:tc>
          <w:tcPr>
            <w:tcW w:w="2343" w:type="dxa"/>
          </w:tcPr>
          <w:p w14:paraId="3448042D" w14:textId="77777777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830" w:type="dxa"/>
          </w:tcPr>
          <w:p w14:paraId="49D51122" w14:textId="4C137EE6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6F042F">
              <w:rPr>
                <w:sz w:val="28"/>
                <w:szCs w:val="28"/>
              </w:rPr>
              <w:t xml:space="preserve">Срок реализации Программы </w:t>
            </w:r>
            <w:r>
              <w:rPr>
                <w:sz w:val="28"/>
                <w:szCs w:val="28"/>
              </w:rPr>
              <w:t>–</w:t>
            </w:r>
            <w:r w:rsidRPr="006F042F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B34E63">
              <w:rPr>
                <w:sz w:val="28"/>
                <w:szCs w:val="28"/>
              </w:rPr>
              <w:t>6</w:t>
            </w:r>
            <w:r w:rsidRPr="006F042F">
              <w:rPr>
                <w:sz w:val="28"/>
                <w:szCs w:val="28"/>
              </w:rPr>
              <w:t>-</w:t>
            </w:r>
            <w:r w:rsidRPr="00054F46">
              <w:rPr>
                <w:sz w:val="28"/>
                <w:szCs w:val="28"/>
              </w:rPr>
              <w:t>2</w:t>
            </w:r>
            <w:r w:rsidRPr="006F04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="00576334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г</w:t>
            </w:r>
            <w:r w:rsidRPr="006F042F">
              <w:rPr>
                <w:sz w:val="28"/>
                <w:szCs w:val="28"/>
              </w:rPr>
              <w:t xml:space="preserve">г. </w:t>
            </w:r>
          </w:p>
          <w:p w14:paraId="68CD9C72" w14:textId="77777777" w:rsidR="00A9761E" w:rsidRDefault="00A9761E" w:rsidP="00B34E6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реализации:</w:t>
            </w:r>
          </w:p>
          <w:p w14:paraId="4219F34E" w14:textId="69647A62" w:rsidR="00A9761E" w:rsidRPr="00A9761E" w:rsidRDefault="00A9761E" w:rsidP="00465D4F">
            <w:pPr>
              <w:pStyle w:val="aff9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ind w:hanging="720"/>
              <w:jc w:val="both"/>
              <w:rPr>
                <w:sz w:val="28"/>
                <w:szCs w:val="28"/>
              </w:rPr>
            </w:pPr>
            <w:r w:rsidRPr="00A9761E">
              <w:rPr>
                <w:sz w:val="28"/>
                <w:szCs w:val="28"/>
              </w:rPr>
              <w:t>первый этап – 202</w:t>
            </w:r>
            <w:r>
              <w:rPr>
                <w:sz w:val="28"/>
                <w:szCs w:val="28"/>
              </w:rPr>
              <w:t>6</w:t>
            </w:r>
            <w:r w:rsidRPr="00A9761E">
              <w:rPr>
                <w:sz w:val="28"/>
                <w:szCs w:val="28"/>
              </w:rPr>
              <w:t>-203</w:t>
            </w:r>
            <w:r>
              <w:rPr>
                <w:sz w:val="28"/>
                <w:szCs w:val="28"/>
              </w:rPr>
              <w:t>5</w:t>
            </w:r>
            <w:r w:rsidRPr="00A9761E">
              <w:rPr>
                <w:sz w:val="28"/>
                <w:szCs w:val="28"/>
              </w:rPr>
              <w:t xml:space="preserve"> гг. </w:t>
            </w:r>
          </w:p>
          <w:p w14:paraId="5E18A5EB" w14:textId="23BA42F3" w:rsidR="00322FDC" w:rsidRPr="00A9761E" w:rsidRDefault="00A9761E" w:rsidP="00576334">
            <w:pPr>
              <w:pStyle w:val="aff9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ind w:hanging="720"/>
              <w:jc w:val="both"/>
              <w:rPr>
                <w:sz w:val="28"/>
                <w:szCs w:val="28"/>
              </w:rPr>
            </w:pPr>
            <w:r w:rsidRPr="00A9761E">
              <w:rPr>
                <w:sz w:val="28"/>
                <w:szCs w:val="28"/>
              </w:rPr>
              <w:t>второй этап – 203</w:t>
            </w:r>
            <w:r>
              <w:rPr>
                <w:sz w:val="28"/>
                <w:szCs w:val="28"/>
              </w:rPr>
              <w:t>6</w:t>
            </w:r>
            <w:r w:rsidRPr="00A9761E">
              <w:rPr>
                <w:sz w:val="28"/>
                <w:szCs w:val="28"/>
              </w:rPr>
              <w:t>-204</w:t>
            </w:r>
            <w:r w:rsidR="00576334">
              <w:rPr>
                <w:sz w:val="28"/>
                <w:szCs w:val="28"/>
              </w:rPr>
              <w:t>0</w:t>
            </w:r>
            <w:r w:rsidRPr="00A9761E">
              <w:rPr>
                <w:sz w:val="28"/>
                <w:szCs w:val="28"/>
              </w:rPr>
              <w:t xml:space="preserve"> гг.</w:t>
            </w:r>
          </w:p>
        </w:tc>
      </w:tr>
      <w:tr w:rsidR="00322FDC" w:rsidRPr="00B43C56" w14:paraId="0291B874" w14:textId="77777777" w:rsidTr="00024F9E">
        <w:tc>
          <w:tcPr>
            <w:tcW w:w="2343" w:type="dxa"/>
          </w:tcPr>
          <w:p w14:paraId="4F88BD44" w14:textId="32F7A25F" w:rsidR="00322FDC" w:rsidRPr="00BC3B1B" w:rsidRDefault="00322FDC" w:rsidP="001A6C4D">
            <w:pPr>
              <w:widowControl w:val="0"/>
              <w:rPr>
                <w:sz w:val="28"/>
                <w:szCs w:val="28"/>
              </w:rPr>
            </w:pPr>
            <w:r w:rsidRPr="00BC3B1B">
              <w:rPr>
                <w:sz w:val="28"/>
                <w:szCs w:val="28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830" w:type="dxa"/>
          </w:tcPr>
          <w:p w14:paraId="4BD1C320" w14:textId="53C6747E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1.</w:t>
            </w:r>
            <w:r w:rsidR="001A6C4D"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пространства, в том числе:</w:t>
            </w:r>
          </w:p>
          <w:p w14:paraId="49379245" w14:textId="0535356E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1.1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н</w:t>
            </w:r>
            <w:r w:rsidRPr="00473709">
              <w:rPr>
                <w:sz w:val="28"/>
                <w:szCs w:val="28"/>
              </w:rPr>
              <w:t>овые улицы прокладываются по существующим направления движения во взаимодействии со сложившейся транспортной сетью (</w:t>
            </w:r>
            <w:r>
              <w:rPr>
                <w:sz w:val="28"/>
                <w:szCs w:val="28"/>
              </w:rPr>
              <w:t>весь период</w:t>
            </w:r>
            <w:r w:rsidRPr="0047370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73F32D44" w14:textId="34B8BD6E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2.</w:t>
            </w:r>
            <w:r w:rsidR="001A6C4D"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инфраструктуры пешеходного и велосипедного передвижения, в том числе:</w:t>
            </w:r>
          </w:p>
          <w:p w14:paraId="531C7F7D" w14:textId="16B14211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2.1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473709">
              <w:rPr>
                <w:sz w:val="28"/>
                <w:szCs w:val="28"/>
              </w:rPr>
              <w:t>троительство тротуаров вдоль проезжей части улиц (весь период)</w:t>
            </w:r>
            <w:r>
              <w:rPr>
                <w:sz w:val="28"/>
                <w:szCs w:val="28"/>
              </w:rPr>
              <w:t>.</w:t>
            </w:r>
          </w:p>
          <w:p w14:paraId="0753CCEF" w14:textId="228B6F57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</w:t>
            </w:r>
            <w:r w:rsidR="001A6C4D">
              <w:rPr>
                <w:sz w:val="28"/>
                <w:szCs w:val="28"/>
              </w:rPr>
              <w:t> </w:t>
            </w:r>
            <w:r w:rsidRPr="00473709">
              <w:rPr>
                <w:sz w:val="28"/>
                <w:szCs w:val="28"/>
              </w:rPr>
              <w:t>Мероприятия по развитию сети дорог поселения, в том числе:</w:t>
            </w:r>
          </w:p>
          <w:p w14:paraId="34E99D3B" w14:textId="274682E8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п</w:t>
            </w:r>
            <w:r w:rsidRPr="00473709">
              <w:rPr>
                <w:sz w:val="28"/>
                <w:szCs w:val="28"/>
              </w:rPr>
              <w:t>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(весь период);</w:t>
            </w:r>
          </w:p>
          <w:p w14:paraId="0141A0F3" w14:textId="6B569AE7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3.2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</w:t>
            </w:r>
            <w:r w:rsidRPr="00473709">
              <w:rPr>
                <w:sz w:val="28"/>
                <w:szCs w:val="28"/>
              </w:rPr>
              <w:t>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(весь период);</w:t>
            </w:r>
          </w:p>
          <w:p w14:paraId="4DC84CD0" w14:textId="26B42758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3.3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</w:t>
            </w:r>
            <w:r w:rsidRPr="00473709">
              <w:rPr>
                <w:sz w:val="28"/>
                <w:szCs w:val="28"/>
              </w:rPr>
              <w:t>озможное выпрямление и расширение некоторых улиц населенного пункта</w:t>
            </w:r>
            <w:r>
              <w:rPr>
                <w:sz w:val="28"/>
                <w:szCs w:val="28"/>
              </w:rPr>
              <w:t xml:space="preserve"> </w:t>
            </w:r>
            <w:r w:rsidRPr="00473709">
              <w:rPr>
                <w:sz w:val="28"/>
                <w:szCs w:val="28"/>
              </w:rPr>
              <w:t>(весь период);</w:t>
            </w:r>
          </w:p>
          <w:p w14:paraId="1837ACCB" w14:textId="489D3B46" w:rsidR="00322FDC" w:rsidRPr="0047370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473709">
              <w:rPr>
                <w:sz w:val="28"/>
                <w:szCs w:val="28"/>
              </w:rPr>
              <w:t>3.4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473709">
              <w:rPr>
                <w:sz w:val="28"/>
                <w:szCs w:val="28"/>
              </w:rPr>
              <w:t>еконструкция, ремонт, устройство твердого покрытия на улицах населенного пункта (весь период)</w:t>
            </w:r>
            <w:r>
              <w:rPr>
                <w:sz w:val="28"/>
                <w:szCs w:val="28"/>
              </w:rPr>
              <w:t>.</w:t>
            </w:r>
          </w:p>
          <w:p w14:paraId="2AECB5E6" w14:textId="0946F6AB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 xml:space="preserve">Комплексные мероприятия по организации дорожного движения, в том числе мероприятия по повышению безопасности дорожного движения, снижению </w:t>
            </w:r>
            <w:r w:rsidRPr="001E6239">
              <w:rPr>
                <w:sz w:val="28"/>
                <w:szCs w:val="28"/>
              </w:rPr>
              <w:lastRenderedPageBreak/>
              <w:t>перегруженности дорог и (или) их участков, в том числе:</w:t>
            </w:r>
          </w:p>
          <w:p w14:paraId="560AFD56" w14:textId="60B6B53B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1E6239">
              <w:rPr>
                <w:sz w:val="28"/>
                <w:szCs w:val="28"/>
              </w:rPr>
              <w:t>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период);</w:t>
            </w:r>
          </w:p>
          <w:p w14:paraId="7EA5C2B3" w14:textId="0D5016B0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4.2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р</w:t>
            </w:r>
            <w:r w:rsidRPr="001E6239">
              <w:rPr>
                <w:sz w:val="28"/>
                <w:szCs w:val="28"/>
              </w:rPr>
              <w:t>азмещение дорожных знаков и указателей на улицах населенного пункта, в первую очередь на перекрестках (весь период).</w:t>
            </w:r>
          </w:p>
          <w:p w14:paraId="382B53E6" w14:textId="43933D6E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5.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деятельности, в том числе:</w:t>
            </w:r>
          </w:p>
          <w:p w14:paraId="713E7698" w14:textId="145A788E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5.1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проведение опросов по удовлетворенности транспортным комплексом, оценка населения качеством предоставляемых услуг транспортным комплексом, уровнем развития транспортной инфраструктуры.</w:t>
            </w:r>
          </w:p>
          <w:p w14:paraId="04588F79" w14:textId="4F1E976D" w:rsidR="00322FDC" w:rsidRPr="001E6239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6.</w:t>
            </w:r>
            <w:r w:rsidR="001A6C4D">
              <w:rPr>
                <w:sz w:val="28"/>
                <w:szCs w:val="28"/>
              </w:rPr>
              <w:t> </w:t>
            </w:r>
            <w:r w:rsidRPr="001E6239">
              <w:rPr>
                <w:sz w:val="28"/>
                <w:szCs w:val="28"/>
              </w:rPr>
              <w:t>Мероприятия по развитию транспорта общего пользования, созданию транспортно-пересадочных узлов:</w:t>
            </w:r>
          </w:p>
          <w:p w14:paraId="5484B7F3" w14:textId="294DA40C" w:rsidR="00322FDC" w:rsidRPr="006F042F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1E6239">
              <w:rPr>
                <w:sz w:val="28"/>
                <w:szCs w:val="28"/>
              </w:rPr>
              <w:t>6.1</w:t>
            </w:r>
            <w:r w:rsidR="001A6C4D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о</w:t>
            </w:r>
            <w:r w:rsidRPr="001E6239">
              <w:rPr>
                <w:sz w:val="28"/>
                <w:szCs w:val="28"/>
              </w:rPr>
              <w:t>борудование остановок общественного транспорта необходимым инженерным оборудованием (</w:t>
            </w:r>
            <w:r>
              <w:rPr>
                <w:sz w:val="28"/>
                <w:szCs w:val="28"/>
              </w:rPr>
              <w:t>весь период).</w:t>
            </w:r>
          </w:p>
        </w:tc>
      </w:tr>
      <w:tr w:rsidR="00322FDC" w:rsidRPr="00B43C56" w14:paraId="53F88A01" w14:textId="77777777" w:rsidTr="00024F9E">
        <w:tc>
          <w:tcPr>
            <w:tcW w:w="2343" w:type="dxa"/>
          </w:tcPr>
          <w:p w14:paraId="2B5DDF15" w14:textId="77777777" w:rsidR="00322FDC" w:rsidRPr="009B0321" w:rsidRDefault="00322FDC" w:rsidP="001A6C4D">
            <w:pPr>
              <w:widowControl w:val="0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830" w:type="dxa"/>
          </w:tcPr>
          <w:p w14:paraId="4B43F129" w14:textId="7FBFD7E0" w:rsidR="00322FDC" w:rsidRPr="009B0321" w:rsidRDefault="00322FDC" w:rsidP="001A6C4D">
            <w:pPr>
              <w:widowControl w:val="0"/>
              <w:tabs>
                <w:tab w:val="left" w:pos="6585"/>
              </w:tabs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 xml:space="preserve">Общий объем финансовых средств, необходимых для реализации мероприятий Программы составит: </w:t>
            </w:r>
            <w:r w:rsidR="00DA32E0">
              <w:rPr>
                <w:sz w:val="28"/>
                <w:szCs w:val="28"/>
              </w:rPr>
              <w:t>6</w:t>
            </w:r>
            <w:r w:rsidRPr="009B0321">
              <w:rPr>
                <w:sz w:val="28"/>
                <w:szCs w:val="28"/>
              </w:rPr>
              <w:t xml:space="preserve">,7 тыс. руб., в том числе по годам: </w:t>
            </w:r>
          </w:p>
          <w:p w14:paraId="557E00A5" w14:textId="2765784D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 xml:space="preserve">2026 год – </w:t>
            </w:r>
            <w:r w:rsidR="009B0321" w:rsidRPr="009B0321">
              <w:rPr>
                <w:sz w:val="28"/>
                <w:szCs w:val="28"/>
              </w:rPr>
              <w:t>2,</w:t>
            </w:r>
            <w:r w:rsidR="00DA32E0">
              <w:rPr>
                <w:sz w:val="28"/>
                <w:szCs w:val="28"/>
              </w:rPr>
              <w:t xml:space="preserve">8 </w:t>
            </w:r>
            <w:r w:rsidRPr="009B0321">
              <w:rPr>
                <w:sz w:val="28"/>
                <w:szCs w:val="28"/>
              </w:rPr>
              <w:t>тыс. рублей;</w:t>
            </w:r>
          </w:p>
          <w:p w14:paraId="5DEBA589" w14:textId="712E358B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 xml:space="preserve">2027 год – </w:t>
            </w:r>
            <w:r w:rsidR="009B0321" w:rsidRPr="009B0321">
              <w:rPr>
                <w:sz w:val="28"/>
                <w:szCs w:val="28"/>
              </w:rPr>
              <w:t>3,</w:t>
            </w:r>
            <w:r w:rsidR="00DA32E0">
              <w:rPr>
                <w:sz w:val="28"/>
                <w:szCs w:val="28"/>
              </w:rPr>
              <w:t>9</w:t>
            </w:r>
            <w:r w:rsidRPr="009B0321">
              <w:rPr>
                <w:sz w:val="28"/>
                <w:szCs w:val="28"/>
              </w:rPr>
              <w:t xml:space="preserve"> тыс. рублей;</w:t>
            </w:r>
          </w:p>
          <w:p w14:paraId="343A72AE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2028 год – 0,0 тыс. руб.;</w:t>
            </w:r>
          </w:p>
          <w:p w14:paraId="414E44FE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2029 год – 0,0 тыс. руб.;</w:t>
            </w:r>
          </w:p>
          <w:p w14:paraId="7AD6653B" w14:textId="47B64859" w:rsidR="00B34E63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2030</w:t>
            </w:r>
            <w:r w:rsidR="00B34E63" w:rsidRPr="009B0321">
              <w:rPr>
                <w:sz w:val="28"/>
                <w:szCs w:val="28"/>
              </w:rPr>
              <w:t xml:space="preserve"> год – </w:t>
            </w:r>
            <w:r w:rsidR="009B0321" w:rsidRPr="009B0321">
              <w:rPr>
                <w:sz w:val="28"/>
                <w:szCs w:val="28"/>
              </w:rPr>
              <w:t>0,0</w:t>
            </w:r>
            <w:r w:rsidR="00B34E63" w:rsidRPr="009B0321">
              <w:rPr>
                <w:sz w:val="28"/>
                <w:szCs w:val="28"/>
              </w:rPr>
              <w:t xml:space="preserve"> тыс. руб.;</w:t>
            </w:r>
          </w:p>
          <w:p w14:paraId="72B99E8F" w14:textId="1829AC0B" w:rsidR="00322FDC" w:rsidRPr="009B0321" w:rsidRDefault="00B34E63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2031</w:t>
            </w:r>
            <w:r w:rsidR="00322FDC" w:rsidRPr="009B0321">
              <w:rPr>
                <w:sz w:val="28"/>
                <w:szCs w:val="28"/>
              </w:rPr>
              <w:t>-204</w:t>
            </w:r>
            <w:r w:rsidR="00576334">
              <w:rPr>
                <w:sz w:val="28"/>
                <w:szCs w:val="28"/>
              </w:rPr>
              <w:t>0</w:t>
            </w:r>
            <w:r w:rsidR="00322FDC" w:rsidRPr="009B0321">
              <w:rPr>
                <w:sz w:val="28"/>
                <w:szCs w:val="28"/>
              </w:rPr>
              <w:t xml:space="preserve"> годы – 0,0 тыс. руб.</w:t>
            </w:r>
          </w:p>
          <w:p w14:paraId="5604CF6E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из них: федеральный бюджет – 0,0 тыс. руб.;</w:t>
            </w:r>
          </w:p>
          <w:p w14:paraId="119695FE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региональный бюджет – 0,0 тыс. руб.;</w:t>
            </w:r>
          </w:p>
          <w:p w14:paraId="5904DB62" w14:textId="3E220DC0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 xml:space="preserve">местный бюджет – </w:t>
            </w:r>
            <w:r w:rsidR="00DA32E0">
              <w:rPr>
                <w:sz w:val="28"/>
                <w:szCs w:val="28"/>
              </w:rPr>
              <w:t>6</w:t>
            </w:r>
            <w:r w:rsidRPr="009B0321">
              <w:rPr>
                <w:sz w:val="28"/>
                <w:szCs w:val="28"/>
              </w:rPr>
              <w:t>,7 тыс. руб.;</w:t>
            </w:r>
          </w:p>
          <w:p w14:paraId="2A611B97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внебюджетные источники – 0,0 тыс. руб.</w:t>
            </w:r>
          </w:p>
          <w:p w14:paraId="6A6C334A" w14:textId="77777777" w:rsidR="00322FDC" w:rsidRPr="009B0321" w:rsidRDefault="00322FDC" w:rsidP="001A6C4D">
            <w:pPr>
              <w:widowControl w:val="0"/>
              <w:jc w:val="both"/>
              <w:rPr>
                <w:sz w:val="28"/>
                <w:szCs w:val="28"/>
              </w:rPr>
            </w:pPr>
            <w:r w:rsidRPr="009B0321">
              <w:rPr>
                <w:sz w:val="28"/>
                <w:szCs w:val="28"/>
              </w:rPr>
              <w:t>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      </w:r>
          </w:p>
        </w:tc>
      </w:tr>
    </w:tbl>
    <w:p w14:paraId="00D32654" w14:textId="77777777" w:rsidR="00322FDC" w:rsidRPr="008323DF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323DF">
        <w:rPr>
          <w:b/>
          <w:sz w:val="28"/>
          <w:szCs w:val="28"/>
          <w:lang w:val="en-US"/>
        </w:rPr>
        <w:lastRenderedPageBreak/>
        <w:t>II</w:t>
      </w:r>
      <w:r w:rsidRPr="008323DF">
        <w:rPr>
          <w:b/>
          <w:sz w:val="28"/>
          <w:szCs w:val="28"/>
        </w:rPr>
        <w:t> ХАРАКТЕРИСТИКА СУЩЕСТВУЮЩЕГО СОСТОЯНИЯ ТРАНСПОРТНОЙ ИНФРАСТРУКТУРЫ</w:t>
      </w:r>
    </w:p>
    <w:p w14:paraId="3F720F73" w14:textId="2D70A845" w:rsidR="00322FDC" w:rsidRPr="008D389D" w:rsidRDefault="00322FDC" w:rsidP="001A6C4D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D389D">
        <w:rPr>
          <w:b/>
          <w:sz w:val="28"/>
          <w:szCs w:val="28"/>
        </w:rPr>
        <w:t>2.1 </w:t>
      </w:r>
      <w:r w:rsidRPr="00AB1710">
        <w:rPr>
          <w:b/>
          <w:sz w:val="28"/>
          <w:szCs w:val="28"/>
        </w:rPr>
        <w:t xml:space="preserve">Анализ положения муниципального образования </w:t>
      </w:r>
      <w:r w:rsidR="00314B91">
        <w:rPr>
          <w:b/>
          <w:sz w:val="28"/>
          <w:szCs w:val="28"/>
        </w:rPr>
        <w:t>Новошарапский</w:t>
      </w:r>
      <w:r w:rsidRPr="00AB1710">
        <w:rPr>
          <w:b/>
          <w:sz w:val="28"/>
          <w:szCs w:val="28"/>
        </w:rPr>
        <w:t xml:space="preserve"> сельсовет Ордынского района Новосибирской области в структуре пространственной организации Российской Федерации, анализ положения муниципального образования </w:t>
      </w:r>
      <w:r w:rsidR="00314B91">
        <w:rPr>
          <w:b/>
          <w:sz w:val="28"/>
          <w:szCs w:val="28"/>
        </w:rPr>
        <w:t>Новошарапский</w:t>
      </w:r>
      <w:r w:rsidRPr="00AB1710">
        <w:rPr>
          <w:b/>
          <w:sz w:val="28"/>
          <w:szCs w:val="28"/>
        </w:rPr>
        <w:t xml:space="preserve"> сельсовет Ордынского района в структуре пространственной организации субъекта Российской Федерации</w:t>
      </w:r>
    </w:p>
    <w:p w14:paraId="15C78BB1" w14:textId="5428E802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color w:val="000000"/>
          <w:sz w:val="28"/>
          <w:szCs w:val="28"/>
        </w:rPr>
        <w:t xml:space="preserve">Территория </w:t>
      </w:r>
      <w:r w:rsidR="00314B91">
        <w:rPr>
          <w:color w:val="000000"/>
          <w:sz w:val="28"/>
          <w:szCs w:val="28"/>
        </w:rPr>
        <w:t>Новошарапского</w:t>
      </w:r>
      <w:r w:rsidR="004A00BA">
        <w:rPr>
          <w:color w:val="000000"/>
          <w:sz w:val="28"/>
          <w:szCs w:val="28"/>
        </w:rPr>
        <w:t xml:space="preserve"> </w:t>
      </w:r>
      <w:r w:rsidRPr="001A6C4D">
        <w:rPr>
          <w:color w:val="000000"/>
          <w:sz w:val="28"/>
          <w:szCs w:val="28"/>
        </w:rPr>
        <w:t xml:space="preserve">сельсовета Ордынского района общей площадью </w:t>
      </w:r>
      <w:r w:rsidR="00DF05D5">
        <w:rPr>
          <w:color w:val="000000"/>
          <w:sz w:val="28"/>
          <w:szCs w:val="28"/>
        </w:rPr>
        <w:t>11833,25</w:t>
      </w:r>
      <w:r w:rsidRPr="001A6C4D">
        <w:rPr>
          <w:color w:val="000000"/>
          <w:sz w:val="28"/>
          <w:szCs w:val="28"/>
        </w:rPr>
        <w:t xml:space="preserve"> га (</w:t>
      </w:r>
      <w:r w:rsidR="00DF05D5">
        <w:rPr>
          <w:color w:val="000000"/>
          <w:sz w:val="28"/>
          <w:szCs w:val="28"/>
        </w:rPr>
        <w:t>2,5</w:t>
      </w:r>
      <w:r w:rsidRPr="001A6C4D">
        <w:rPr>
          <w:color w:val="000000"/>
          <w:sz w:val="28"/>
          <w:szCs w:val="28"/>
        </w:rPr>
        <w:t>% от площади Ордынского района) расположена в юго-западной части Новосибирской области на расстоянии 1</w:t>
      </w:r>
      <w:r w:rsidR="00DF05D5">
        <w:rPr>
          <w:color w:val="000000"/>
          <w:sz w:val="28"/>
          <w:szCs w:val="28"/>
        </w:rPr>
        <w:t>1</w:t>
      </w:r>
      <w:r w:rsidRPr="001A6C4D">
        <w:rPr>
          <w:color w:val="000000"/>
          <w:sz w:val="28"/>
          <w:szCs w:val="28"/>
        </w:rPr>
        <w:t xml:space="preserve">0 км от областного центра г. Новосибирска, в </w:t>
      </w:r>
      <w:r w:rsidR="00DF05D5">
        <w:rPr>
          <w:color w:val="000000"/>
          <w:sz w:val="28"/>
          <w:szCs w:val="28"/>
        </w:rPr>
        <w:t xml:space="preserve">12 </w:t>
      </w:r>
      <w:r w:rsidRPr="001A6C4D">
        <w:rPr>
          <w:color w:val="000000"/>
          <w:sz w:val="28"/>
          <w:szCs w:val="28"/>
        </w:rPr>
        <w:t>км от районного центра р.п. Ордынское.</w:t>
      </w:r>
    </w:p>
    <w:p w14:paraId="2346CD3C" w14:textId="44548EE8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A6C4D">
        <w:rPr>
          <w:color w:val="000000"/>
          <w:sz w:val="28"/>
          <w:szCs w:val="28"/>
        </w:rPr>
        <w:t xml:space="preserve">На севере поселение граничит с </w:t>
      </w:r>
      <w:r w:rsidR="00DF05D5">
        <w:rPr>
          <w:color w:val="000000"/>
          <w:sz w:val="28"/>
          <w:szCs w:val="28"/>
        </w:rPr>
        <w:t>Козихинским</w:t>
      </w:r>
      <w:r w:rsidR="00832E0A">
        <w:rPr>
          <w:color w:val="000000"/>
          <w:sz w:val="28"/>
          <w:szCs w:val="28"/>
        </w:rPr>
        <w:t xml:space="preserve"> сельсовет</w:t>
      </w:r>
      <w:r w:rsidR="00DF05D5">
        <w:rPr>
          <w:color w:val="000000"/>
          <w:sz w:val="28"/>
          <w:szCs w:val="28"/>
        </w:rPr>
        <w:t>ом</w:t>
      </w:r>
      <w:r w:rsidRPr="001A6C4D">
        <w:rPr>
          <w:color w:val="000000"/>
          <w:sz w:val="28"/>
          <w:szCs w:val="28"/>
        </w:rPr>
        <w:t xml:space="preserve">. С восточной стороны </w:t>
      </w:r>
      <w:r w:rsidR="00314B91">
        <w:rPr>
          <w:color w:val="000000"/>
          <w:sz w:val="28"/>
          <w:szCs w:val="28"/>
        </w:rPr>
        <w:t>Новошарапский</w:t>
      </w:r>
      <w:r w:rsidRPr="001A6C4D">
        <w:rPr>
          <w:color w:val="000000"/>
          <w:sz w:val="28"/>
          <w:szCs w:val="28"/>
        </w:rPr>
        <w:t xml:space="preserve"> сельсовет граничит с </w:t>
      </w:r>
      <w:r w:rsidR="00DF05D5">
        <w:rPr>
          <w:color w:val="000000"/>
          <w:sz w:val="28"/>
          <w:szCs w:val="28"/>
        </w:rPr>
        <w:t>Красноярским</w:t>
      </w:r>
      <w:r w:rsidRPr="001A6C4D">
        <w:rPr>
          <w:color w:val="000000"/>
          <w:sz w:val="28"/>
          <w:szCs w:val="28"/>
        </w:rPr>
        <w:t xml:space="preserve"> сельсовет</w:t>
      </w:r>
      <w:r w:rsidR="00DF05D5">
        <w:rPr>
          <w:color w:val="000000"/>
          <w:sz w:val="28"/>
          <w:szCs w:val="28"/>
        </w:rPr>
        <w:t>ом</w:t>
      </w:r>
      <w:r w:rsidRPr="001A6C4D">
        <w:rPr>
          <w:color w:val="000000"/>
          <w:sz w:val="28"/>
          <w:szCs w:val="28"/>
        </w:rPr>
        <w:t>. С южной стороны граничит с</w:t>
      </w:r>
      <w:r w:rsidR="00DF05D5">
        <w:rPr>
          <w:color w:val="000000"/>
          <w:sz w:val="28"/>
          <w:szCs w:val="28"/>
        </w:rPr>
        <w:t xml:space="preserve"> Нижнекаменским </w:t>
      </w:r>
      <w:r w:rsidRPr="001A6C4D">
        <w:rPr>
          <w:color w:val="000000"/>
          <w:sz w:val="28"/>
          <w:szCs w:val="28"/>
        </w:rPr>
        <w:t>сельсовет</w:t>
      </w:r>
      <w:r w:rsidR="00832E0A">
        <w:rPr>
          <w:color w:val="000000"/>
          <w:sz w:val="28"/>
          <w:szCs w:val="28"/>
        </w:rPr>
        <w:t>ом</w:t>
      </w:r>
      <w:r w:rsidRPr="001A6C4D">
        <w:rPr>
          <w:color w:val="000000"/>
          <w:sz w:val="28"/>
          <w:szCs w:val="28"/>
        </w:rPr>
        <w:t xml:space="preserve">. На западе </w:t>
      </w:r>
      <w:r w:rsidR="00314B91">
        <w:rPr>
          <w:color w:val="000000"/>
          <w:sz w:val="28"/>
          <w:szCs w:val="28"/>
        </w:rPr>
        <w:t>Новошарапский</w:t>
      </w:r>
      <w:r w:rsidRPr="001A6C4D">
        <w:rPr>
          <w:color w:val="000000"/>
          <w:sz w:val="28"/>
          <w:szCs w:val="28"/>
        </w:rPr>
        <w:t xml:space="preserve"> сельсовет граничит с </w:t>
      </w:r>
      <w:r w:rsidR="00DF05D5">
        <w:rPr>
          <w:color w:val="000000"/>
          <w:sz w:val="28"/>
          <w:szCs w:val="28"/>
        </w:rPr>
        <w:t xml:space="preserve">Вагайцевским и Петровским </w:t>
      </w:r>
      <w:r w:rsidR="00832E0A">
        <w:rPr>
          <w:color w:val="000000"/>
          <w:sz w:val="28"/>
          <w:szCs w:val="28"/>
        </w:rPr>
        <w:t>сельсовет</w:t>
      </w:r>
      <w:r w:rsidR="00DF05D5">
        <w:rPr>
          <w:color w:val="000000"/>
          <w:sz w:val="28"/>
          <w:szCs w:val="28"/>
        </w:rPr>
        <w:t>ами</w:t>
      </w:r>
      <w:r w:rsidR="00832E0A">
        <w:rPr>
          <w:color w:val="000000"/>
          <w:sz w:val="28"/>
          <w:szCs w:val="28"/>
        </w:rPr>
        <w:t>.</w:t>
      </w:r>
    </w:p>
    <w:p w14:paraId="6E3C38A8" w14:textId="70B5B996" w:rsidR="00322FDC" w:rsidRPr="001A6C4D" w:rsidRDefault="00DF05D5" w:rsidP="001A6C4D">
      <w:pPr>
        <w:pStyle w:val="21"/>
        <w:widowControl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Деревня Новый Шарап</w:t>
      </w:r>
      <w:r w:rsidR="00322FDC" w:rsidRPr="001A6C4D">
        <w:rPr>
          <w:color w:val="000000"/>
          <w:sz w:val="28"/>
          <w:szCs w:val="28"/>
        </w:rPr>
        <w:t xml:space="preserve"> является центром </w:t>
      </w:r>
      <w:r w:rsidR="00314B91">
        <w:rPr>
          <w:color w:val="000000"/>
          <w:sz w:val="28"/>
          <w:szCs w:val="28"/>
        </w:rPr>
        <w:t>Новошарапского</w:t>
      </w:r>
      <w:r w:rsidR="00345C28">
        <w:rPr>
          <w:color w:val="000000"/>
          <w:sz w:val="28"/>
          <w:szCs w:val="28"/>
        </w:rPr>
        <w:t xml:space="preserve"> </w:t>
      </w:r>
      <w:r w:rsidR="00322FDC" w:rsidRPr="001A6C4D">
        <w:rPr>
          <w:color w:val="000000"/>
          <w:sz w:val="28"/>
          <w:szCs w:val="28"/>
        </w:rPr>
        <w:t xml:space="preserve">сельского поселения. Численность населения по данным </w:t>
      </w:r>
      <w:r w:rsidR="00322FDC" w:rsidRPr="001A6C4D">
        <w:rPr>
          <w:color w:val="000000" w:themeColor="text1"/>
          <w:sz w:val="28"/>
          <w:szCs w:val="28"/>
        </w:rPr>
        <w:t>Новосибирскстата</w:t>
      </w:r>
      <w:r w:rsidR="00322FDC" w:rsidRPr="001A6C4D">
        <w:rPr>
          <w:color w:val="000000"/>
          <w:sz w:val="28"/>
          <w:szCs w:val="28"/>
        </w:rPr>
        <w:t xml:space="preserve"> на 01.01.202</w:t>
      </w:r>
      <w:r w:rsidR="00345C28">
        <w:rPr>
          <w:color w:val="000000"/>
          <w:sz w:val="28"/>
          <w:szCs w:val="28"/>
        </w:rPr>
        <w:t>5</w:t>
      </w:r>
      <w:r w:rsidR="00322FDC" w:rsidRPr="001A6C4D">
        <w:rPr>
          <w:color w:val="000000"/>
          <w:sz w:val="28"/>
          <w:szCs w:val="28"/>
        </w:rPr>
        <w:t xml:space="preserve"> составила 1</w:t>
      </w:r>
      <w:r>
        <w:rPr>
          <w:color w:val="000000"/>
          <w:sz w:val="28"/>
          <w:szCs w:val="28"/>
        </w:rPr>
        <w:t>390</w:t>
      </w:r>
      <w:r w:rsidR="00322FDC" w:rsidRPr="001A6C4D">
        <w:rPr>
          <w:color w:val="000000"/>
          <w:sz w:val="28"/>
          <w:szCs w:val="28"/>
        </w:rPr>
        <w:t xml:space="preserve"> человек (</w:t>
      </w:r>
      <w:r w:rsidR="00345C28">
        <w:rPr>
          <w:color w:val="000000"/>
          <w:sz w:val="28"/>
          <w:szCs w:val="28"/>
        </w:rPr>
        <w:t>4,</w:t>
      </w:r>
      <w:r>
        <w:rPr>
          <w:color w:val="000000"/>
          <w:sz w:val="28"/>
          <w:szCs w:val="28"/>
        </w:rPr>
        <w:t>2</w:t>
      </w:r>
      <w:r w:rsidR="00322FDC" w:rsidRPr="001A6C4D">
        <w:rPr>
          <w:color w:val="000000"/>
          <w:sz w:val="28"/>
          <w:szCs w:val="28"/>
        </w:rPr>
        <w:t>% от общей численности населения Ордынского района (33</w:t>
      </w:r>
      <w:r w:rsidR="00345C28">
        <w:rPr>
          <w:color w:val="000000"/>
          <w:sz w:val="28"/>
          <w:szCs w:val="28"/>
        </w:rPr>
        <w:t>187</w:t>
      </w:r>
      <w:r w:rsidR="00322FDC" w:rsidRPr="001A6C4D">
        <w:rPr>
          <w:color w:val="000000"/>
          <w:sz w:val="28"/>
          <w:szCs w:val="28"/>
        </w:rPr>
        <w:t xml:space="preserve"> чел.)) – </w:t>
      </w:r>
      <w:r>
        <w:rPr>
          <w:color w:val="000000"/>
          <w:sz w:val="28"/>
          <w:szCs w:val="28"/>
        </w:rPr>
        <w:t>пятое</w:t>
      </w:r>
      <w:r w:rsidR="00322FDC" w:rsidRPr="001A6C4D">
        <w:rPr>
          <w:color w:val="000000"/>
          <w:sz w:val="28"/>
          <w:szCs w:val="28"/>
        </w:rPr>
        <w:t xml:space="preserve"> по численности населения среди сельских поселений района.</w:t>
      </w:r>
    </w:p>
    <w:p w14:paraId="17567846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Планировочная структура любой территории состоит из двух каркасов – природного и антропогенного. Природный каркас составляют неизмененные и слабоизмененные человеком территории.</w:t>
      </w:r>
    </w:p>
    <w:p w14:paraId="6B50D6FD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Антропогенный каркас формируется основным и планировочными осями (транспортные пути и инженерные коммуникации), планировочными узлами (населенными пунктами) и прочими территориями антропогенного воздействия (площадки разработки полезных ископаемых и т.п.).</w:t>
      </w:r>
    </w:p>
    <w:p w14:paraId="1754A5A5" w14:textId="7B563C34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 xml:space="preserve">На территории </w:t>
      </w:r>
      <w:r w:rsidR="00314B91">
        <w:rPr>
          <w:iCs/>
          <w:color w:val="000000"/>
          <w:sz w:val="28"/>
          <w:szCs w:val="28"/>
        </w:rPr>
        <w:t>Новошарапского</w:t>
      </w:r>
      <w:r w:rsidRPr="001A6C4D">
        <w:rPr>
          <w:iCs/>
          <w:color w:val="000000"/>
          <w:sz w:val="28"/>
          <w:szCs w:val="28"/>
        </w:rPr>
        <w:t>о сельсовета природный каркас преобладает над антропогенным каркасом.</w:t>
      </w:r>
    </w:p>
    <w:p w14:paraId="256356A0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В целом можно отметить следующие преимущества географического положения поселения:</w:t>
      </w:r>
    </w:p>
    <w:p w14:paraId="6EFF0DFE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1. компактность территории;</w:t>
      </w:r>
    </w:p>
    <w:p w14:paraId="49C8A942" w14:textId="741CC6A4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2. </w:t>
      </w:r>
      <w:r w:rsidR="00345C28" w:rsidRPr="001A6C4D">
        <w:rPr>
          <w:iCs/>
          <w:color w:val="000000"/>
          <w:sz w:val="28"/>
          <w:szCs w:val="28"/>
        </w:rPr>
        <w:t>расположение вблизи автомобильной дороги регионального значения Новосибирской области «Новосибирск – Кочки – Павлодар (в пред. РФ)»;</w:t>
      </w:r>
    </w:p>
    <w:p w14:paraId="3B25102F" w14:textId="77777777" w:rsidR="00345C28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3. </w:t>
      </w:r>
      <w:r w:rsidR="00345C28" w:rsidRPr="001A6C4D">
        <w:rPr>
          <w:iCs/>
          <w:color w:val="000000"/>
          <w:sz w:val="28"/>
          <w:szCs w:val="28"/>
        </w:rPr>
        <w:t>отсутствие крупных источников загрязнения окружающей среды, негативно сказывающихся на экологической обстановке</w:t>
      </w:r>
    </w:p>
    <w:p w14:paraId="321216AE" w14:textId="7579DC98" w:rsidR="00322FDC" w:rsidRPr="001A6C4D" w:rsidRDefault="00345C28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4. </w:t>
      </w:r>
      <w:r w:rsidRPr="001A6C4D">
        <w:rPr>
          <w:iCs/>
          <w:color w:val="000000"/>
          <w:sz w:val="28"/>
          <w:szCs w:val="28"/>
        </w:rPr>
        <w:t xml:space="preserve">расположение в </w:t>
      </w:r>
      <w:r>
        <w:rPr>
          <w:iCs/>
          <w:color w:val="000000"/>
          <w:sz w:val="28"/>
          <w:szCs w:val="28"/>
        </w:rPr>
        <w:t>получасовой зоне</w:t>
      </w:r>
      <w:r w:rsidRPr="001A6C4D">
        <w:rPr>
          <w:iCs/>
          <w:color w:val="000000"/>
          <w:sz w:val="28"/>
          <w:szCs w:val="28"/>
        </w:rPr>
        <w:t xml:space="preserve"> транспортной доступности до районного центра р.п. Ордынское Новосибирской области.</w:t>
      </w:r>
    </w:p>
    <w:p w14:paraId="50262DAF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Недостатками географического расположения поселения можно назвать:</w:t>
      </w:r>
    </w:p>
    <w:p w14:paraId="63B370E8" w14:textId="77777777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1. отсутствие иных видов транспортного сообщения, кроме автомобильных дорог;</w:t>
      </w:r>
    </w:p>
    <w:p w14:paraId="75FF686B" w14:textId="0D5D33B9" w:rsidR="00322FDC" w:rsidRPr="001A6C4D" w:rsidRDefault="00322FDC" w:rsidP="001A6C4D">
      <w:pPr>
        <w:pStyle w:val="21"/>
        <w:widowControl w:val="0"/>
        <w:spacing w:after="0" w:line="240" w:lineRule="auto"/>
        <w:ind w:firstLine="709"/>
        <w:jc w:val="both"/>
        <w:rPr>
          <w:iCs/>
          <w:color w:val="000000"/>
          <w:sz w:val="28"/>
          <w:szCs w:val="28"/>
        </w:rPr>
      </w:pPr>
      <w:r w:rsidRPr="001A6C4D">
        <w:rPr>
          <w:iCs/>
          <w:color w:val="000000"/>
          <w:sz w:val="28"/>
          <w:szCs w:val="28"/>
        </w:rPr>
        <w:t>2. недостаточный уровень развития социальной, инженерной и транспортной инфра</w:t>
      </w:r>
      <w:r w:rsidR="00F06F1C">
        <w:rPr>
          <w:iCs/>
          <w:color w:val="000000"/>
          <w:sz w:val="28"/>
          <w:szCs w:val="28"/>
        </w:rPr>
        <w:t>структур.</w:t>
      </w:r>
    </w:p>
    <w:p w14:paraId="0EA1F5EA" w14:textId="4AC47C6E" w:rsidR="00322FDC" w:rsidRPr="000230DD" w:rsidRDefault="00322FDC" w:rsidP="001A6C4D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230DD">
        <w:rPr>
          <w:b/>
          <w:sz w:val="28"/>
          <w:szCs w:val="28"/>
        </w:rPr>
        <w:t>2.2 </w:t>
      </w:r>
      <w:r w:rsidRPr="00AB0695">
        <w:rPr>
          <w:b/>
          <w:sz w:val="28"/>
          <w:szCs w:val="28"/>
        </w:rPr>
        <w:t xml:space="preserve">Социально-экономическая характеристика поселения, характеристика </w:t>
      </w:r>
      <w:r w:rsidRPr="00AB0695">
        <w:rPr>
          <w:b/>
          <w:sz w:val="28"/>
          <w:szCs w:val="28"/>
        </w:rPr>
        <w:lastRenderedPageBreak/>
        <w:t xml:space="preserve">градостроительной деятельности на территории </w:t>
      </w:r>
      <w:r w:rsidR="00314B91">
        <w:rPr>
          <w:b/>
          <w:sz w:val="28"/>
          <w:szCs w:val="28"/>
        </w:rPr>
        <w:t>Новошарапского</w:t>
      </w:r>
      <w:r>
        <w:rPr>
          <w:b/>
          <w:sz w:val="28"/>
          <w:szCs w:val="28"/>
        </w:rPr>
        <w:t xml:space="preserve"> сельсовета</w:t>
      </w:r>
      <w:r w:rsidRPr="00AB0695">
        <w:rPr>
          <w:b/>
          <w:sz w:val="28"/>
          <w:szCs w:val="28"/>
        </w:rPr>
        <w:t>, включая деятельность в сфере транспорта, оценка транспортного спроса</w:t>
      </w:r>
    </w:p>
    <w:p w14:paraId="7663D13F" w14:textId="77777777" w:rsidR="00322FDC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Демографическая ситуация</w:t>
      </w:r>
    </w:p>
    <w:p w14:paraId="6E5F4369" w14:textId="77777777" w:rsidR="00322FDC" w:rsidRPr="00CD6698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Население</w:t>
      </w:r>
    </w:p>
    <w:p w14:paraId="57AA1824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8B3DAC">
        <w:rPr>
          <w:sz w:val="28"/>
          <w:szCs w:val="28"/>
        </w:rPr>
        <w:t>Население – одно из первостепенных, главных элементов формирования градостроительной системы любого уровня. Анализ демографической ситуации является одним из важнейших</w:t>
      </w:r>
      <w:r>
        <w:rPr>
          <w:sz w:val="28"/>
          <w:szCs w:val="28"/>
        </w:rPr>
        <w:t xml:space="preserve"> составляющих оценки социально-</w:t>
      </w:r>
      <w:r w:rsidRPr="008B3DAC">
        <w:rPr>
          <w:sz w:val="28"/>
          <w:szCs w:val="28"/>
        </w:rPr>
        <w:t>экономического состояния объекта исследования. Возрастной, половой и национальный составы населения во многом определяют перспективы и проблемы рынка труда, а значит, и трудовой потенциал той или ино</w:t>
      </w:r>
      <w:r>
        <w:rPr>
          <w:sz w:val="28"/>
          <w:szCs w:val="28"/>
        </w:rPr>
        <w:t>й территории.</w:t>
      </w:r>
    </w:p>
    <w:p w14:paraId="336D06CE" w14:textId="01D5974B" w:rsidR="00322FDC" w:rsidRPr="005254C7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5254C7">
        <w:rPr>
          <w:sz w:val="28"/>
          <w:szCs w:val="28"/>
        </w:rPr>
        <w:t xml:space="preserve">По данным </w:t>
      </w:r>
      <w:r w:rsidRPr="005254C7">
        <w:rPr>
          <w:color w:val="000000" w:themeColor="text1"/>
          <w:sz w:val="28"/>
          <w:szCs w:val="28"/>
        </w:rPr>
        <w:t>Новосибирскстата</w:t>
      </w:r>
      <w:r w:rsidRPr="005254C7">
        <w:rPr>
          <w:sz w:val="28"/>
          <w:szCs w:val="28"/>
        </w:rPr>
        <w:t xml:space="preserve"> численность населения </w:t>
      </w:r>
      <w:r w:rsidR="00314B91">
        <w:rPr>
          <w:sz w:val="28"/>
          <w:szCs w:val="28"/>
        </w:rPr>
        <w:t>Новошарапского</w:t>
      </w:r>
      <w:r w:rsidR="00345C28">
        <w:rPr>
          <w:sz w:val="28"/>
          <w:szCs w:val="28"/>
        </w:rPr>
        <w:t xml:space="preserve"> сельсовета</w:t>
      </w:r>
      <w:r w:rsidRPr="005254C7">
        <w:rPr>
          <w:sz w:val="28"/>
          <w:szCs w:val="28"/>
        </w:rPr>
        <w:t xml:space="preserve"> на 01.01.20</w:t>
      </w:r>
      <w:r w:rsidR="00345C28">
        <w:rPr>
          <w:sz w:val="28"/>
          <w:szCs w:val="28"/>
        </w:rPr>
        <w:t xml:space="preserve">19 </w:t>
      </w:r>
      <w:r w:rsidRPr="005254C7">
        <w:rPr>
          <w:sz w:val="28"/>
          <w:szCs w:val="28"/>
        </w:rPr>
        <w:t>составля</w:t>
      </w:r>
      <w:r w:rsidR="00345C28">
        <w:rPr>
          <w:sz w:val="28"/>
          <w:szCs w:val="28"/>
        </w:rPr>
        <w:t>ла</w:t>
      </w:r>
      <w:r w:rsidRPr="005254C7">
        <w:rPr>
          <w:sz w:val="28"/>
          <w:szCs w:val="28"/>
        </w:rPr>
        <w:t xml:space="preserve"> 1</w:t>
      </w:r>
      <w:r w:rsidR="00F06F1C">
        <w:rPr>
          <w:sz w:val="28"/>
          <w:szCs w:val="28"/>
        </w:rPr>
        <w:t>442</w:t>
      </w:r>
      <w:r w:rsidRPr="005254C7">
        <w:rPr>
          <w:sz w:val="28"/>
          <w:szCs w:val="28"/>
        </w:rPr>
        <w:t xml:space="preserve"> человека.</w:t>
      </w:r>
    </w:p>
    <w:p w14:paraId="78AACB9F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5254C7">
        <w:rPr>
          <w:sz w:val="28"/>
          <w:szCs w:val="28"/>
        </w:rPr>
        <w:t>Динамику изменения численности населения по данным РОССТАТ за последние несколько лет можно отследить на Рисунке 1.</w:t>
      </w:r>
    </w:p>
    <w:p w14:paraId="4B529B35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</w:p>
    <w:p w14:paraId="3B191141" w14:textId="1DCDC265" w:rsidR="00322FDC" w:rsidRPr="00AB536E" w:rsidRDefault="00322FDC" w:rsidP="001A6C4D">
      <w:pPr>
        <w:widowControl w:val="0"/>
        <w:jc w:val="center"/>
        <w:rPr>
          <w:b/>
          <w:iCs/>
          <w:color w:val="000000"/>
          <w:sz w:val="28"/>
          <w:szCs w:val="28"/>
        </w:rPr>
      </w:pPr>
      <w:r w:rsidRPr="00AB536E">
        <w:rPr>
          <w:b/>
          <w:sz w:val="28"/>
          <w:szCs w:val="28"/>
        </w:rPr>
        <w:t>Рисунок 1 - Динамика</w:t>
      </w:r>
      <w:r w:rsidRPr="00AB536E">
        <w:rPr>
          <w:b/>
          <w:iCs/>
          <w:color w:val="000000"/>
          <w:sz w:val="28"/>
          <w:szCs w:val="28"/>
        </w:rPr>
        <w:t xml:space="preserve"> изменения численности населения </w:t>
      </w:r>
      <w:r w:rsidR="00314B91">
        <w:rPr>
          <w:b/>
          <w:iCs/>
          <w:color w:val="000000"/>
          <w:sz w:val="28"/>
          <w:szCs w:val="28"/>
        </w:rPr>
        <w:t>Новошарапского</w:t>
      </w:r>
      <w:r w:rsidRPr="00AB536E">
        <w:rPr>
          <w:b/>
          <w:iCs/>
          <w:color w:val="000000"/>
          <w:sz w:val="28"/>
          <w:szCs w:val="28"/>
        </w:rPr>
        <w:t xml:space="preserve"> сельсовета по данным РОССТАТ</w:t>
      </w:r>
    </w:p>
    <w:p w14:paraId="4BB7ABA7" w14:textId="2B94DDDE" w:rsidR="00322FDC" w:rsidRDefault="00F06F1C" w:rsidP="001A6C4D">
      <w:pPr>
        <w:widowControl w:val="0"/>
        <w:jc w:val="both"/>
      </w:pPr>
      <w:r>
        <w:rPr>
          <w:noProof/>
        </w:rPr>
        <w:drawing>
          <wp:inline distT="0" distB="0" distL="0" distR="0" wp14:anchorId="0910483F" wp14:editId="45A6B30B">
            <wp:extent cx="6286500" cy="29051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3D06E6" w14:textId="77777777" w:rsidR="00345C28" w:rsidRDefault="00345C28" w:rsidP="001A6C4D">
      <w:pPr>
        <w:widowControl w:val="0"/>
        <w:jc w:val="both"/>
      </w:pPr>
    </w:p>
    <w:p w14:paraId="6040F29E" w14:textId="4E4F9E22" w:rsidR="00322FDC" w:rsidRDefault="00345C28" w:rsidP="001A6C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22FDC" w:rsidRPr="005254C7">
        <w:rPr>
          <w:sz w:val="28"/>
          <w:szCs w:val="28"/>
        </w:rPr>
        <w:t>инамик</w:t>
      </w:r>
      <w:r>
        <w:rPr>
          <w:sz w:val="28"/>
          <w:szCs w:val="28"/>
        </w:rPr>
        <w:t>а</w:t>
      </w:r>
      <w:r w:rsidR="00322FDC" w:rsidRPr="005254C7">
        <w:rPr>
          <w:sz w:val="28"/>
          <w:szCs w:val="28"/>
        </w:rPr>
        <w:t xml:space="preserve"> численности населения показывает, что в период с 201</w:t>
      </w:r>
      <w:r w:rsidR="00F06F1C">
        <w:rPr>
          <w:sz w:val="28"/>
          <w:szCs w:val="28"/>
        </w:rPr>
        <w:t>6</w:t>
      </w:r>
      <w:r w:rsidR="00322FDC" w:rsidRPr="005254C7">
        <w:rPr>
          <w:sz w:val="28"/>
          <w:szCs w:val="28"/>
        </w:rPr>
        <w:t xml:space="preserve"> по 201</w:t>
      </w:r>
      <w:r w:rsidR="00F06F1C">
        <w:rPr>
          <w:sz w:val="28"/>
          <w:szCs w:val="28"/>
        </w:rPr>
        <w:t>8</w:t>
      </w:r>
      <w:r w:rsidR="00322FDC" w:rsidRPr="005254C7">
        <w:rPr>
          <w:sz w:val="28"/>
          <w:szCs w:val="28"/>
        </w:rPr>
        <w:t xml:space="preserve"> год население находилось в более стабильном положении, </w:t>
      </w:r>
      <w:r w:rsidR="00F06F1C">
        <w:rPr>
          <w:sz w:val="28"/>
          <w:szCs w:val="28"/>
        </w:rPr>
        <w:t>а</w:t>
      </w:r>
      <w:r w:rsidR="00322FDC" w:rsidRPr="005254C7">
        <w:rPr>
          <w:sz w:val="28"/>
          <w:szCs w:val="28"/>
        </w:rPr>
        <w:t xml:space="preserve"> с 201</w:t>
      </w:r>
      <w:r w:rsidR="00F06F1C">
        <w:rPr>
          <w:sz w:val="28"/>
          <w:szCs w:val="28"/>
        </w:rPr>
        <w:t>9</w:t>
      </w:r>
      <w:r w:rsidR="00322FDC" w:rsidRPr="005254C7">
        <w:rPr>
          <w:sz w:val="28"/>
          <w:szCs w:val="28"/>
        </w:rPr>
        <w:t xml:space="preserve"> </w:t>
      </w:r>
      <w:r w:rsidR="00F06F1C">
        <w:rPr>
          <w:sz w:val="28"/>
          <w:szCs w:val="28"/>
        </w:rPr>
        <w:t>проиошло увеличение на 42 человека</w:t>
      </w:r>
      <w:r w:rsidR="00322FDC" w:rsidRPr="005254C7">
        <w:rPr>
          <w:sz w:val="28"/>
          <w:szCs w:val="28"/>
        </w:rPr>
        <w:t>, с 201</w:t>
      </w:r>
      <w:r>
        <w:rPr>
          <w:sz w:val="28"/>
          <w:szCs w:val="28"/>
        </w:rPr>
        <w:t>9</w:t>
      </w:r>
      <w:r w:rsidR="00322FDC" w:rsidRPr="005254C7">
        <w:rPr>
          <w:sz w:val="28"/>
          <w:szCs w:val="28"/>
        </w:rPr>
        <w:t xml:space="preserve"> по 20</w:t>
      </w:r>
      <w:r>
        <w:rPr>
          <w:sz w:val="28"/>
          <w:szCs w:val="28"/>
        </w:rPr>
        <w:t>25 год</w:t>
      </w:r>
      <w:r w:rsidR="00322FDC" w:rsidRPr="005254C7">
        <w:rPr>
          <w:sz w:val="28"/>
          <w:szCs w:val="28"/>
        </w:rPr>
        <w:t xml:space="preserve"> население </w:t>
      </w:r>
      <w:r w:rsidR="00314B91">
        <w:rPr>
          <w:sz w:val="28"/>
          <w:szCs w:val="28"/>
        </w:rPr>
        <w:t>Новошарапского</w:t>
      </w:r>
      <w:r>
        <w:rPr>
          <w:sz w:val="28"/>
          <w:szCs w:val="28"/>
        </w:rPr>
        <w:t xml:space="preserve"> сельсовета снизилось на </w:t>
      </w:r>
      <w:r w:rsidR="00F06F1C">
        <w:rPr>
          <w:sz w:val="28"/>
          <w:szCs w:val="28"/>
        </w:rPr>
        <w:t>52</w:t>
      </w:r>
      <w:r w:rsidR="00EB3E70">
        <w:rPr>
          <w:sz w:val="28"/>
          <w:szCs w:val="28"/>
        </w:rPr>
        <w:t xml:space="preserve"> </w:t>
      </w:r>
      <w:r w:rsidR="00322FDC" w:rsidRPr="005254C7">
        <w:rPr>
          <w:sz w:val="28"/>
          <w:szCs w:val="28"/>
        </w:rPr>
        <w:t>человек</w:t>
      </w:r>
      <w:r w:rsidR="00F06F1C">
        <w:rPr>
          <w:sz w:val="28"/>
          <w:szCs w:val="28"/>
        </w:rPr>
        <w:t>а</w:t>
      </w:r>
      <w:r w:rsidR="00322FDC" w:rsidRPr="005254C7">
        <w:rPr>
          <w:sz w:val="28"/>
          <w:szCs w:val="28"/>
        </w:rPr>
        <w:t>.</w:t>
      </w:r>
    </w:p>
    <w:p w14:paraId="36A88625" w14:textId="77777777" w:rsidR="00322FDC" w:rsidRPr="003A117D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3A117D">
        <w:rPr>
          <w:sz w:val="28"/>
          <w:szCs w:val="28"/>
        </w:rPr>
        <w:t>На формирование численности влияют процессы естественной динамики: рождаемость и смертность, а также механическое движение населения, его миграции. Миграционные процессы на территории поселения минимальны и чаще всего протекают в отрицательном направления, характеризуясь оттоком жителей.</w:t>
      </w:r>
    </w:p>
    <w:p w14:paraId="0141D00E" w14:textId="77777777" w:rsidR="00322FDC" w:rsidRPr="006D6BE1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D6BE1">
        <w:rPr>
          <w:rFonts w:ascii="Times New Roman" w:hAnsi="Times New Roman" w:cs="Times New Roman"/>
          <w:b/>
          <w:bCs/>
          <w:color w:val="auto"/>
          <w:sz w:val="28"/>
          <w:szCs w:val="28"/>
        </w:rPr>
        <w:t>Жилищный фонд</w:t>
      </w:r>
    </w:p>
    <w:p w14:paraId="54D766C0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жизни – интегральная характеристика степени удовлетворения физических, духовных и социальных потребностей людей, которая выражается системой показателей, отражающих различные стороны жизнедеятельности </w:t>
      </w:r>
      <w:r>
        <w:rPr>
          <w:sz w:val="28"/>
          <w:szCs w:val="28"/>
        </w:rPr>
        <w:lastRenderedPageBreak/>
        <w:t xml:space="preserve">населения: объем потребляемых благ и услуг в расчете на душу населения, размер натурального потребления наиболее важных продуктов, реальный доход на душу населения, обеспеченность жильем, различными видами коммунальных услуг, транспортом связью; доступность образования, здравоохранения, культуры. </w:t>
      </w:r>
    </w:p>
    <w:p w14:paraId="668DC065" w14:textId="77777777" w:rsidR="00322FDC" w:rsidRDefault="00322FDC" w:rsidP="001A6C4D">
      <w:pPr>
        <w:pStyle w:val="a"/>
        <w:widowControl w:val="0"/>
        <w:numPr>
          <w:ilvl w:val="0"/>
          <w:numId w:val="0"/>
        </w:num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«качество жизни» включает в себя характеристики жилищных условий, обеспеченность населения мощностями здравоохранения, образования, культуры, использования свободного времени, социальной и географической мобильности и т.п.</w:t>
      </w:r>
    </w:p>
    <w:p w14:paraId="597DE681" w14:textId="5AED0BD4" w:rsidR="00EB3E70" w:rsidRPr="00AE67A7" w:rsidRDefault="00F06F1C" w:rsidP="00F06F1C">
      <w:pPr>
        <w:pStyle w:val="affe"/>
        <w:rPr>
          <w:sz w:val="28"/>
          <w:szCs w:val="28"/>
          <w:lang w:val="ru-RU"/>
        </w:rPr>
      </w:pPr>
      <w:r w:rsidRPr="00F06F1C">
        <w:rPr>
          <w:sz w:val="28"/>
          <w:szCs w:val="28"/>
          <w:lang w:val="ru-RU"/>
        </w:rPr>
        <w:t>Общая площадь жилищного фонда Новошарапского сельсовета на начало 2018 г. составляет 28,5 тыс. м2.</w:t>
      </w:r>
      <w:r>
        <w:rPr>
          <w:sz w:val="28"/>
          <w:szCs w:val="28"/>
          <w:lang w:val="ru-RU"/>
        </w:rPr>
        <w:t xml:space="preserve"> </w:t>
      </w:r>
      <w:r w:rsidRPr="00F06F1C">
        <w:rPr>
          <w:sz w:val="28"/>
          <w:szCs w:val="28"/>
          <w:lang w:val="ru-RU"/>
        </w:rPr>
        <w:t>Показатели благоустройства в сельсовете жилищного фонда средние.</w:t>
      </w:r>
      <w:r>
        <w:rPr>
          <w:sz w:val="28"/>
          <w:szCs w:val="28"/>
          <w:lang w:val="ru-RU"/>
        </w:rPr>
        <w:t xml:space="preserve"> </w:t>
      </w:r>
      <w:r w:rsidRPr="00F06F1C">
        <w:rPr>
          <w:sz w:val="28"/>
          <w:szCs w:val="28"/>
          <w:lang w:val="ru-RU"/>
        </w:rPr>
        <w:t>По муниципальному образованию обеспеченность населения общей площадью жилищного фонда на 2019 год составила 18,1 м2 на человека.</w:t>
      </w:r>
    </w:p>
    <w:p w14:paraId="6982F176" w14:textId="77777777" w:rsidR="00322FDC" w:rsidRPr="00F06F1C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06F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Экономика</w:t>
      </w:r>
    </w:p>
    <w:p w14:paraId="52EB9A55" w14:textId="32D5BBF7" w:rsidR="00F06F1C" w:rsidRDefault="00F06F1C" w:rsidP="00F06F1C">
      <w:pPr>
        <w:jc w:val="center"/>
        <w:rPr>
          <w:b/>
          <w:sz w:val="28"/>
          <w:szCs w:val="28"/>
        </w:rPr>
      </w:pPr>
      <w:r w:rsidRPr="00F06F1C">
        <w:rPr>
          <w:b/>
          <w:sz w:val="28"/>
          <w:szCs w:val="28"/>
        </w:rPr>
        <w:t>Промышленность</w:t>
      </w:r>
    </w:p>
    <w:p w14:paraId="02D4A050" w14:textId="7D8B29EA" w:rsidR="00F06F1C" w:rsidRDefault="00F06F1C" w:rsidP="00F06F1C">
      <w:pPr>
        <w:pStyle w:val="affe"/>
        <w:rPr>
          <w:sz w:val="28"/>
          <w:szCs w:val="28"/>
          <w:lang w:val="ru-RU"/>
        </w:rPr>
      </w:pPr>
      <w:r w:rsidRPr="00F06F1C">
        <w:rPr>
          <w:sz w:val="28"/>
          <w:szCs w:val="28"/>
          <w:lang w:val="ru-RU"/>
        </w:rPr>
        <w:t xml:space="preserve">Перечень промышленных предприятий и организаций Новошарапского сельсовета представлен в Таблице </w:t>
      </w:r>
      <w:r w:rsidR="00467DE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</w:t>
      </w:r>
    </w:p>
    <w:p w14:paraId="6DDEC393" w14:textId="77777777" w:rsidR="00F06F1C" w:rsidRPr="00F06F1C" w:rsidRDefault="00F06F1C" w:rsidP="00F06F1C">
      <w:pPr>
        <w:pStyle w:val="affe"/>
        <w:rPr>
          <w:sz w:val="28"/>
          <w:szCs w:val="28"/>
          <w:lang w:val="ru-RU"/>
        </w:rPr>
      </w:pPr>
    </w:p>
    <w:p w14:paraId="43B4ABA4" w14:textId="050F21FE" w:rsidR="00F06F1C" w:rsidRPr="00140942" w:rsidRDefault="00F06F1C" w:rsidP="00F06F1C">
      <w:pPr>
        <w:pStyle w:val="affe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Таблица </w:t>
      </w:r>
      <w:r w:rsidR="00467DEE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 xml:space="preserve"> – Промышленные и сельскохозяйственные предприятия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0"/>
        <w:gridCol w:w="3382"/>
      </w:tblGrid>
      <w:tr w:rsidR="00F06F1C" w:rsidRPr="00F06F1C" w14:paraId="7BABE51B" w14:textId="77777777" w:rsidTr="00F06F1C">
        <w:trPr>
          <w:trHeight w:val="542"/>
          <w:tblHeader/>
        </w:trPr>
        <w:tc>
          <w:tcPr>
            <w:tcW w:w="3294" w:type="pct"/>
            <w:shd w:val="clear" w:color="auto" w:fill="auto"/>
            <w:vAlign w:val="center"/>
          </w:tcPr>
          <w:p w14:paraId="3216D988" w14:textId="77777777" w:rsidR="00F06F1C" w:rsidRPr="00F06F1C" w:rsidRDefault="00F06F1C" w:rsidP="005A0FB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06F1C">
              <w:rPr>
                <w:b/>
                <w:bCs/>
                <w:iCs/>
                <w:sz w:val="22"/>
                <w:szCs w:val="22"/>
              </w:rPr>
              <w:t>Название</w:t>
            </w:r>
          </w:p>
        </w:tc>
        <w:tc>
          <w:tcPr>
            <w:tcW w:w="1706" w:type="pct"/>
            <w:shd w:val="clear" w:color="auto" w:fill="auto"/>
            <w:vAlign w:val="center"/>
          </w:tcPr>
          <w:p w14:paraId="31A4004A" w14:textId="77777777" w:rsidR="00F06F1C" w:rsidRPr="00F06F1C" w:rsidRDefault="00F06F1C" w:rsidP="005A0FB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06F1C">
              <w:rPr>
                <w:b/>
                <w:bCs/>
                <w:iCs/>
                <w:sz w:val="22"/>
                <w:szCs w:val="22"/>
              </w:rPr>
              <w:t>Адрес</w:t>
            </w:r>
          </w:p>
        </w:tc>
      </w:tr>
      <w:tr w:rsidR="00F06F1C" w:rsidRPr="00F06F1C" w14:paraId="29E2C7A8" w14:textId="77777777" w:rsidTr="00F06F1C">
        <w:trPr>
          <w:tblHeader/>
        </w:trPr>
        <w:tc>
          <w:tcPr>
            <w:tcW w:w="3294" w:type="pct"/>
            <w:shd w:val="clear" w:color="auto" w:fill="auto"/>
          </w:tcPr>
          <w:p w14:paraId="0C812EEE" w14:textId="77777777" w:rsidR="00F06F1C" w:rsidRPr="00F06F1C" w:rsidRDefault="00F06F1C" w:rsidP="005A0FB9">
            <w:pPr>
              <w:rPr>
                <w:bCs/>
                <w:iCs/>
                <w:sz w:val="22"/>
                <w:szCs w:val="22"/>
              </w:rPr>
            </w:pPr>
            <w:r w:rsidRPr="00F06F1C">
              <w:rPr>
                <w:sz w:val="22"/>
                <w:szCs w:val="22"/>
              </w:rPr>
              <w:t>Мукомольный цех</w:t>
            </w:r>
          </w:p>
        </w:tc>
        <w:tc>
          <w:tcPr>
            <w:tcW w:w="1706" w:type="pct"/>
            <w:shd w:val="clear" w:color="auto" w:fill="auto"/>
          </w:tcPr>
          <w:p w14:paraId="52F20626" w14:textId="77777777" w:rsidR="00F06F1C" w:rsidRPr="00F06F1C" w:rsidRDefault="00F06F1C" w:rsidP="005A0FB9">
            <w:pPr>
              <w:rPr>
                <w:sz w:val="22"/>
                <w:szCs w:val="22"/>
              </w:rPr>
            </w:pPr>
            <w:r w:rsidRPr="00F06F1C">
              <w:rPr>
                <w:rFonts w:eastAsia="Calibri"/>
                <w:iCs/>
                <w:sz w:val="22"/>
                <w:szCs w:val="22"/>
                <w:lang w:eastAsia="en-US" w:bidi="en-US"/>
              </w:rPr>
              <w:t>д. Новый Шарап</w:t>
            </w:r>
          </w:p>
        </w:tc>
      </w:tr>
      <w:tr w:rsidR="00F06F1C" w:rsidRPr="00F06F1C" w14:paraId="706159BD" w14:textId="77777777" w:rsidTr="00F06F1C">
        <w:trPr>
          <w:tblHeader/>
        </w:trPr>
        <w:tc>
          <w:tcPr>
            <w:tcW w:w="3294" w:type="pct"/>
            <w:shd w:val="clear" w:color="auto" w:fill="auto"/>
          </w:tcPr>
          <w:p w14:paraId="7C12486D" w14:textId="77777777" w:rsidR="00F06F1C" w:rsidRPr="00F06F1C" w:rsidRDefault="00F06F1C" w:rsidP="005A0FB9">
            <w:pPr>
              <w:rPr>
                <w:sz w:val="22"/>
                <w:szCs w:val="22"/>
              </w:rPr>
            </w:pPr>
            <w:r w:rsidRPr="00F06F1C">
              <w:rPr>
                <w:sz w:val="22"/>
                <w:szCs w:val="22"/>
              </w:rPr>
              <w:t>Пластмассовые изделия ООО «Виста»</w:t>
            </w:r>
          </w:p>
        </w:tc>
        <w:tc>
          <w:tcPr>
            <w:tcW w:w="1706" w:type="pct"/>
            <w:shd w:val="clear" w:color="auto" w:fill="auto"/>
          </w:tcPr>
          <w:p w14:paraId="647179FA" w14:textId="77777777" w:rsidR="00F06F1C" w:rsidRPr="00F06F1C" w:rsidRDefault="00F06F1C" w:rsidP="005A0FB9">
            <w:pPr>
              <w:rPr>
                <w:sz w:val="22"/>
                <w:szCs w:val="22"/>
              </w:rPr>
            </w:pPr>
            <w:r w:rsidRPr="00F06F1C">
              <w:rPr>
                <w:rFonts w:eastAsia="Calibri"/>
                <w:iCs/>
                <w:sz w:val="22"/>
                <w:szCs w:val="22"/>
                <w:lang w:eastAsia="en-US" w:bidi="en-US"/>
              </w:rPr>
              <w:t>д. Новый Шарап</w:t>
            </w:r>
          </w:p>
        </w:tc>
      </w:tr>
      <w:tr w:rsidR="00F06F1C" w:rsidRPr="00F06F1C" w14:paraId="31537758" w14:textId="77777777" w:rsidTr="00F06F1C">
        <w:trPr>
          <w:tblHeader/>
        </w:trPr>
        <w:tc>
          <w:tcPr>
            <w:tcW w:w="3294" w:type="pct"/>
            <w:shd w:val="clear" w:color="auto" w:fill="auto"/>
          </w:tcPr>
          <w:p w14:paraId="1A6FDE6A" w14:textId="16E79D6E" w:rsidR="00F06F1C" w:rsidRPr="00F06F1C" w:rsidRDefault="00F06F1C" w:rsidP="00F06F1C">
            <w:pPr>
              <w:snapToGrid w:val="0"/>
              <w:rPr>
                <w:sz w:val="22"/>
                <w:szCs w:val="22"/>
              </w:rPr>
            </w:pPr>
            <w:r w:rsidRPr="00F06F1C">
              <w:rPr>
                <w:sz w:val="22"/>
                <w:szCs w:val="22"/>
              </w:rPr>
              <w:t>Пошивочный цех</w:t>
            </w:r>
            <w:r>
              <w:rPr>
                <w:sz w:val="22"/>
                <w:szCs w:val="22"/>
              </w:rPr>
              <w:t xml:space="preserve"> </w:t>
            </w:r>
            <w:r w:rsidRPr="00F06F1C">
              <w:rPr>
                <w:sz w:val="22"/>
                <w:szCs w:val="22"/>
              </w:rPr>
              <w:t>ООО «Айна»</w:t>
            </w:r>
          </w:p>
        </w:tc>
        <w:tc>
          <w:tcPr>
            <w:tcW w:w="1706" w:type="pct"/>
            <w:shd w:val="clear" w:color="auto" w:fill="auto"/>
          </w:tcPr>
          <w:p w14:paraId="50B455FC" w14:textId="77777777" w:rsidR="00F06F1C" w:rsidRPr="00F06F1C" w:rsidRDefault="00F06F1C" w:rsidP="005A0FB9">
            <w:pPr>
              <w:rPr>
                <w:sz w:val="22"/>
                <w:szCs w:val="22"/>
              </w:rPr>
            </w:pPr>
            <w:r w:rsidRPr="00F06F1C">
              <w:rPr>
                <w:rFonts w:eastAsia="Calibri"/>
                <w:iCs/>
                <w:sz w:val="22"/>
                <w:szCs w:val="22"/>
                <w:lang w:eastAsia="en-US" w:bidi="en-US"/>
              </w:rPr>
              <w:t>д. Новый Шарап</w:t>
            </w:r>
          </w:p>
        </w:tc>
      </w:tr>
      <w:tr w:rsidR="00F06F1C" w:rsidRPr="00F06F1C" w14:paraId="211F987A" w14:textId="77777777" w:rsidTr="00F06F1C">
        <w:trPr>
          <w:tblHeader/>
        </w:trPr>
        <w:tc>
          <w:tcPr>
            <w:tcW w:w="3294" w:type="pct"/>
            <w:shd w:val="clear" w:color="auto" w:fill="auto"/>
          </w:tcPr>
          <w:p w14:paraId="6A1639CB" w14:textId="77777777" w:rsidR="00F06F1C" w:rsidRPr="00F06F1C" w:rsidRDefault="00F06F1C" w:rsidP="005A0FB9">
            <w:pPr>
              <w:rPr>
                <w:sz w:val="22"/>
                <w:szCs w:val="22"/>
              </w:rPr>
            </w:pPr>
            <w:r w:rsidRPr="00F06F1C">
              <w:rPr>
                <w:sz w:val="22"/>
                <w:szCs w:val="22"/>
              </w:rPr>
              <w:t>Зернохранилище</w:t>
            </w:r>
          </w:p>
        </w:tc>
        <w:tc>
          <w:tcPr>
            <w:tcW w:w="1706" w:type="pct"/>
            <w:shd w:val="clear" w:color="auto" w:fill="auto"/>
          </w:tcPr>
          <w:p w14:paraId="71B3FDE1" w14:textId="77777777" w:rsidR="00F06F1C" w:rsidRPr="00F06F1C" w:rsidRDefault="00F06F1C" w:rsidP="005A0FB9">
            <w:pPr>
              <w:rPr>
                <w:sz w:val="22"/>
                <w:szCs w:val="22"/>
              </w:rPr>
            </w:pPr>
            <w:r w:rsidRPr="00F06F1C">
              <w:rPr>
                <w:rFonts w:eastAsia="Calibri"/>
                <w:iCs/>
                <w:sz w:val="22"/>
                <w:szCs w:val="22"/>
                <w:lang w:eastAsia="en-US" w:bidi="en-US"/>
              </w:rPr>
              <w:t>д. Новый Шарап</w:t>
            </w:r>
          </w:p>
        </w:tc>
      </w:tr>
      <w:tr w:rsidR="00F06F1C" w:rsidRPr="00F06F1C" w14:paraId="0C08152E" w14:textId="77777777" w:rsidTr="00F06F1C">
        <w:trPr>
          <w:tblHeader/>
        </w:trPr>
        <w:tc>
          <w:tcPr>
            <w:tcW w:w="3294" w:type="pct"/>
            <w:shd w:val="clear" w:color="auto" w:fill="auto"/>
          </w:tcPr>
          <w:p w14:paraId="54293DFC" w14:textId="77777777" w:rsidR="00F06F1C" w:rsidRPr="00F06F1C" w:rsidRDefault="00F06F1C" w:rsidP="005A0FB9">
            <w:pPr>
              <w:rPr>
                <w:sz w:val="22"/>
                <w:szCs w:val="22"/>
              </w:rPr>
            </w:pPr>
            <w:r w:rsidRPr="00F06F1C">
              <w:rPr>
                <w:sz w:val="22"/>
                <w:szCs w:val="22"/>
              </w:rPr>
              <w:t>Столярный цех</w:t>
            </w:r>
          </w:p>
        </w:tc>
        <w:tc>
          <w:tcPr>
            <w:tcW w:w="1706" w:type="pct"/>
            <w:shd w:val="clear" w:color="auto" w:fill="auto"/>
          </w:tcPr>
          <w:p w14:paraId="4D3BD931" w14:textId="77777777" w:rsidR="00F06F1C" w:rsidRPr="00F06F1C" w:rsidRDefault="00F06F1C" w:rsidP="005A0FB9">
            <w:pPr>
              <w:rPr>
                <w:sz w:val="22"/>
                <w:szCs w:val="22"/>
              </w:rPr>
            </w:pPr>
            <w:r w:rsidRPr="00F06F1C">
              <w:rPr>
                <w:rFonts w:eastAsia="Calibri"/>
                <w:iCs/>
                <w:sz w:val="22"/>
                <w:szCs w:val="22"/>
                <w:lang w:eastAsia="en-US" w:bidi="en-US"/>
              </w:rPr>
              <w:t>д. Новый Шарап</w:t>
            </w:r>
          </w:p>
        </w:tc>
      </w:tr>
      <w:tr w:rsidR="00F06F1C" w:rsidRPr="00F06F1C" w14:paraId="00864425" w14:textId="77777777" w:rsidTr="00F06F1C">
        <w:trPr>
          <w:tblHeader/>
        </w:trPr>
        <w:tc>
          <w:tcPr>
            <w:tcW w:w="3294" w:type="pct"/>
            <w:shd w:val="clear" w:color="auto" w:fill="auto"/>
          </w:tcPr>
          <w:p w14:paraId="2D213A2A" w14:textId="77777777" w:rsidR="00F06F1C" w:rsidRPr="00F06F1C" w:rsidRDefault="00F06F1C" w:rsidP="005A0FB9">
            <w:pPr>
              <w:rPr>
                <w:sz w:val="22"/>
                <w:szCs w:val="22"/>
              </w:rPr>
            </w:pPr>
            <w:r w:rsidRPr="00F06F1C">
              <w:rPr>
                <w:sz w:val="22"/>
                <w:szCs w:val="22"/>
              </w:rPr>
              <w:t>Сахарозавод</w:t>
            </w:r>
          </w:p>
        </w:tc>
        <w:tc>
          <w:tcPr>
            <w:tcW w:w="1706" w:type="pct"/>
            <w:shd w:val="clear" w:color="auto" w:fill="auto"/>
          </w:tcPr>
          <w:p w14:paraId="6EC1166D" w14:textId="77777777" w:rsidR="00F06F1C" w:rsidRPr="00F06F1C" w:rsidRDefault="00F06F1C" w:rsidP="005A0FB9">
            <w:pPr>
              <w:rPr>
                <w:sz w:val="22"/>
                <w:szCs w:val="22"/>
              </w:rPr>
            </w:pPr>
            <w:r w:rsidRPr="00F06F1C">
              <w:rPr>
                <w:rFonts w:eastAsia="Calibri"/>
                <w:iCs/>
                <w:sz w:val="22"/>
                <w:szCs w:val="22"/>
                <w:lang w:eastAsia="en-US" w:bidi="en-US"/>
              </w:rPr>
              <w:t>д. Новый Шарап</w:t>
            </w:r>
          </w:p>
        </w:tc>
      </w:tr>
      <w:tr w:rsidR="00F06F1C" w:rsidRPr="00F06F1C" w14:paraId="237B6B79" w14:textId="77777777" w:rsidTr="00F06F1C">
        <w:trPr>
          <w:tblHeader/>
        </w:trPr>
        <w:tc>
          <w:tcPr>
            <w:tcW w:w="3294" w:type="pct"/>
            <w:shd w:val="clear" w:color="auto" w:fill="auto"/>
          </w:tcPr>
          <w:p w14:paraId="39F0EC53" w14:textId="77777777" w:rsidR="00F06F1C" w:rsidRPr="00F06F1C" w:rsidRDefault="00F06F1C" w:rsidP="005A0FB9">
            <w:pPr>
              <w:rPr>
                <w:sz w:val="22"/>
                <w:szCs w:val="22"/>
              </w:rPr>
            </w:pPr>
            <w:r w:rsidRPr="00F06F1C">
              <w:rPr>
                <w:sz w:val="22"/>
                <w:szCs w:val="22"/>
              </w:rPr>
              <w:t>Свиноводческая товарная ферма</w:t>
            </w:r>
          </w:p>
        </w:tc>
        <w:tc>
          <w:tcPr>
            <w:tcW w:w="1706" w:type="pct"/>
            <w:shd w:val="clear" w:color="auto" w:fill="auto"/>
          </w:tcPr>
          <w:p w14:paraId="6AA6FE6C" w14:textId="77777777" w:rsidR="00F06F1C" w:rsidRPr="00F06F1C" w:rsidRDefault="00F06F1C" w:rsidP="005A0FB9">
            <w:pPr>
              <w:rPr>
                <w:rFonts w:eastAsia="Calibri"/>
                <w:iCs/>
                <w:sz w:val="22"/>
                <w:szCs w:val="22"/>
                <w:lang w:eastAsia="en-US" w:bidi="en-US"/>
              </w:rPr>
            </w:pPr>
            <w:r w:rsidRPr="00F06F1C">
              <w:rPr>
                <w:rFonts w:eastAsia="Calibri"/>
                <w:iCs/>
                <w:sz w:val="22"/>
                <w:szCs w:val="22"/>
                <w:lang w:eastAsia="en-US" w:bidi="en-US"/>
              </w:rPr>
              <w:t>д. Новый Шарап</w:t>
            </w:r>
          </w:p>
        </w:tc>
      </w:tr>
    </w:tbl>
    <w:p w14:paraId="4C98AF59" w14:textId="77777777" w:rsidR="00F06F1C" w:rsidRPr="00F06F1C" w:rsidRDefault="00F06F1C" w:rsidP="00F06F1C">
      <w:pPr>
        <w:jc w:val="center"/>
        <w:rPr>
          <w:b/>
          <w:sz w:val="28"/>
          <w:szCs w:val="28"/>
        </w:rPr>
      </w:pPr>
    </w:p>
    <w:p w14:paraId="3C2213F5" w14:textId="77777777" w:rsidR="00322FDC" w:rsidRPr="00F06F1C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F06F1C">
        <w:rPr>
          <w:b/>
          <w:bCs/>
          <w:color w:val="000000"/>
          <w:sz w:val="28"/>
          <w:szCs w:val="28"/>
        </w:rPr>
        <w:t>Градостроительная деятельность</w:t>
      </w:r>
    </w:p>
    <w:p w14:paraId="55A4760E" w14:textId="77777777" w:rsidR="00F06F1C" w:rsidRPr="00AE67A7" w:rsidRDefault="00F06F1C" w:rsidP="00F06F1C">
      <w:pPr>
        <w:ind w:firstLine="709"/>
        <w:jc w:val="both"/>
        <w:rPr>
          <w:sz w:val="28"/>
          <w:szCs w:val="28"/>
        </w:rPr>
      </w:pPr>
      <w:r w:rsidRPr="00AE67A7">
        <w:rPr>
          <w:sz w:val="28"/>
          <w:szCs w:val="28"/>
        </w:rPr>
        <w:t>Новое жилищное строительство будет осуществляться на свободных терри</w:t>
      </w:r>
      <w:r w:rsidRPr="00AE67A7">
        <w:rPr>
          <w:sz w:val="28"/>
          <w:szCs w:val="28"/>
          <w:lang w:val="x-none" w:eastAsia="x-none"/>
        </w:rPr>
        <w:t>ториях, за счет реконструкции жилищного фонда, а также за счет изменения</w:t>
      </w:r>
      <w:r w:rsidRPr="00AE67A7">
        <w:rPr>
          <w:sz w:val="28"/>
          <w:szCs w:val="28"/>
        </w:rPr>
        <w:t xml:space="preserve"> функционального профиля площадок прилегающих территорий.</w:t>
      </w:r>
    </w:p>
    <w:p w14:paraId="2151E05D" w14:textId="77777777" w:rsidR="00F06F1C" w:rsidRPr="00AE67A7" w:rsidRDefault="00F06F1C" w:rsidP="00F06F1C">
      <w:pPr>
        <w:ind w:firstLine="709"/>
        <w:jc w:val="both"/>
        <w:rPr>
          <w:sz w:val="28"/>
          <w:szCs w:val="28"/>
        </w:rPr>
      </w:pPr>
      <w:r w:rsidRPr="00AE67A7">
        <w:rPr>
          <w:sz w:val="28"/>
          <w:szCs w:val="28"/>
        </w:rPr>
        <w:t>Рекомендуемые показатели обеспеченности граждан общей площадью жилищного фонда на территориях муниципального образования в зависимости от типа застройки следующие:</w:t>
      </w:r>
    </w:p>
    <w:p w14:paraId="5D190B20" w14:textId="77777777" w:rsidR="00F06F1C" w:rsidRPr="00AE67A7" w:rsidRDefault="00F06F1C" w:rsidP="00F06F1C">
      <w:pPr>
        <w:pStyle w:val="affe"/>
        <w:numPr>
          <w:ilvl w:val="0"/>
          <w:numId w:val="12"/>
        </w:numPr>
        <w:tabs>
          <w:tab w:val="left" w:pos="284"/>
        </w:tabs>
        <w:ind w:left="0" w:firstLine="0"/>
        <w:rPr>
          <w:sz w:val="28"/>
          <w:lang w:val="ru-RU"/>
        </w:rPr>
      </w:pPr>
      <w:r w:rsidRPr="00AE67A7">
        <w:rPr>
          <w:sz w:val="28"/>
          <w:lang w:val="ru-RU"/>
        </w:rPr>
        <w:t>24 кв. м на человека в малоэтажных многоквартирных домах с 1 комнатными квартирами и квартирами-студиями, блокированных домах площадью до 50 кв. м включительно;</w:t>
      </w:r>
    </w:p>
    <w:p w14:paraId="24CCC56F" w14:textId="77777777" w:rsidR="00F06F1C" w:rsidRPr="00AE67A7" w:rsidRDefault="00F06F1C" w:rsidP="00F06F1C">
      <w:pPr>
        <w:pStyle w:val="affe"/>
        <w:numPr>
          <w:ilvl w:val="0"/>
          <w:numId w:val="12"/>
        </w:numPr>
        <w:tabs>
          <w:tab w:val="left" w:pos="284"/>
        </w:tabs>
        <w:ind w:left="0" w:firstLine="0"/>
        <w:rPr>
          <w:sz w:val="28"/>
          <w:lang w:val="ru-RU"/>
        </w:rPr>
      </w:pPr>
      <w:r w:rsidRPr="00AE67A7">
        <w:rPr>
          <w:sz w:val="28"/>
          <w:lang w:val="ru-RU"/>
        </w:rPr>
        <w:t>26 кв. м на человека в малоэтажных многоквартирных домах с 2-3х комнатными квартирами, таунхаусах площадью более 50 кв. м;</w:t>
      </w:r>
    </w:p>
    <w:p w14:paraId="5EBF01FF" w14:textId="77777777" w:rsidR="00F06F1C" w:rsidRPr="00AE67A7" w:rsidRDefault="00F06F1C" w:rsidP="00F06F1C">
      <w:pPr>
        <w:pStyle w:val="affe"/>
        <w:numPr>
          <w:ilvl w:val="0"/>
          <w:numId w:val="12"/>
        </w:numPr>
        <w:tabs>
          <w:tab w:val="left" w:pos="284"/>
        </w:tabs>
        <w:ind w:left="0" w:firstLine="0"/>
        <w:rPr>
          <w:sz w:val="28"/>
          <w:lang w:val="ru-RU"/>
        </w:rPr>
      </w:pPr>
      <w:r w:rsidRPr="00AE67A7">
        <w:rPr>
          <w:sz w:val="28"/>
          <w:lang w:val="ru-RU"/>
        </w:rPr>
        <w:t>30-35 кв. м на человека в блокированных домах, и индивидуальных жилых домах.</w:t>
      </w:r>
    </w:p>
    <w:p w14:paraId="60BC8933" w14:textId="77777777" w:rsidR="00F06F1C" w:rsidRPr="00AE67A7" w:rsidRDefault="00F06F1C" w:rsidP="00F06F1C">
      <w:pPr>
        <w:ind w:firstLine="709"/>
        <w:jc w:val="both"/>
        <w:rPr>
          <w:sz w:val="28"/>
          <w:szCs w:val="28"/>
        </w:rPr>
      </w:pPr>
      <w:r w:rsidRPr="00AE67A7">
        <w:rPr>
          <w:sz w:val="28"/>
          <w:szCs w:val="28"/>
        </w:rPr>
        <w:t>С учетом рекомендуемых показателей обеспеченности населения общей жилой площадью и прогнозом изменения демографических показателей получены значения объемов жилищного фонда на перспективу.</w:t>
      </w:r>
    </w:p>
    <w:p w14:paraId="57C4F162" w14:textId="273C9A02" w:rsidR="00EB3E70" w:rsidRPr="00CB63B7" w:rsidRDefault="00F06F1C" w:rsidP="00F06F1C">
      <w:pPr>
        <w:ind w:firstLine="709"/>
        <w:jc w:val="both"/>
        <w:rPr>
          <w:sz w:val="28"/>
          <w:szCs w:val="28"/>
        </w:rPr>
      </w:pPr>
      <w:r w:rsidRPr="00CB63B7">
        <w:rPr>
          <w:sz w:val="28"/>
          <w:szCs w:val="28"/>
        </w:rPr>
        <w:lastRenderedPageBreak/>
        <w:t xml:space="preserve">В течение расчетного срока жилищный фонд </w:t>
      </w:r>
      <w:r w:rsidRPr="00140942">
        <w:rPr>
          <w:sz w:val="28"/>
          <w:szCs w:val="28"/>
        </w:rPr>
        <w:t xml:space="preserve">Новошарапского </w:t>
      </w:r>
      <w:r w:rsidRPr="00CB63B7">
        <w:rPr>
          <w:sz w:val="28"/>
          <w:szCs w:val="28"/>
        </w:rPr>
        <w:t xml:space="preserve">сельсовета рекомендуется увеличить до </w:t>
      </w:r>
      <w:r>
        <w:rPr>
          <w:sz w:val="28"/>
          <w:szCs w:val="28"/>
        </w:rPr>
        <w:t>86,9</w:t>
      </w:r>
      <w:r w:rsidRPr="00DA2F10">
        <w:rPr>
          <w:sz w:val="28"/>
          <w:szCs w:val="28"/>
        </w:rPr>
        <w:t xml:space="preserve"> </w:t>
      </w:r>
      <w:r w:rsidRPr="002E25D3">
        <w:rPr>
          <w:sz w:val="28"/>
          <w:szCs w:val="28"/>
        </w:rPr>
        <w:t>тыс. м</w:t>
      </w:r>
      <w:r w:rsidRPr="002E25D3">
        <w:rPr>
          <w:sz w:val="28"/>
          <w:szCs w:val="28"/>
          <w:vertAlign w:val="superscript"/>
        </w:rPr>
        <w:t>2</w:t>
      </w:r>
      <w:r w:rsidRPr="00CB63B7">
        <w:rPr>
          <w:sz w:val="28"/>
          <w:szCs w:val="28"/>
        </w:rPr>
        <w:t xml:space="preserve">, что позволит увеличить среднюю жилищную </w:t>
      </w:r>
      <w:r>
        <w:rPr>
          <w:sz w:val="28"/>
          <w:szCs w:val="28"/>
        </w:rPr>
        <w:t>обеспеченность к 2030 году до 19,2</w:t>
      </w:r>
      <w:r w:rsidRPr="00CB63B7">
        <w:rPr>
          <w:sz w:val="28"/>
          <w:szCs w:val="28"/>
        </w:rPr>
        <w:t xml:space="preserve"> м</w:t>
      </w:r>
      <w:r w:rsidRPr="005422F8">
        <w:rPr>
          <w:sz w:val="28"/>
          <w:szCs w:val="28"/>
          <w:vertAlign w:val="superscript"/>
        </w:rPr>
        <w:t>2</w:t>
      </w:r>
      <w:r w:rsidRPr="00CB63B7">
        <w:rPr>
          <w:sz w:val="28"/>
          <w:szCs w:val="28"/>
        </w:rPr>
        <w:t xml:space="preserve"> на человека, и н</w:t>
      </w:r>
      <w:r>
        <w:rPr>
          <w:sz w:val="28"/>
          <w:szCs w:val="28"/>
        </w:rPr>
        <w:t>а расчетный срок (2040 г.) до 21,4</w:t>
      </w:r>
      <w:r w:rsidRPr="00CB63B7">
        <w:rPr>
          <w:sz w:val="28"/>
          <w:szCs w:val="28"/>
        </w:rPr>
        <w:t xml:space="preserve"> м</w:t>
      </w:r>
      <w:r w:rsidRPr="005422F8">
        <w:rPr>
          <w:sz w:val="28"/>
          <w:szCs w:val="28"/>
          <w:vertAlign w:val="superscript"/>
        </w:rPr>
        <w:t>2</w:t>
      </w:r>
      <w:r w:rsidRPr="00CB63B7">
        <w:rPr>
          <w:sz w:val="28"/>
          <w:szCs w:val="28"/>
        </w:rPr>
        <w:t xml:space="preserve"> на человека</w:t>
      </w:r>
      <w:r>
        <w:rPr>
          <w:sz w:val="28"/>
          <w:szCs w:val="28"/>
        </w:rPr>
        <w:t>.</w:t>
      </w:r>
    </w:p>
    <w:p w14:paraId="641FA216" w14:textId="77777777" w:rsidR="00322FDC" w:rsidRDefault="00322FDC" w:rsidP="001A6C4D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Социальная инфраструктура</w:t>
      </w:r>
    </w:p>
    <w:p w14:paraId="7AFF6A2A" w14:textId="77777777" w:rsidR="00322FDC" w:rsidRPr="003A117D" w:rsidRDefault="00322FDC" w:rsidP="001A6C4D">
      <w:pPr>
        <w:widowControl w:val="0"/>
        <w:jc w:val="center"/>
        <w:rPr>
          <w:b/>
          <w:bCs/>
          <w:sz w:val="28"/>
          <w:szCs w:val="28"/>
        </w:rPr>
      </w:pPr>
      <w:r w:rsidRPr="003A117D">
        <w:rPr>
          <w:b/>
          <w:bCs/>
          <w:sz w:val="28"/>
          <w:szCs w:val="28"/>
        </w:rPr>
        <w:t>Здравоохранение</w:t>
      </w:r>
    </w:p>
    <w:p w14:paraId="3398CFDC" w14:textId="66DDDDE1" w:rsidR="00322FDC" w:rsidRPr="003A117D" w:rsidRDefault="00A852C5" w:rsidP="00A852C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852C5">
        <w:rPr>
          <w:color w:val="000000"/>
          <w:sz w:val="28"/>
          <w:szCs w:val="28"/>
        </w:rPr>
        <w:t xml:space="preserve">Медицинское обслуживание жителей </w:t>
      </w:r>
      <w:r w:rsidR="00314B91">
        <w:rPr>
          <w:color w:val="000000"/>
          <w:sz w:val="28"/>
          <w:szCs w:val="28"/>
        </w:rPr>
        <w:t>Новошарапского</w:t>
      </w:r>
      <w:r w:rsidRPr="00A852C5">
        <w:rPr>
          <w:color w:val="000000"/>
          <w:sz w:val="28"/>
          <w:szCs w:val="28"/>
        </w:rPr>
        <w:t xml:space="preserve"> сельсовета осуществляет </w:t>
      </w:r>
      <w:r w:rsidR="00F06F1C">
        <w:rPr>
          <w:color w:val="000000"/>
          <w:sz w:val="28"/>
          <w:szCs w:val="28"/>
        </w:rPr>
        <w:t>фельдшерско-акушерским пунктом</w:t>
      </w:r>
      <w:r w:rsidRPr="00A852C5">
        <w:rPr>
          <w:color w:val="000000"/>
          <w:sz w:val="28"/>
          <w:szCs w:val="28"/>
        </w:rPr>
        <w:t>, являющ</w:t>
      </w:r>
      <w:r w:rsidR="00F06F1C">
        <w:rPr>
          <w:color w:val="000000"/>
          <w:sz w:val="28"/>
          <w:szCs w:val="28"/>
        </w:rPr>
        <w:t>им</w:t>
      </w:r>
      <w:r w:rsidRPr="00A852C5"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обособленным</w:t>
      </w:r>
      <w:r w:rsidRPr="00A852C5">
        <w:rPr>
          <w:color w:val="000000"/>
          <w:sz w:val="28"/>
          <w:szCs w:val="28"/>
        </w:rPr>
        <w:t xml:space="preserve"> структурным подразделением государственного бюджетного учреждения здравоохранения Новосибирской области «Ордынская центральная районная больница»</w:t>
      </w:r>
      <w:r w:rsidR="007415CA">
        <w:rPr>
          <w:color w:val="000000"/>
          <w:sz w:val="28"/>
          <w:szCs w:val="28"/>
        </w:rPr>
        <w:t>.</w:t>
      </w:r>
    </w:p>
    <w:p w14:paraId="086AF57B" w14:textId="77777777" w:rsidR="00322FDC" w:rsidRPr="003A117D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Учреждения образования</w:t>
      </w:r>
    </w:p>
    <w:p w14:paraId="0A5818E6" w14:textId="470C8B7A" w:rsidR="00322FDC" w:rsidRPr="003A117D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Учреждения образования представлены общеобразовательной школой на </w:t>
      </w:r>
      <w:r w:rsidR="007415CA">
        <w:rPr>
          <w:color w:val="000000"/>
          <w:sz w:val="28"/>
          <w:szCs w:val="28"/>
        </w:rPr>
        <w:t>159</w:t>
      </w:r>
      <w:r w:rsidRPr="003A117D">
        <w:rPr>
          <w:color w:val="000000"/>
          <w:sz w:val="28"/>
          <w:szCs w:val="28"/>
        </w:rPr>
        <w:t xml:space="preserve"> мест и детским дошкольным учреждением на </w:t>
      </w:r>
      <w:r w:rsidR="007415CA">
        <w:rPr>
          <w:color w:val="000000"/>
          <w:sz w:val="28"/>
          <w:szCs w:val="28"/>
        </w:rPr>
        <w:t>110</w:t>
      </w:r>
      <w:r w:rsidR="00A852C5">
        <w:rPr>
          <w:color w:val="000000"/>
          <w:sz w:val="28"/>
          <w:szCs w:val="28"/>
        </w:rPr>
        <w:t xml:space="preserve"> мест.</w:t>
      </w:r>
    </w:p>
    <w:p w14:paraId="0BE5C20C" w14:textId="77777777" w:rsidR="00322FDC" w:rsidRPr="003A117D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Спортивные сооружения</w:t>
      </w:r>
    </w:p>
    <w:p w14:paraId="085207A0" w14:textId="0D8C8D33" w:rsidR="00322FDC" w:rsidRPr="003A117D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3A117D">
        <w:rPr>
          <w:sz w:val="28"/>
          <w:szCs w:val="28"/>
        </w:rPr>
        <w:t xml:space="preserve">На территории </w:t>
      </w:r>
      <w:r w:rsidR="00A852C5">
        <w:rPr>
          <w:sz w:val="28"/>
          <w:szCs w:val="28"/>
        </w:rPr>
        <w:t>поселения</w:t>
      </w:r>
      <w:r w:rsidRPr="003A117D">
        <w:rPr>
          <w:sz w:val="28"/>
          <w:szCs w:val="28"/>
        </w:rPr>
        <w:t xml:space="preserve"> на</w:t>
      </w:r>
      <w:r w:rsidR="00A852C5">
        <w:rPr>
          <w:sz w:val="28"/>
          <w:szCs w:val="28"/>
        </w:rPr>
        <w:t xml:space="preserve">ходиться </w:t>
      </w:r>
      <w:r w:rsidR="007415CA">
        <w:rPr>
          <w:sz w:val="28"/>
          <w:szCs w:val="28"/>
        </w:rPr>
        <w:t>три спортивных объекта, в том числе хоккейная коробка, тир и школьная спорт площадка.</w:t>
      </w:r>
    </w:p>
    <w:p w14:paraId="3AEACFC8" w14:textId="77777777" w:rsidR="00322FDC" w:rsidRPr="003A117D" w:rsidRDefault="00322FDC" w:rsidP="001A6C4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3A117D">
        <w:rPr>
          <w:b/>
          <w:bCs/>
          <w:color w:val="000000"/>
          <w:sz w:val="28"/>
          <w:szCs w:val="28"/>
        </w:rPr>
        <w:t>Учреждения культуры</w:t>
      </w:r>
    </w:p>
    <w:p w14:paraId="512E574A" w14:textId="282F75B5" w:rsidR="009E2716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В системе учреждений культуры находится дом культуры на </w:t>
      </w:r>
      <w:r w:rsidR="00A852C5">
        <w:rPr>
          <w:color w:val="000000"/>
          <w:sz w:val="28"/>
          <w:szCs w:val="28"/>
        </w:rPr>
        <w:t>1</w:t>
      </w:r>
      <w:r w:rsidR="007415CA">
        <w:rPr>
          <w:color w:val="000000"/>
          <w:sz w:val="28"/>
          <w:szCs w:val="28"/>
        </w:rPr>
        <w:t>4</w:t>
      </w:r>
      <w:r w:rsidR="00A852C5">
        <w:rPr>
          <w:color w:val="000000"/>
          <w:sz w:val="28"/>
          <w:szCs w:val="28"/>
        </w:rPr>
        <w:t>0</w:t>
      </w:r>
      <w:r w:rsidRPr="003A117D">
        <w:rPr>
          <w:color w:val="000000"/>
          <w:sz w:val="28"/>
          <w:szCs w:val="28"/>
        </w:rPr>
        <w:t xml:space="preserve"> мест, </w:t>
      </w:r>
      <w:r w:rsidR="007415CA">
        <w:rPr>
          <w:color w:val="000000"/>
          <w:sz w:val="28"/>
          <w:szCs w:val="28"/>
        </w:rPr>
        <w:t>библиотека с возможностью хранения 4,8 тыс. экз.</w:t>
      </w:r>
    </w:p>
    <w:p w14:paraId="341248DC" w14:textId="7E2C67E1" w:rsidR="007415CA" w:rsidRDefault="007415CA" w:rsidP="001A6C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Генеральным планом предусмотрено р</w:t>
      </w:r>
      <w:r w:rsidRPr="007415CA">
        <w:rPr>
          <w:sz w:val="28"/>
          <w:szCs w:val="28"/>
        </w:rPr>
        <w:t>азмещение объект</w:t>
      </w:r>
      <w:r>
        <w:rPr>
          <w:sz w:val="28"/>
          <w:szCs w:val="28"/>
        </w:rPr>
        <w:t>а</w:t>
      </w:r>
      <w:r w:rsidRPr="007415CA">
        <w:rPr>
          <w:sz w:val="28"/>
          <w:szCs w:val="28"/>
        </w:rPr>
        <w:t xml:space="preserve"> культурно-досугового (клубного) типа на 294 мест</w:t>
      </w:r>
      <w:r>
        <w:rPr>
          <w:sz w:val="28"/>
          <w:szCs w:val="28"/>
        </w:rPr>
        <w:t>а, а также</w:t>
      </w:r>
      <w:r w:rsidRPr="007415CA">
        <w:t xml:space="preserve"> </w:t>
      </w:r>
      <w:r>
        <w:t>б</w:t>
      </w:r>
      <w:r w:rsidRPr="007415CA">
        <w:rPr>
          <w:sz w:val="28"/>
          <w:szCs w:val="28"/>
        </w:rPr>
        <w:t>иблиотек</w:t>
      </w:r>
      <w:r>
        <w:rPr>
          <w:sz w:val="28"/>
          <w:szCs w:val="28"/>
        </w:rPr>
        <w:t>и</w:t>
      </w:r>
      <w:r w:rsidRPr="007415CA">
        <w:rPr>
          <w:sz w:val="28"/>
          <w:szCs w:val="28"/>
        </w:rPr>
        <w:t xml:space="preserve"> и точк</w:t>
      </w:r>
      <w:r>
        <w:rPr>
          <w:sz w:val="28"/>
          <w:szCs w:val="28"/>
        </w:rPr>
        <w:t>и</w:t>
      </w:r>
      <w:r w:rsidRPr="007415CA">
        <w:rPr>
          <w:sz w:val="28"/>
          <w:szCs w:val="28"/>
        </w:rPr>
        <w:t xml:space="preserve"> доступа к полнотекстовым информационным ресурсам</w:t>
      </w:r>
      <w:r>
        <w:rPr>
          <w:sz w:val="28"/>
          <w:szCs w:val="28"/>
        </w:rPr>
        <w:t>.</w:t>
      </w:r>
    </w:p>
    <w:p w14:paraId="73AD7EE7" w14:textId="77777777" w:rsidR="00322FDC" w:rsidRPr="003A117D" w:rsidRDefault="00322FDC" w:rsidP="001A6C4D">
      <w:pPr>
        <w:widowControl w:val="0"/>
        <w:jc w:val="center"/>
        <w:rPr>
          <w:b/>
          <w:color w:val="000000"/>
          <w:sz w:val="28"/>
          <w:szCs w:val="28"/>
        </w:rPr>
      </w:pPr>
      <w:r w:rsidRPr="003A117D">
        <w:rPr>
          <w:b/>
          <w:color w:val="000000"/>
          <w:sz w:val="28"/>
          <w:szCs w:val="28"/>
        </w:rPr>
        <w:t>Малое предпринимательство</w:t>
      </w:r>
    </w:p>
    <w:p w14:paraId="61EA6A90" w14:textId="47C77BF6" w:rsidR="00322FDC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A117D">
        <w:rPr>
          <w:color w:val="000000"/>
          <w:sz w:val="28"/>
          <w:szCs w:val="28"/>
        </w:rPr>
        <w:t xml:space="preserve">В настоящее время в поселении формируется современная инфраструктура поддержки малого предпринимательства. На территории </w:t>
      </w:r>
      <w:r w:rsidR="0096451A">
        <w:rPr>
          <w:color w:val="000000"/>
          <w:sz w:val="28"/>
          <w:szCs w:val="28"/>
        </w:rPr>
        <w:t xml:space="preserve">имеются </w:t>
      </w:r>
      <w:r w:rsidR="007415CA">
        <w:rPr>
          <w:color w:val="000000"/>
          <w:sz w:val="28"/>
          <w:szCs w:val="28"/>
        </w:rPr>
        <w:t>8</w:t>
      </w:r>
      <w:r w:rsidR="0096451A">
        <w:rPr>
          <w:color w:val="000000"/>
          <w:sz w:val="28"/>
          <w:szCs w:val="28"/>
        </w:rPr>
        <w:t xml:space="preserve"> точек торговли.</w:t>
      </w:r>
    </w:p>
    <w:p w14:paraId="6F3D41C9" w14:textId="6BDB13BD" w:rsidR="0096451A" w:rsidRPr="0096451A" w:rsidRDefault="0096451A" w:rsidP="0096451A">
      <w:pPr>
        <w:pStyle w:val="affe"/>
        <w:rPr>
          <w:sz w:val="28"/>
          <w:lang w:val="ru-RU"/>
        </w:rPr>
      </w:pPr>
      <w:r>
        <w:rPr>
          <w:sz w:val="28"/>
          <w:szCs w:val="28"/>
          <w:lang w:val="ru-RU"/>
        </w:rPr>
        <w:t>Генеральным планом</w:t>
      </w:r>
      <w:r w:rsidRPr="00403721">
        <w:rPr>
          <w:sz w:val="28"/>
          <w:szCs w:val="28"/>
          <w:lang w:val="ru-RU"/>
        </w:rPr>
        <w:t xml:space="preserve"> планируется размещение </w:t>
      </w:r>
      <w:r w:rsidR="007415CA">
        <w:rPr>
          <w:sz w:val="28"/>
          <w:szCs w:val="28"/>
          <w:lang w:val="ru-RU"/>
        </w:rPr>
        <w:t>двух</w:t>
      </w:r>
      <w:r>
        <w:rPr>
          <w:sz w:val="28"/>
          <w:szCs w:val="28"/>
          <w:lang w:val="ru-RU"/>
        </w:rPr>
        <w:t xml:space="preserve"> объект</w:t>
      </w:r>
      <w:r w:rsidR="007415CA">
        <w:rPr>
          <w:sz w:val="28"/>
          <w:szCs w:val="28"/>
          <w:lang w:val="ru-RU"/>
        </w:rPr>
        <w:t>ов</w:t>
      </w:r>
      <w:r w:rsidRPr="00403721">
        <w:rPr>
          <w:sz w:val="28"/>
          <w:szCs w:val="28"/>
          <w:lang w:val="ru-RU"/>
        </w:rPr>
        <w:t xml:space="preserve"> торговли</w:t>
      </w:r>
      <w:r w:rsidR="007415CA">
        <w:rPr>
          <w:sz w:val="28"/>
          <w:szCs w:val="28"/>
          <w:lang w:val="ru-RU"/>
        </w:rPr>
        <w:t xml:space="preserve"> общей </w:t>
      </w:r>
      <w:r w:rsidRPr="0096451A">
        <w:rPr>
          <w:sz w:val="28"/>
          <w:lang w:val="ru-RU"/>
        </w:rPr>
        <w:t>площадь</w:t>
      </w:r>
      <w:r>
        <w:rPr>
          <w:sz w:val="28"/>
          <w:lang w:val="ru-RU"/>
        </w:rPr>
        <w:t>ю</w:t>
      </w:r>
      <w:r w:rsidRPr="0096451A">
        <w:rPr>
          <w:sz w:val="28"/>
          <w:lang w:val="ru-RU"/>
        </w:rPr>
        <w:t xml:space="preserve"> </w:t>
      </w:r>
      <w:r w:rsidR="007415CA">
        <w:rPr>
          <w:sz w:val="28"/>
          <w:lang w:val="ru-RU"/>
        </w:rPr>
        <w:t>99,8</w:t>
      </w:r>
      <w:r w:rsidRPr="0096451A">
        <w:rPr>
          <w:sz w:val="28"/>
          <w:lang w:val="ru-RU"/>
        </w:rPr>
        <w:t xml:space="preserve"> </w:t>
      </w:r>
      <w:r w:rsidRPr="0096451A">
        <w:rPr>
          <w:sz w:val="28"/>
          <w:szCs w:val="28"/>
          <w:lang w:val="ru-RU"/>
        </w:rPr>
        <w:t>м</w:t>
      </w:r>
      <w:r w:rsidRPr="0096451A">
        <w:rPr>
          <w:sz w:val="28"/>
          <w:szCs w:val="28"/>
          <w:vertAlign w:val="superscript"/>
          <w:lang w:val="ru-RU"/>
        </w:rPr>
        <w:t>2</w:t>
      </w:r>
      <w:r w:rsidRPr="0096451A">
        <w:rPr>
          <w:sz w:val="28"/>
          <w:lang w:val="ru-RU"/>
        </w:rPr>
        <w:t>.</w:t>
      </w:r>
    </w:p>
    <w:p w14:paraId="7906FFE2" w14:textId="77777777" w:rsidR="00322FDC" w:rsidRPr="00F3669B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Транспортная инфраструктура</w:t>
      </w:r>
    </w:p>
    <w:p w14:paraId="1C937EAF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Автомобильные дороги</w:t>
      </w:r>
    </w:p>
    <w:p w14:paraId="7D7A4934" w14:textId="466612F8" w:rsidR="004A162E" w:rsidRDefault="004A162E" w:rsidP="004A162E">
      <w:pPr>
        <w:pStyle w:val="affe"/>
        <w:rPr>
          <w:sz w:val="28"/>
          <w:szCs w:val="28"/>
          <w:lang w:val="ru-RU"/>
        </w:rPr>
      </w:pPr>
      <w:r w:rsidRPr="00E7324E">
        <w:rPr>
          <w:sz w:val="28"/>
          <w:szCs w:val="28"/>
          <w:lang w:val="ru-RU"/>
        </w:rPr>
        <w:t xml:space="preserve">Согласно перечню автомобильных дорог общего пользования по территории </w:t>
      </w:r>
      <w:r w:rsidR="00314B91">
        <w:rPr>
          <w:sz w:val="28"/>
          <w:szCs w:val="28"/>
          <w:lang w:val="ru-RU"/>
        </w:rPr>
        <w:t>Новошарапского</w:t>
      </w:r>
      <w:r w:rsidRPr="00E7324E">
        <w:rPr>
          <w:sz w:val="28"/>
          <w:szCs w:val="28"/>
          <w:lang w:val="ru-RU"/>
        </w:rPr>
        <w:t xml:space="preserve"> сельсовета проходят автомобильные дороги регионального и межмуниципального значения, относящиеся к государственной собс</w:t>
      </w:r>
      <w:r>
        <w:rPr>
          <w:sz w:val="28"/>
          <w:szCs w:val="28"/>
          <w:lang w:val="ru-RU"/>
        </w:rPr>
        <w:t>твенности Новосибирской области</w:t>
      </w:r>
      <w:r w:rsidRPr="00E7324E">
        <w:rPr>
          <w:sz w:val="28"/>
          <w:szCs w:val="28"/>
          <w:lang w:val="ru-RU"/>
        </w:rPr>
        <w:t xml:space="preserve">, представленные </w:t>
      </w:r>
      <w:r w:rsidRPr="009B0321">
        <w:rPr>
          <w:sz w:val="28"/>
          <w:szCs w:val="28"/>
          <w:lang w:val="ru-RU"/>
        </w:rPr>
        <w:t xml:space="preserve">в </w:t>
      </w:r>
      <w:r w:rsidR="009B0321">
        <w:rPr>
          <w:sz w:val="28"/>
          <w:szCs w:val="28"/>
          <w:lang w:val="ru-RU"/>
        </w:rPr>
        <w:t>Т</w:t>
      </w:r>
      <w:r w:rsidRPr="009B0321">
        <w:rPr>
          <w:sz w:val="28"/>
          <w:szCs w:val="28"/>
          <w:lang w:val="ru-RU"/>
        </w:rPr>
        <w:t xml:space="preserve">аблице </w:t>
      </w:r>
      <w:r w:rsidR="00467DEE">
        <w:rPr>
          <w:sz w:val="28"/>
          <w:szCs w:val="28"/>
          <w:lang w:val="ru-RU"/>
        </w:rPr>
        <w:t>2</w:t>
      </w:r>
      <w:r w:rsidRPr="009B0321">
        <w:rPr>
          <w:sz w:val="28"/>
          <w:szCs w:val="28"/>
          <w:lang w:val="ru-RU"/>
        </w:rPr>
        <w:t>.</w:t>
      </w:r>
    </w:p>
    <w:p w14:paraId="275C2FD0" w14:textId="77777777" w:rsidR="001D2C93" w:rsidRPr="00E7324E" w:rsidRDefault="001D2C93" w:rsidP="004A162E">
      <w:pPr>
        <w:pStyle w:val="affe"/>
        <w:rPr>
          <w:sz w:val="28"/>
          <w:szCs w:val="28"/>
          <w:lang w:val="ru-RU"/>
        </w:rPr>
      </w:pPr>
    </w:p>
    <w:p w14:paraId="4B04A1E9" w14:textId="777B4428" w:rsidR="004A162E" w:rsidRPr="00A65FA2" w:rsidRDefault="009B0321" w:rsidP="004A162E">
      <w:pPr>
        <w:pStyle w:val="affe"/>
        <w:keepNext/>
        <w:suppressAutoHyphens/>
        <w:spacing w:after="120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Таблица </w:t>
      </w:r>
      <w:r w:rsidR="00467DEE">
        <w:rPr>
          <w:b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 xml:space="preserve"> – </w:t>
      </w:r>
      <w:r w:rsidR="004A162E" w:rsidRPr="00A65FA2">
        <w:rPr>
          <w:b/>
          <w:sz w:val="28"/>
          <w:szCs w:val="28"/>
          <w:lang w:val="ru-RU"/>
        </w:rPr>
        <w:t xml:space="preserve">Перечень автомобильных дорог общего пользования регионального и межмуниципального значения </w:t>
      </w:r>
      <w:r w:rsidR="004A162E">
        <w:rPr>
          <w:b/>
          <w:sz w:val="28"/>
          <w:szCs w:val="28"/>
          <w:lang w:val="ru-RU"/>
        </w:rPr>
        <w:t>Новосибирской области</w:t>
      </w:r>
    </w:p>
    <w:tbl>
      <w:tblPr>
        <w:tblW w:w="493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268"/>
        <w:gridCol w:w="2258"/>
        <w:gridCol w:w="2564"/>
      </w:tblGrid>
      <w:tr w:rsidR="004A162E" w:rsidRPr="00E7324E" w14:paraId="0A1317AD" w14:textId="77777777" w:rsidTr="007415CA">
        <w:trPr>
          <w:trHeight w:val="687"/>
        </w:trPr>
        <w:tc>
          <w:tcPr>
            <w:tcW w:w="1377" w:type="pct"/>
            <w:shd w:val="clear" w:color="auto" w:fill="auto"/>
          </w:tcPr>
          <w:p w14:paraId="0BC453B2" w14:textId="77777777" w:rsidR="004A162E" w:rsidRPr="001D2C93" w:rsidRDefault="004A162E" w:rsidP="00B21CFB">
            <w:pPr>
              <w:jc w:val="center"/>
              <w:rPr>
                <w:b/>
                <w:snapToGrid w:val="0"/>
                <w:szCs w:val="22"/>
              </w:rPr>
            </w:pPr>
            <w:r w:rsidRPr="001D2C93">
              <w:rPr>
                <w:b/>
                <w:szCs w:val="22"/>
              </w:rPr>
              <w:t>Идентификационный номер</w:t>
            </w:r>
          </w:p>
        </w:tc>
        <w:tc>
          <w:tcPr>
            <w:tcW w:w="1159" w:type="pct"/>
            <w:shd w:val="clear" w:color="auto" w:fill="auto"/>
          </w:tcPr>
          <w:p w14:paraId="05CB844C" w14:textId="77777777" w:rsidR="004A162E" w:rsidRPr="001D2C93" w:rsidRDefault="004A162E" w:rsidP="00B21CFB">
            <w:pPr>
              <w:jc w:val="center"/>
              <w:rPr>
                <w:b/>
                <w:szCs w:val="22"/>
              </w:rPr>
            </w:pPr>
            <w:r w:rsidRPr="001D2C93">
              <w:rPr>
                <w:b/>
                <w:snapToGrid w:val="0"/>
                <w:szCs w:val="22"/>
              </w:rPr>
              <w:t>Наименование направления</w:t>
            </w:r>
          </w:p>
        </w:tc>
        <w:tc>
          <w:tcPr>
            <w:tcW w:w="1154" w:type="pct"/>
            <w:shd w:val="clear" w:color="auto" w:fill="auto"/>
          </w:tcPr>
          <w:p w14:paraId="6B9F06A9" w14:textId="77777777" w:rsidR="004A162E" w:rsidRPr="001D2C93" w:rsidRDefault="004A162E" w:rsidP="00B21CFB">
            <w:pPr>
              <w:jc w:val="center"/>
              <w:rPr>
                <w:b/>
                <w:snapToGrid w:val="0"/>
                <w:szCs w:val="22"/>
              </w:rPr>
            </w:pPr>
            <w:r w:rsidRPr="001D2C93">
              <w:rPr>
                <w:b/>
                <w:snapToGrid w:val="0"/>
                <w:szCs w:val="22"/>
              </w:rPr>
              <w:t>Протяженность (км)</w:t>
            </w:r>
          </w:p>
        </w:tc>
        <w:tc>
          <w:tcPr>
            <w:tcW w:w="1310" w:type="pct"/>
            <w:shd w:val="clear" w:color="auto" w:fill="auto"/>
          </w:tcPr>
          <w:p w14:paraId="4ECF844B" w14:textId="77777777" w:rsidR="004A162E" w:rsidRPr="001D2C93" w:rsidRDefault="004A162E" w:rsidP="00B21CFB">
            <w:pPr>
              <w:jc w:val="center"/>
              <w:rPr>
                <w:b/>
                <w:snapToGrid w:val="0"/>
                <w:szCs w:val="22"/>
              </w:rPr>
            </w:pPr>
            <w:r w:rsidRPr="001D2C93">
              <w:rPr>
                <w:b/>
                <w:snapToGrid w:val="0"/>
                <w:szCs w:val="22"/>
              </w:rPr>
              <w:t>Значение</w:t>
            </w:r>
          </w:p>
        </w:tc>
      </w:tr>
      <w:tr w:rsidR="007415CA" w:rsidRPr="00E7324E" w14:paraId="4F3148A7" w14:textId="77777777" w:rsidTr="007415CA">
        <w:trPr>
          <w:trHeight w:val="566"/>
        </w:trPr>
        <w:tc>
          <w:tcPr>
            <w:tcW w:w="1377" w:type="pct"/>
            <w:shd w:val="clear" w:color="auto" w:fill="auto"/>
            <w:vAlign w:val="center"/>
          </w:tcPr>
          <w:p w14:paraId="198006F1" w14:textId="0A0DDDAA" w:rsidR="007415CA" w:rsidRPr="007415CA" w:rsidRDefault="007415CA" w:rsidP="007415CA">
            <w:pPr>
              <w:rPr>
                <w:szCs w:val="22"/>
              </w:rPr>
            </w:pPr>
            <w:r w:rsidRPr="007415CA">
              <w:rPr>
                <w:bCs/>
                <w:szCs w:val="22"/>
              </w:rPr>
              <w:t>50 ОП РЗ 50К-17р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5F96FCC7" w14:textId="2806B4F2" w:rsidR="007415CA" w:rsidRPr="007415CA" w:rsidRDefault="007415CA" w:rsidP="007415CA">
            <w:pPr>
              <w:rPr>
                <w:snapToGrid w:val="0"/>
                <w:szCs w:val="22"/>
              </w:rPr>
            </w:pPr>
            <w:r w:rsidRPr="007415CA">
              <w:rPr>
                <w:bCs/>
                <w:szCs w:val="22"/>
              </w:rPr>
              <w:t>Новосибирск-Кочки-Павлодар</w:t>
            </w:r>
          </w:p>
        </w:tc>
        <w:tc>
          <w:tcPr>
            <w:tcW w:w="1154" w:type="pct"/>
          </w:tcPr>
          <w:p w14:paraId="3E6C4518" w14:textId="6F601E59" w:rsidR="007415CA" w:rsidRPr="007415CA" w:rsidRDefault="007415CA" w:rsidP="007415CA">
            <w:pPr>
              <w:jc w:val="center"/>
              <w:rPr>
                <w:snapToGrid w:val="0"/>
                <w:szCs w:val="22"/>
              </w:rPr>
            </w:pPr>
            <w:r w:rsidRPr="007415CA">
              <w:rPr>
                <w:bCs/>
                <w:szCs w:val="22"/>
              </w:rPr>
              <w:t>9,44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A38BA6" w14:textId="245F64C3" w:rsidR="007415CA" w:rsidRPr="007415CA" w:rsidRDefault="007415CA" w:rsidP="007415CA">
            <w:pPr>
              <w:jc w:val="center"/>
              <w:rPr>
                <w:snapToGrid w:val="0"/>
                <w:szCs w:val="22"/>
              </w:rPr>
            </w:pPr>
            <w:r w:rsidRPr="007415CA">
              <w:rPr>
                <w:bCs/>
                <w:szCs w:val="22"/>
              </w:rPr>
              <w:t>региональное</w:t>
            </w:r>
          </w:p>
        </w:tc>
      </w:tr>
      <w:tr w:rsidR="007415CA" w:rsidRPr="00E7324E" w14:paraId="1ABB21E5" w14:textId="77777777" w:rsidTr="007415CA">
        <w:trPr>
          <w:trHeight w:val="566"/>
        </w:trPr>
        <w:tc>
          <w:tcPr>
            <w:tcW w:w="1377" w:type="pct"/>
            <w:shd w:val="clear" w:color="auto" w:fill="auto"/>
            <w:vAlign w:val="center"/>
          </w:tcPr>
          <w:p w14:paraId="30BD1758" w14:textId="4B76C531" w:rsidR="007415CA" w:rsidRPr="007415CA" w:rsidRDefault="007415CA" w:rsidP="007415CA">
            <w:pPr>
              <w:rPr>
                <w:szCs w:val="22"/>
              </w:rPr>
            </w:pPr>
            <w:r w:rsidRPr="007415CA">
              <w:rPr>
                <w:bCs/>
                <w:szCs w:val="22"/>
              </w:rPr>
              <w:t>50-ОП МЗ 50Н-2216</w:t>
            </w:r>
          </w:p>
        </w:tc>
        <w:tc>
          <w:tcPr>
            <w:tcW w:w="1159" w:type="pct"/>
            <w:shd w:val="clear" w:color="auto" w:fill="auto"/>
            <w:vAlign w:val="center"/>
          </w:tcPr>
          <w:p w14:paraId="61355B4A" w14:textId="5A2B2DFE" w:rsidR="007415CA" w:rsidRPr="007415CA" w:rsidRDefault="007415CA" w:rsidP="007415CA">
            <w:pPr>
              <w:rPr>
                <w:bCs/>
                <w:szCs w:val="22"/>
              </w:rPr>
            </w:pPr>
            <w:r w:rsidRPr="007415CA">
              <w:rPr>
                <w:bCs/>
                <w:szCs w:val="22"/>
              </w:rPr>
              <w:t>96 км а/д К-17р-Новый Шарап</w:t>
            </w:r>
          </w:p>
        </w:tc>
        <w:tc>
          <w:tcPr>
            <w:tcW w:w="1154" w:type="pct"/>
          </w:tcPr>
          <w:p w14:paraId="56FC1B4B" w14:textId="4BC471B0" w:rsidR="007415CA" w:rsidRPr="007415CA" w:rsidRDefault="007415CA" w:rsidP="007415CA">
            <w:pPr>
              <w:jc w:val="center"/>
              <w:rPr>
                <w:snapToGrid w:val="0"/>
                <w:szCs w:val="22"/>
              </w:rPr>
            </w:pPr>
            <w:r w:rsidRPr="007415CA">
              <w:rPr>
                <w:bCs/>
                <w:szCs w:val="22"/>
              </w:rPr>
              <w:t>1,14</w:t>
            </w:r>
          </w:p>
        </w:tc>
        <w:tc>
          <w:tcPr>
            <w:tcW w:w="1310" w:type="pct"/>
            <w:shd w:val="clear" w:color="auto" w:fill="auto"/>
          </w:tcPr>
          <w:p w14:paraId="20AFFE4A" w14:textId="1F19CB80" w:rsidR="007415CA" w:rsidRPr="007415CA" w:rsidRDefault="007415CA" w:rsidP="007415CA">
            <w:pPr>
              <w:jc w:val="center"/>
              <w:rPr>
                <w:snapToGrid w:val="0"/>
                <w:szCs w:val="22"/>
              </w:rPr>
            </w:pPr>
            <w:r w:rsidRPr="007415CA">
              <w:rPr>
                <w:bCs/>
                <w:szCs w:val="22"/>
              </w:rPr>
              <w:t>межмуниципальное</w:t>
            </w:r>
          </w:p>
        </w:tc>
      </w:tr>
    </w:tbl>
    <w:p w14:paraId="17AD2EF2" w14:textId="77777777" w:rsidR="00322FDC" w:rsidRDefault="00322FDC" w:rsidP="001A6C4D">
      <w:pPr>
        <w:widowControl w:val="0"/>
        <w:jc w:val="center"/>
        <w:rPr>
          <w:sz w:val="28"/>
          <w:szCs w:val="28"/>
        </w:rPr>
      </w:pPr>
      <w:r w:rsidRPr="00F3669B">
        <w:rPr>
          <w:b/>
          <w:sz w:val="28"/>
          <w:szCs w:val="28"/>
        </w:rPr>
        <w:t>Улично-дорожная сеть</w:t>
      </w:r>
    </w:p>
    <w:p w14:paraId="69EEBB06" w14:textId="58948E03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lastRenderedPageBreak/>
        <w:t>Улично-дорожная сеть</w:t>
      </w:r>
      <w:r>
        <w:rPr>
          <w:color w:val="000000"/>
          <w:sz w:val="28"/>
          <w:szCs w:val="28"/>
        </w:rPr>
        <w:t xml:space="preserve"> (далее – УДС)</w:t>
      </w:r>
      <w:r w:rsidRPr="005757E4">
        <w:rPr>
          <w:color w:val="000000"/>
          <w:sz w:val="28"/>
          <w:szCs w:val="28"/>
        </w:rPr>
        <w:t xml:space="preserve"> посел</w:t>
      </w:r>
      <w:r w:rsidR="004A162E">
        <w:rPr>
          <w:color w:val="000000"/>
          <w:sz w:val="28"/>
          <w:szCs w:val="28"/>
        </w:rPr>
        <w:t>ения</w:t>
      </w:r>
      <w:r w:rsidRPr="005757E4">
        <w:rPr>
          <w:color w:val="000000"/>
          <w:sz w:val="28"/>
          <w:szCs w:val="28"/>
        </w:rPr>
        <w:t xml:space="preserve"> формируется как целостная система, взаимосвязанная с сетью транспортных магистралей района расселения. Планировочная структура улично-дорожной сети является основой планировочного построения генерального плана. </w:t>
      </w:r>
    </w:p>
    <w:p w14:paraId="0689CF77" w14:textId="12F4BF94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Принципом ее организации является достижение компактности, экономии затрат на передвижения. Улично-дорожная сеть и транспорт обеспечивают движение населения и грузов. В совокупности они формируют транспортную инфраструктуру посел</w:t>
      </w:r>
      <w:r w:rsidR="004A162E">
        <w:rPr>
          <w:color w:val="000000"/>
          <w:sz w:val="28"/>
          <w:szCs w:val="28"/>
        </w:rPr>
        <w:t>ения</w:t>
      </w:r>
      <w:r w:rsidRPr="005757E4">
        <w:rPr>
          <w:color w:val="000000"/>
          <w:sz w:val="28"/>
          <w:szCs w:val="28"/>
        </w:rPr>
        <w:t>.</w:t>
      </w:r>
    </w:p>
    <w:p w14:paraId="6FE8CC7D" w14:textId="375ABB73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В проекте сохранена существующая транспортная сеть посел</w:t>
      </w:r>
      <w:r w:rsidR="004A162E">
        <w:rPr>
          <w:color w:val="000000"/>
          <w:sz w:val="28"/>
          <w:szCs w:val="28"/>
        </w:rPr>
        <w:t>ения</w:t>
      </w:r>
      <w:r w:rsidRPr="005757E4">
        <w:rPr>
          <w:color w:val="000000"/>
          <w:sz w:val="28"/>
          <w:szCs w:val="28"/>
        </w:rPr>
        <w:t>. Новые улицы прокладываются по существующим направлениям движения во взаимодействии со сложившейся транспортной сетью. Некоторые существующие улицы предполагают возможное выпрямление, расширение и благоустройство.</w:t>
      </w:r>
    </w:p>
    <w:p w14:paraId="50F9C375" w14:textId="2ED5EB11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Главные магистральные улицы имеют профиль 20-</w:t>
      </w:r>
      <w:smartTag w:uri="urn:schemas-microsoft-com:office:smarttags" w:element="metricconverter">
        <w:smartTagPr>
          <w:attr w:name="ProductID" w:val="25 м"/>
        </w:smartTagPr>
        <w:r w:rsidRPr="005757E4">
          <w:rPr>
            <w:color w:val="000000"/>
            <w:sz w:val="28"/>
            <w:szCs w:val="28"/>
          </w:rPr>
          <w:t>25 м</w:t>
        </w:r>
      </w:smartTag>
      <w:r>
        <w:rPr>
          <w:color w:val="000000"/>
          <w:sz w:val="28"/>
          <w:szCs w:val="28"/>
        </w:rPr>
        <w:t>етров</w:t>
      </w:r>
      <w:r w:rsidRPr="005757E4">
        <w:rPr>
          <w:color w:val="000000"/>
          <w:sz w:val="28"/>
          <w:szCs w:val="28"/>
        </w:rPr>
        <w:t xml:space="preserve">, ширина проезжей части от 6 до </w:t>
      </w:r>
      <w:smartTag w:uri="urn:schemas-microsoft-com:office:smarttags" w:element="metricconverter">
        <w:smartTagPr>
          <w:attr w:name="ProductID" w:val="9 метров"/>
        </w:smartTagPr>
        <w:r w:rsidRPr="005757E4">
          <w:rPr>
            <w:color w:val="000000"/>
            <w:sz w:val="28"/>
            <w:szCs w:val="28"/>
          </w:rPr>
          <w:t>9 метров</w:t>
        </w:r>
      </w:smartTag>
      <w:r w:rsidRPr="005757E4">
        <w:rPr>
          <w:color w:val="000000"/>
          <w:sz w:val="28"/>
          <w:szCs w:val="28"/>
        </w:rPr>
        <w:t xml:space="preserve">, что, в соответствии с нормативами, обеспечит двухстороннее автобусное движение. Ширина жилых улиц в красных линиях принята 20 - </w:t>
      </w:r>
      <w:smartTag w:uri="urn:schemas-microsoft-com:office:smarttags" w:element="metricconverter">
        <w:smartTagPr>
          <w:attr w:name="ProductID" w:val="25 метров"/>
        </w:smartTagPr>
        <w:r w:rsidRPr="005757E4">
          <w:rPr>
            <w:color w:val="000000"/>
            <w:sz w:val="28"/>
            <w:szCs w:val="28"/>
          </w:rPr>
          <w:t>25 метров</w:t>
        </w:r>
      </w:smartTag>
      <w:r w:rsidRPr="005757E4">
        <w:rPr>
          <w:color w:val="000000"/>
          <w:sz w:val="28"/>
          <w:szCs w:val="28"/>
        </w:rPr>
        <w:t xml:space="preserve">. </w:t>
      </w:r>
    </w:p>
    <w:p w14:paraId="18CC36A6" w14:textId="77777777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 xml:space="preserve">Ширина проезжей части – </w:t>
      </w:r>
      <w:smartTag w:uri="urn:schemas-microsoft-com:office:smarttags" w:element="metricconverter">
        <w:smartTagPr>
          <w:attr w:name="ProductID" w:val="6 м"/>
        </w:smartTagPr>
        <w:r w:rsidRPr="005757E4">
          <w:rPr>
            <w:color w:val="000000"/>
            <w:sz w:val="28"/>
            <w:szCs w:val="28"/>
          </w:rPr>
          <w:t>6 м</w:t>
        </w:r>
        <w:r>
          <w:rPr>
            <w:color w:val="000000"/>
            <w:sz w:val="28"/>
            <w:szCs w:val="28"/>
          </w:rPr>
          <w:t>етров</w:t>
        </w:r>
      </w:smartTag>
      <w:r w:rsidRPr="005757E4">
        <w:rPr>
          <w:color w:val="000000"/>
          <w:sz w:val="28"/>
          <w:szCs w:val="28"/>
        </w:rPr>
        <w:t xml:space="preserve">. </w:t>
      </w:r>
    </w:p>
    <w:p w14:paraId="6D593B4B" w14:textId="77777777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Вода отводится по придорожным кюветам и канавам в пониженные места рельефа.</w:t>
      </w:r>
    </w:p>
    <w:p w14:paraId="1344A6E8" w14:textId="576AC4DD" w:rsidR="00322FDC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757E4">
        <w:rPr>
          <w:color w:val="000000"/>
          <w:sz w:val="28"/>
          <w:szCs w:val="28"/>
        </w:rPr>
        <w:t>Для пешеходного движения предусмотрено строительство тротуаров вдоль проезжей части улиц, шириной 1,</w:t>
      </w:r>
      <w:r w:rsidR="004A162E">
        <w:rPr>
          <w:color w:val="000000"/>
          <w:sz w:val="28"/>
          <w:szCs w:val="28"/>
        </w:rPr>
        <w:t>0</w:t>
      </w:r>
      <w:r w:rsidRPr="005757E4">
        <w:rPr>
          <w:color w:val="000000"/>
          <w:sz w:val="28"/>
          <w:szCs w:val="28"/>
        </w:rPr>
        <w:t xml:space="preserve"> – </w:t>
      </w:r>
      <w:r w:rsidR="004A162E">
        <w:rPr>
          <w:color w:val="000000"/>
          <w:sz w:val="28"/>
          <w:szCs w:val="28"/>
        </w:rPr>
        <w:t>1,5</w:t>
      </w:r>
      <w:r w:rsidRPr="005757E4"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</w:rPr>
        <w:t>етра</w:t>
      </w:r>
      <w:r w:rsidRPr="005757E4">
        <w:rPr>
          <w:color w:val="000000"/>
          <w:sz w:val="28"/>
          <w:szCs w:val="28"/>
        </w:rPr>
        <w:t>.</w:t>
      </w:r>
    </w:p>
    <w:p w14:paraId="4BC3D318" w14:textId="50D0BBD5" w:rsidR="00322FDC" w:rsidRPr="009B0321" w:rsidRDefault="00322FDC" w:rsidP="001A6C4D">
      <w:pPr>
        <w:widowControl w:val="0"/>
        <w:ind w:firstLine="709"/>
        <w:jc w:val="both"/>
        <w:rPr>
          <w:rFonts w:eastAsia="Calibri"/>
          <w:iCs/>
          <w:color w:val="000000" w:themeColor="text1"/>
          <w:sz w:val="28"/>
          <w:szCs w:val="28"/>
          <w:lang w:eastAsia="x-none"/>
        </w:rPr>
      </w:pPr>
      <w:r w:rsidRPr="002977D1">
        <w:rPr>
          <w:sz w:val="28"/>
          <w:szCs w:val="28"/>
        </w:rPr>
        <w:t xml:space="preserve">Общая протяженность автомобильных дорог </w:t>
      </w:r>
      <w:r>
        <w:rPr>
          <w:sz w:val="28"/>
          <w:szCs w:val="28"/>
        </w:rPr>
        <w:t xml:space="preserve">поселения </w:t>
      </w:r>
      <w:r w:rsidRPr="002977D1">
        <w:rPr>
          <w:sz w:val="28"/>
          <w:szCs w:val="28"/>
        </w:rPr>
        <w:t xml:space="preserve">составляет </w:t>
      </w:r>
      <w:r w:rsidR="007415CA">
        <w:rPr>
          <w:sz w:val="28"/>
          <w:szCs w:val="28"/>
        </w:rPr>
        <w:t>31,017</w:t>
      </w:r>
      <w:r w:rsidRPr="002977D1">
        <w:rPr>
          <w:sz w:val="28"/>
          <w:szCs w:val="28"/>
        </w:rPr>
        <w:t xml:space="preserve"> км. Протяженность дорог с покрытием из асфальтобетона – </w:t>
      </w:r>
      <w:r w:rsidR="007415CA">
        <w:rPr>
          <w:sz w:val="28"/>
          <w:szCs w:val="28"/>
        </w:rPr>
        <w:t>6,524</w:t>
      </w:r>
      <w:r w:rsidRPr="002977D1">
        <w:rPr>
          <w:sz w:val="28"/>
          <w:szCs w:val="28"/>
        </w:rPr>
        <w:t xml:space="preserve"> км, с покрытием из щебня и гравия (шлака), не обработанных вяжущими материалами – </w:t>
      </w:r>
      <w:r w:rsidR="007415CA">
        <w:rPr>
          <w:sz w:val="28"/>
          <w:szCs w:val="28"/>
        </w:rPr>
        <w:t>5,124</w:t>
      </w:r>
      <w:r w:rsidRPr="002977D1">
        <w:rPr>
          <w:sz w:val="28"/>
          <w:szCs w:val="28"/>
        </w:rPr>
        <w:t xml:space="preserve"> км, с грунтовым покрытием – </w:t>
      </w:r>
      <w:r w:rsidR="007415CA">
        <w:rPr>
          <w:sz w:val="28"/>
          <w:szCs w:val="28"/>
        </w:rPr>
        <w:t>19,369</w:t>
      </w:r>
      <w:r w:rsidRPr="002977D1">
        <w:rPr>
          <w:sz w:val="28"/>
          <w:szCs w:val="28"/>
        </w:rPr>
        <w:t xml:space="preserve"> км. </w:t>
      </w:r>
      <w:r w:rsidRPr="005757E4">
        <w:rPr>
          <w:rFonts w:eastAsia="Calibri"/>
          <w:color w:val="000000" w:themeColor="text1"/>
          <w:sz w:val="28"/>
          <w:szCs w:val="28"/>
          <w:lang w:val="x-none" w:eastAsia="x-none"/>
        </w:rPr>
        <w:t xml:space="preserve">Основные показатели по существующей улично-дорожной сети приведены в </w:t>
      </w:r>
      <w:r w:rsidRPr="009B0321">
        <w:rPr>
          <w:rFonts w:eastAsia="Calibri"/>
          <w:color w:val="000000" w:themeColor="text1"/>
          <w:sz w:val="28"/>
          <w:szCs w:val="28"/>
          <w:lang w:val="x-none" w:eastAsia="x-none"/>
        </w:rPr>
        <w:t>Таблице</w:t>
      </w:r>
      <w:r w:rsidRPr="009B0321">
        <w:rPr>
          <w:rFonts w:eastAsia="Calibri"/>
          <w:i/>
          <w:iCs/>
          <w:color w:val="000000" w:themeColor="text1"/>
          <w:sz w:val="28"/>
          <w:szCs w:val="28"/>
          <w:lang w:eastAsia="x-none"/>
        </w:rPr>
        <w:t xml:space="preserve"> </w:t>
      </w:r>
      <w:r w:rsidR="00467DEE">
        <w:rPr>
          <w:rFonts w:eastAsia="Calibri"/>
          <w:iCs/>
          <w:color w:val="000000" w:themeColor="text1"/>
          <w:sz w:val="28"/>
          <w:szCs w:val="28"/>
          <w:lang w:eastAsia="x-none"/>
        </w:rPr>
        <w:t>3</w:t>
      </w:r>
      <w:r w:rsidRPr="009B0321">
        <w:rPr>
          <w:rFonts w:eastAsia="Calibri"/>
          <w:iCs/>
          <w:color w:val="000000" w:themeColor="text1"/>
          <w:sz w:val="28"/>
          <w:szCs w:val="28"/>
          <w:lang w:eastAsia="x-none"/>
        </w:rPr>
        <w:t>.</w:t>
      </w:r>
    </w:p>
    <w:p w14:paraId="32861E21" w14:textId="77777777" w:rsidR="00322FDC" w:rsidRPr="009B0321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14:paraId="5E3EACBB" w14:textId="33603051" w:rsidR="00322FDC" w:rsidRDefault="00322FDC" w:rsidP="001A6C4D">
      <w:pPr>
        <w:widowControl w:val="0"/>
        <w:ind w:firstLine="567"/>
        <w:jc w:val="center"/>
        <w:rPr>
          <w:b/>
          <w:bCs/>
          <w:sz w:val="28"/>
          <w:szCs w:val="28"/>
        </w:rPr>
      </w:pPr>
      <w:r w:rsidRPr="009B0321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 xml:space="preserve">Таблица </w:t>
      </w:r>
      <w:r w:rsidR="00467DEE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>3</w:t>
      </w:r>
      <w:r w:rsidRPr="009B0321">
        <w:rPr>
          <w:rFonts w:eastAsia="Calibri"/>
          <w:b/>
          <w:bCs/>
          <w:color w:val="000000" w:themeColor="text1"/>
          <w:sz w:val="28"/>
          <w:szCs w:val="28"/>
          <w:lang w:eastAsia="x-none"/>
        </w:rPr>
        <w:t xml:space="preserve"> – </w:t>
      </w:r>
      <w:r w:rsidRPr="009B0321">
        <w:rPr>
          <w:b/>
          <w:bCs/>
          <w:sz w:val="28"/>
          <w:szCs w:val="28"/>
        </w:rPr>
        <w:t>Перечень автомобильных</w:t>
      </w:r>
      <w:r>
        <w:rPr>
          <w:b/>
          <w:bCs/>
          <w:sz w:val="28"/>
          <w:szCs w:val="28"/>
        </w:rPr>
        <w:t xml:space="preserve"> дорог общего пользования местного значения поселения</w:t>
      </w: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44"/>
        <w:gridCol w:w="2450"/>
        <w:gridCol w:w="1550"/>
        <w:gridCol w:w="1520"/>
      </w:tblGrid>
      <w:tr w:rsidR="00322FDC" w:rsidRPr="00DD06BD" w14:paraId="0CD693B0" w14:textId="77777777" w:rsidTr="004A162E">
        <w:trPr>
          <w:trHeight w:val="315"/>
        </w:trPr>
        <w:tc>
          <w:tcPr>
            <w:tcW w:w="2405" w:type="dxa"/>
            <w:vMerge w:val="restart"/>
            <w:shd w:val="clear" w:color="auto" w:fill="auto"/>
          </w:tcPr>
          <w:p w14:paraId="25756C7C" w14:textId="77777777" w:rsidR="00322FDC" w:rsidRPr="00DD06BD" w:rsidRDefault="00322FDC" w:rsidP="001A6C4D">
            <w:pPr>
              <w:widowControl w:val="0"/>
              <w:jc w:val="center"/>
              <w:rPr>
                <w:b/>
              </w:rPr>
            </w:pPr>
            <w:r w:rsidRPr="00DD06BD">
              <w:rPr>
                <w:b/>
              </w:rPr>
              <w:t>Наименование автомобильной дороги</w:t>
            </w:r>
          </w:p>
        </w:tc>
        <w:tc>
          <w:tcPr>
            <w:tcW w:w="1944" w:type="dxa"/>
            <w:vMerge w:val="restart"/>
            <w:shd w:val="clear" w:color="auto" w:fill="auto"/>
          </w:tcPr>
          <w:p w14:paraId="24CF8FC4" w14:textId="77777777" w:rsidR="00322FDC" w:rsidRPr="00DD06BD" w:rsidRDefault="00322FDC" w:rsidP="001A6C4D">
            <w:pPr>
              <w:widowControl w:val="0"/>
              <w:jc w:val="center"/>
              <w:rPr>
                <w:b/>
              </w:rPr>
            </w:pPr>
            <w:r w:rsidRPr="00DD06BD">
              <w:rPr>
                <w:b/>
              </w:rPr>
              <w:t>Общая протяженность, км</w:t>
            </w:r>
          </w:p>
        </w:tc>
        <w:tc>
          <w:tcPr>
            <w:tcW w:w="5520" w:type="dxa"/>
            <w:gridSpan w:val="3"/>
            <w:shd w:val="clear" w:color="000000" w:fill="FFFFFF"/>
          </w:tcPr>
          <w:p w14:paraId="49CB06F4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в том числе по типам покрытия</w:t>
            </w:r>
          </w:p>
        </w:tc>
      </w:tr>
      <w:tr w:rsidR="00322FDC" w:rsidRPr="00DD06BD" w14:paraId="3F62D25F" w14:textId="77777777" w:rsidTr="004A162E">
        <w:trPr>
          <w:trHeight w:val="315"/>
        </w:trPr>
        <w:tc>
          <w:tcPr>
            <w:tcW w:w="2405" w:type="dxa"/>
            <w:vMerge/>
            <w:shd w:val="clear" w:color="auto" w:fill="auto"/>
          </w:tcPr>
          <w:p w14:paraId="1EEC80A2" w14:textId="77777777" w:rsidR="00322FDC" w:rsidRPr="00DD06BD" w:rsidRDefault="00322FDC" w:rsidP="001A6C4D">
            <w:pPr>
              <w:widowControl w:val="0"/>
              <w:rPr>
                <w:b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14:paraId="720F9B71" w14:textId="77777777" w:rsidR="00322FDC" w:rsidRPr="00DD06BD" w:rsidRDefault="00322FDC" w:rsidP="001A6C4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450" w:type="dxa"/>
            <w:shd w:val="clear" w:color="000000" w:fill="FFFFFF"/>
          </w:tcPr>
          <w:p w14:paraId="5BCB4106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с твердым усовершенствованным покрытием, км</w:t>
            </w:r>
          </w:p>
        </w:tc>
        <w:tc>
          <w:tcPr>
            <w:tcW w:w="1550" w:type="dxa"/>
            <w:shd w:val="clear" w:color="000000" w:fill="FFFFFF"/>
          </w:tcPr>
          <w:p w14:paraId="1F8A7081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с твердым покрытием переходного типа, км</w:t>
            </w:r>
          </w:p>
        </w:tc>
        <w:tc>
          <w:tcPr>
            <w:tcW w:w="1520" w:type="dxa"/>
            <w:shd w:val="clear" w:color="000000" w:fill="FFFFFF"/>
          </w:tcPr>
          <w:p w14:paraId="1D0AB8DE" w14:textId="77777777" w:rsidR="00322FDC" w:rsidRPr="00DD06BD" w:rsidRDefault="00322FDC" w:rsidP="001A6C4D">
            <w:pPr>
              <w:widowControl w:val="0"/>
              <w:jc w:val="center"/>
              <w:rPr>
                <w:b/>
                <w:bCs/>
              </w:rPr>
            </w:pPr>
            <w:r w:rsidRPr="00DD06BD">
              <w:rPr>
                <w:b/>
                <w:bCs/>
              </w:rPr>
              <w:t>с грунтовым покрытием, км</w:t>
            </w:r>
          </w:p>
        </w:tc>
      </w:tr>
      <w:tr w:rsidR="007415CA" w:rsidRPr="00DD06BD" w14:paraId="32A1E001" w14:textId="77777777" w:rsidTr="00A9761E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696B" w14:textId="17755025" w:rsidR="007415CA" w:rsidRPr="00DD06BD" w:rsidRDefault="007415CA" w:rsidP="007415CA">
            <w:pPr>
              <w:widowControl w:val="0"/>
            </w:pPr>
            <w:r>
              <w:t>дорога в зоне отдыха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1FEB8" w14:textId="614F4F94" w:rsidR="007415CA" w:rsidRPr="00DD06BD" w:rsidRDefault="007415CA" w:rsidP="007415CA">
            <w:pPr>
              <w:widowControl w:val="0"/>
              <w:jc w:val="center"/>
            </w:pPr>
            <w:r>
              <w:t>2,695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B24F" w14:textId="12BE589C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55E4" w14:textId="383D833A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F9D3" w14:textId="741A1276" w:rsidR="007415CA" w:rsidRPr="00DD06BD" w:rsidRDefault="007415CA" w:rsidP="007415CA">
            <w:pPr>
              <w:widowControl w:val="0"/>
              <w:jc w:val="center"/>
            </w:pPr>
            <w:r>
              <w:t>2,695</w:t>
            </w:r>
          </w:p>
        </w:tc>
      </w:tr>
      <w:tr w:rsidR="007415CA" w:rsidRPr="00DD06BD" w14:paraId="6E787DBF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63BA" w14:textId="54E3880C" w:rsidR="007415CA" w:rsidRPr="00DD06BD" w:rsidRDefault="007415CA" w:rsidP="007415CA">
            <w:pPr>
              <w:widowControl w:val="0"/>
            </w:pPr>
            <w:r>
              <w:t>дорога на промзону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967C" w14:textId="36D92389" w:rsidR="007415CA" w:rsidRPr="00DD06BD" w:rsidRDefault="007415CA" w:rsidP="007415CA">
            <w:pPr>
              <w:widowControl w:val="0"/>
              <w:jc w:val="center"/>
            </w:pPr>
            <w:r>
              <w:t>1,473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EA91" w14:textId="65CA582E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7626" w14:textId="591F10F3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4F7F" w14:textId="26E05670" w:rsidR="007415CA" w:rsidRPr="00DD06BD" w:rsidRDefault="007415CA" w:rsidP="007415CA">
            <w:pPr>
              <w:widowControl w:val="0"/>
              <w:jc w:val="center"/>
            </w:pPr>
            <w:r>
              <w:t>1,473</w:t>
            </w:r>
          </w:p>
        </w:tc>
      </w:tr>
      <w:tr w:rsidR="007415CA" w:rsidRPr="00DD06BD" w14:paraId="016604C8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F496" w14:textId="2A560F6F" w:rsidR="007415CA" w:rsidRPr="00DD06BD" w:rsidRDefault="007415CA" w:rsidP="007415CA">
            <w:pPr>
              <w:widowControl w:val="0"/>
            </w:pPr>
            <w:r>
              <w:t xml:space="preserve">пер. Береговой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DD0F" w14:textId="487D81FB" w:rsidR="007415CA" w:rsidRPr="00DD06BD" w:rsidRDefault="007415CA" w:rsidP="007415CA">
            <w:pPr>
              <w:widowControl w:val="0"/>
              <w:jc w:val="center"/>
            </w:pPr>
            <w:r>
              <w:t>0,111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55A0" w14:textId="494D78F3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B869" w14:textId="14631219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7374" w14:textId="76C1589B" w:rsidR="007415CA" w:rsidRPr="00DD06BD" w:rsidRDefault="007415CA" w:rsidP="007415CA">
            <w:pPr>
              <w:widowControl w:val="0"/>
              <w:jc w:val="center"/>
            </w:pPr>
            <w:r>
              <w:t>0,111</w:t>
            </w:r>
          </w:p>
        </w:tc>
      </w:tr>
      <w:tr w:rsidR="007415CA" w:rsidRPr="00DD06BD" w14:paraId="442A357D" w14:textId="77777777" w:rsidTr="00A9761E">
        <w:trPr>
          <w:trHeight w:val="7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25C0" w14:textId="7CCDF032" w:rsidR="007415CA" w:rsidRPr="00DD06BD" w:rsidRDefault="007415CA" w:rsidP="007415CA">
            <w:pPr>
              <w:widowControl w:val="0"/>
            </w:pPr>
            <w:r>
              <w:t xml:space="preserve">пер. Березовый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2053" w14:textId="14F11496" w:rsidR="007415CA" w:rsidRPr="00DD06BD" w:rsidRDefault="007415CA" w:rsidP="007415CA">
            <w:pPr>
              <w:widowControl w:val="0"/>
              <w:jc w:val="center"/>
            </w:pPr>
            <w:r>
              <w:t>0,200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F2D6" w14:textId="0B350BEE" w:rsidR="007415CA" w:rsidRPr="00DD06BD" w:rsidRDefault="007415CA" w:rsidP="007415CA">
            <w:pPr>
              <w:widowControl w:val="0"/>
              <w:jc w:val="center"/>
            </w:pPr>
            <w:r>
              <w:t>0,200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B7AF" w14:textId="5488F288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9A68" w14:textId="6D6B2FEF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</w:tr>
      <w:tr w:rsidR="007415CA" w:rsidRPr="00DD06BD" w14:paraId="0024A5E0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CE9C" w14:textId="568DF395" w:rsidR="007415CA" w:rsidRPr="00DD06BD" w:rsidRDefault="007415CA" w:rsidP="007415CA">
            <w:pPr>
              <w:widowControl w:val="0"/>
            </w:pPr>
            <w:r>
              <w:t>пер. Большой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F41D" w14:textId="3FE96F9A" w:rsidR="007415CA" w:rsidRPr="00DD06BD" w:rsidRDefault="007415CA" w:rsidP="007415CA">
            <w:pPr>
              <w:widowControl w:val="0"/>
              <w:jc w:val="center"/>
            </w:pPr>
            <w:r>
              <w:t>0,328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D447" w14:textId="201A6DCB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762A" w14:textId="6B7DE9C6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2950" w14:textId="7C440D69" w:rsidR="007415CA" w:rsidRPr="00DD06BD" w:rsidRDefault="007415CA" w:rsidP="007415CA">
            <w:pPr>
              <w:widowControl w:val="0"/>
              <w:jc w:val="center"/>
            </w:pPr>
            <w:r>
              <w:t>0,328</w:t>
            </w:r>
          </w:p>
        </w:tc>
      </w:tr>
      <w:tr w:rsidR="007415CA" w:rsidRPr="00DD06BD" w14:paraId="5543D17D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449D" w14:textId="3C203625" w:rsidR="007415CA" w:rsidRPr="00DD06BD" w:rsidRDefault="007415CA" w:rsidP="007415CA">
            <w:pPr>
              <w:widowControl w:val="0"/>
            </w:pPr>
            <w:r>
              <w:t>пер. Встречный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0465" w14:textId="7065EFEC" w:rsidR="007415CA" w:rsidRPr="00DD06BD" w:rsidRDefault="007415CA" w:rsidP="007415CA">
            <w:pPr>
              <w:widowControl w:val="0"/>
              <w:jc w:val="center"/>
            </w:pPr>
            <w:r>
              <w:t>0,144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51DD" w14:textId="7CF50E61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8007" w14:textId="05D910DE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4005" w14:textId="134B8266" w:rsidR="007415CA" w:rsidRPr="00DD06BD" w:rsidRDefault="007415CA" w:rsidP="007415CA">
            <w:pPr>
              <w:widowControl w:val="0"/>
              <w:jc w:val="center"/>
            </w:pPr>
            <w:r>
              <w:t>0,144</w:t>
            </w:r>
          </w:p>
        </w:tc>
      </w:tr>
      <w:tr w:rsidR="007415CA" w:rsidRPr="00DD06BD" w14:paraId="2CBDF8E4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81CD" w14:textId="7FE28678" w:rsidR="007415CA" w:rsidRPr="00DD06BD" w:rsidRDefault="007415CA" w:rsidP="007415CA">
            <w:pPr>
              <w:widowControl w:val="0"/>
            </w:pPr>
            <w:r>
              <w:t>пер. Ганин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63B3" w14:textId="2F803CF6" w:rsidR="007415CA" w:rsidRPr="00DD06BD" w:rsidRDefault="007415CA" w:rsidP="007415CA">
            <w:pPr>
              <w:widowControl w:val="0"/>
              <w:jc w:val="center"/>
            </w:pPr>
            <w:r>
              <w:t>0,076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95C7" w14:textId="15302922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E5A1" w14:textId="5DFCD9A0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58BB" w14:textId="4E6ED417" w:rsidR="007415CA" w:rsidRPr="00DD06BD" w:rsidRDefault="007415CA" w:rsidP="007415CA">
            <w:pPr>
              <w:widowControl w:val="0"/>
              <w:jc w:val="center"/>
            </w:pPr>
            <w:r>
              <w:t>0,076</w:t>
            </w:r>
          </w:p>
        </w:tc>
      </w:tr>
      <w:tr w:rsidR="007415CA" w:rsidRPr="00DD06BD" w14:paraId="2D5FBEDA" w14:textId="77777777" w:rsidTr="00A9761E">
        <w:trPr>
          <w:trHeight w:val="7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1F71" w14:textId="70460F05" w:rsidR="007415CA" w:rsidRPr="00DD06BD" w:rsidRDefault="007415CA" w:rsidP="007415CA">
            <w:pPr>
              <w:widowControl w:val="0"/>
            </w:pPr>
            <w:r>
              <w:t>пер. Гаражный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F902" w14:textId="0AC39704" w:rsidR="007415CA" w:rsidRPr="00DD06BD" w:rsidRDefault="007415CA" w:rsidP="007415CA">
            <w:pPr>
              <w:widowControl w:val="0"/>
              <w:jc w:val="center"/>
            </w:pPr>
            <w:r>
              <w:t>0,264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9C17" w14:textId="6AAA4F05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5FA71" w14:textId="63F3D6E1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A3F5" w14:textId="0F5AC30D" w:rsidR="007415CA" w:rsidRPr="00DD06BD" w:rsidRDefault="007415CA" w:rsidP="007415CA">
            <w:pPr>
              <w:widowControl w:val="0"/>
              <w:jc w:val="center"/>
            </w:pPr>
            <w:r>
              <w:t>0,264</w:t>
            </w:r>
          </w:p>
        </w:tc>
      </w:tr>
      <w:tr w:rsidR="007415CA" w:rsidRPr="00DD06BD" w14:paraId="2E0AF9CE" w14:textId="77777777" w:rsidTr="00A9761E">
        <w:trPr>
          <w:trHeight w:val="7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8AA9" w14:textId="2A72B19F" w:rsidR="007415CA" w:rsidRPr="00DD06BD" w:rsidRDefault="007415CA" w:rsidP="007415CA">
            <w:pPr>
              <w:widowControl w:val="0"/>
            </w:pPr>
            <w:r>
              <w:t>пер. Казанцевский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4A96" w14:textId="77326AE2" w:rsidR="007415CA" w:rsidRPr="00DD06BD" w:rsidRDefault="007415CA" w:rsidP="007415CA">
            <w:pPr>
              <w:widowControl w:val="0"/>
              <w:jc w:val="center"/>
            </w:pPr>
            <w:r>
              <w:t>0,312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4A7C" w14:textId="54E1C265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69C3" w14:textId="2CF81C84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3B33" w14:textId="2CE17C5E" w:rsidR="007415CA" w:rsidRPr="00DD06BD" w:rsidRDefault="007415CA" w:rsidP="007415CA">
            <w:pPr>
              <w:widowControl w:val="0"/>
              <w:jc w:val="center"/>
            </w:pPr>
            <w:r>
              <w:t>0,312</w:t>
            </w:r>
          </w:p>
        </w:tc>
      </w:tr>
      <w:tr w:rsidR="007415CA" w:rsidRPr="00DD06BD" w14:paraId="4BB7DCDD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E2B6D" w14:textId="2CA46F3D" w:rsidR="007415CA" w:rsidRPr="00DD06BD" w:rsidRDefault="007415CA" w:rsidP="007415CA">
            <w:pPr>
              <w:widowControl w:val="0"/>
            </w:pPr>
            <w:r>
              <w:t>пер. Коммунальный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4DB65" w14:textId="78F7883D" w:rsidR="007415CA" w:rsidRPr="00DD06BD" w:rsidRDefault="007415CA" w:rsidP="007415CA">
            <w:pPr>
              <w:widowControl w:val="0"/>
              <w:jc w:val="center"/>
            </w:pPr>
            <w:r>
              <w:t>0,444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B9FC" w14:textId="6CE3A1AB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E1F9" w14:textId="5D3604F8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D6BD" w14:textId="74DA611D" w:rsidR="007415CA" w:rsidRPr="00DD06BD" w:rsidRDefault="007415CA" w:rsidP="007415CA">
            <w:pPr>
              <w:widowControl w:val="0"/>
              <w:jc w:val="center"/>
            </w:pPr>
            <w:r>
              <w:t>0,444</w:t>
            </w:r>
          </w:p>
        </w:tc>
      </w:tr>
      <w:tr w:rsidR="007415CA" w:rsidRPr="00DD06BD" w14:paraId="53133281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D9B5" w14:textId="5B994568" w:rsidR="007415CA" w:rsidRPr="00DD06BD" w:rsidRDefault="007415CA" w:rsidP="007415CA">
            <w:pPr>
              <w:widowControl w:val="0"/>
            </w:pPr>
            <w:r>
              <w:t>пер. Малый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E346" w14:textId="3C381A0E" w:rsidR="007415CA" w:rsidRPr="00DD06BD" w:rsidRDefault="007415CA" w:rsidP="007415CA">
            <w:pPr>
              <w:widowControl w:val="0"/>
              <w:jc w:val="center"/>
            </w:pPr>
            <w:r>
              <w:t>0,206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CB32" w14:textId="3E1C888D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240A" w14:textId="4BE8CBF8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7C9B" w14:textId="58373CAE" w:rsidR="007415CA" w:rsidRPr="00DD06BD" w:rsidRDefault="007415CA" w:rsidP="007415CA">
            <w:pPr>
              <w:widowControl w:val="0"/>
              <w:jc w:val="center"/>
            </w:pPr>
            <w:r>
              <w:t>0,206</w:t>
            </w:r>
          </w:p>
        </w:tc>
      </w:tr>
      <w:tr w:rsidR="007415CA" w:rsidRPr="00DD06BD" w14:paraId="07B05BB1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63CB" w14:textId="1146D427" w:rsidR="007415CA" w:rsidRPr="00DD06BD" w:rsidRDefault="007415CA" w:rsidP="007415CA">
            <w:pPr>
              <w:widowControl w:val="0"/>
            </w:pPr>
            <w:r>
              <w:t>пер. Молочный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2FEB" w14:textId="38EF3B40" w:rsidR="007415CA" w:rsidRPr="00DD06BD" w:rsidRDefault="007415CA" w:rsidP="007415CA">
            <w:pPr>
              <w:widowControl w:val="0"/>
              <w:jc w:val="center"/>
            </w:pPr>
            <w:r>
              <w:t>0,626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4E05" w14:textId="1F811719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F534" w14:textId="15C7E854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8823" w14:textId="7F1070F0" w:rsidR="007415CA" w:rsidRPr="00DD06BD" w:rsidRDefault="007415CA" w:rsidP="007415CA">
            <w:pPr>
              <w:widowControl w:val="0"/>
              <w:jc w:val="center"/>
            </w:pPr>
            <w:r>
              <w:t>0,626</w:t>
            </w:r>
          </w:p>
        </w:tc>
      </w:tr>
      <w:tr w:rsidR="007415CA" w:rsidRPr="00DD06BD" w14:paraId="3A67AA1F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58E4" w14:textId="378934AE" w:rsidR="007415CA" w:rsidRPr="00DD06BD" w:rsidRDefault="007415CA" w:rsidP="007415CA">
            <w:pPr>
              <w:widowControl w:val="0"/>
            </w:pPr>
            <w:r>
              <w:lastRenderedPageBreak/>
              <w:t>пер. Петровича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D028" w14:textId="6EB8B156" w:rsidR="007415CA" w:rsidRPr="00DD06BD" w:rsidRDefault="007415CA" w:rsidP="007415CA">
            <w:pPr>
              <w:widowControl w:val="0"/>
              <w:jc w:val="center"/>
            </w:pPr>
            <w:r>
              <w:t>1,007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8A9D" w14:textId="212716EC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7B15" w14:textId="6ED94FED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AA7F" w14:textId="19170D27" w:rsidR="007415CA" w:rsidRPr="00DD06BD" w:rsidRDefault="007415CA" w:rsidP="007415CA">
            <w:pPr>
              <w:widowControl w:val="0"/>
              <w:jc w:val="center"/>
            </w:pPr>
            <w:r>
              <w:t>1,007</w:t>
            </w:r>
          </w:p>
        </w:tc>
      </w:tr>
      <w:tr w:rsidR="007415CA" w:rsidRPr="00DD06BD" w14:paraId="63FF7207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9133" w14:textId="1D7B1100" w:rsidR="007415CA" w:rsidRPr="00DD06BD" w:rsidRDefault="007415CA" w:rsidP="007415CA">
            <w:pPr>
              <w:widowControl w:val="0"/>
            </w:pPr>
            <w:r>
              <w:t>пер. Пожарный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0348" w14:textId="065DE1BD" w:rsidR="007415CA" w:rsidRPr="00DD06BD" w:rsidRDefault="007415CA" w:rsidP="007415CA">
            <w:pPr>
              <w:widowControl w:val="0"/>
              <w:jc w:val="center"/>
            </w:pPr>
            <w:r>
              <w:t>0,352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AC03" w14:textId="3F2E3630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B42D" w14:textId="6C700E40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E7F4" w14:textId="19C0F2E9" w:rsidR="007415CA" w:rsidRPr="00DD06BD" w:rsidRDefault="007415CA" w:rsidP="007415CA">
            <w:pPr>
              <w:widowControl w:val="0"/>
              <w:jc w:val="center"/>
            </w:pPr>
            <w:r>
              <w:t>0,352</w:t>
            </w:r>
          </w:p>
        </w:tc>
      </w:tr>
      <w:tr w:rsidR="007415CA" w:rsidRPr="00DD06BD" w14:paraId="6BFB4F1F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A5F7" w14:textId="4A4C8D25" w:rsidR="007415CA" w:rsidRPr="00DD06BD" w:rsidRDefault="007415CA" w:rsidP="007415CA">
            <w:pPr>
              <w:widowControl w:val="0"/>
            </w:pPr>
            <w:r>
              <w:t>пер. Рублевский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D3B" w14:textId="36D8BA46" w:rsidR="007415CA" w:rsidRPr="00DD06BD" w:rsidRDefault="007415CA" w:rsidP="007415CA">
            <w:pPr>
              <w:widowControl w:val="0"/>
              <w:jc w:val="center"/>
            </w:pPr>
            <w:r>
              <w:t>0,098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6243" w14:textId="3CE73C8E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8D2A" w14:textId="538B488C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6284" w14:textId="1FA3F9C1" w:rsidR="007415CA" w:rsidRPr="00DD06BD" w:rsidRDefault="007415CA" w:rsidP="007415CA">
            <w:pPr>
              <w:widowControl w:val="0"/>
              <w:jc w:val="center"/>
            </w:pPr>
            <w:r>
              <w:t>0,098</w:t>
            </w:r>
          </w:p>
        </w:tc>
      </w:tr>
      <w:tr w:rsidR="007415CA" w:rsidRPr="00DD06BD" w14:paraId="16CBD951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54ECC" w14:textId="575B14E7" w:rsidR="007415CA" w:rsidRPr="00DD06BD" w:rsidRDefault="007415CA" w:rsidP="007415CA">
            <w:pPr>
              <w:widowControl w:val="0"/>
            </w:pPr>
            <w:r>
              <w:t>пер. Северный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F007" w14:textId="47B4CF03" w:rsidR="007415CA" w:rsidRPr="00DD06BD" w:rsidRDefault="007415CA" w:rsidP="007415CA">
            <w:pPr>
              <w:widowControl w:val="0"/>
              <w:jc w:val="center"/>
            </w:pPr>
            <w:r>
              <w:t>0,401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2991" w14:textId="20817CE1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5E3E" w14:textId="05099C9E" w:rsidR="007415CA" w:rsidRPr="00DD06BD" w:rsidRDefault="007415CA" w:rsidP="007415CA">
            <w:pPr>
              <w:widowControl w:val="0"/>
              <w:jc w:val="center"/>
            </w:pPr>
            <w:r>
              <w:t>0,401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3DB4" w14:textId="4CE70FDC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</w:tr>
      <w:tr w:rsidR="007415CA" w:rsidRPr="00DD06BD" w14:paraId="2731CB5F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6045" w14:textId="700DC19D" w:rsidR="007415CA" w:rsidRPr="00DD06BD" w:rsidRDefault="007415CA" w:rsidP="007415CA">
            <w:pPr>
              <w:widowControl w:val="0"/>
            </w:pPr>
            <w:r>
              <w:t>пер. Суховский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E825" w14:textId="0230669F" w:rsidR="007415CA" w:rsidRPr="00DD06BD" w:rsidRDefault="007415CA" w:rsidP="007415CA">
            <w:pPr>
              <w:widowControl w:val="0"/>
              <w:jc w:val="center"/>
            </w:pPr>
            <w:r>
              <w:t>0,211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AC4E" w14:textId="70CCF5AB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1682" w14:textId="5E8117FD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61D4" w14:textId="2FF0F3C8" w:rsidR="007415CA" w:rsidRPr="00DD06BD" w:rsidRDefault="007415CA" w:rsidP="007415CA">
            <w:pPr>
              <w:widowControl w:val="0"/>
              <w:jc w:val="center"/>
            </w:pPr>
            <w:r>
              <w:t>0,211</w:t>
            </w:r>
          </w:p>
        </w:tc>
      </w:tr>
      <w:tr w:rsidR="007415CA" w:rsidRPr="00DD06BD" w14:paraId="0BA7FD7B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E67D" w14:textId="24EC62CD" w:rsidR="007415CA" w:rsidRPr="00DD06BD" w:rsidRDefault="007415CA" w:rsidP="007415CA">
            <w:pPr>
              <w:widowControl w:val="0"/>
            </w:pPr>
            <w:r>
              <w:t>пер. Школьный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2CD8" w14:textId="0CC90192" w:rsidR="007415CA" w:rsidRPr="00DD06BD" w:rsidRDefault="007415CA" w:rsidP="007415CA">
            <w:pPr>
              <w:widowControl w:val="0"/>
              <w:jc w:val="center"/>
            </w:pPr>
            <w:r>
              <w:t>0,175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70F5E" w14:textId="4A4AC330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6C21" w14:textId="71DBEABC" w:rsidR="007415CA" w:rsidRPr="00DD06BD" w:rsidRDefault="007415CA" w:rsidP="007415CA">
            <w:pPr>
              <w:widowControl w:val="0"/>
              <w:jc w:val="center"/>
            </w:pPr>
            <w:r>
              <w:t>0,050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1CD0" w14:textId="6A0D18A5" w:rsidR="007415CA" w:rsidRPr="00DD06BD" w:rsidRDefault="007415CA" w:rsidP="007415CA">
            <w:pPr>
              <w:widowControl w:val="0"/>
              <w:jc w:val="center"/>
            </w:pPr>
            <w:r>
              <w:t>0,125</w:t>
            </w:r>
          </w:p>
        </w:tc>
      </w:tr>
      <w:tr w:rsidR="007415CA" w:rsidRPr="00DD06BD" w14:paraId="607186F1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4775" w14:textId="66EA380E" w:rsidR="007415CA" w:rsidRPr="00DD06BD" w:rsidRDefault="007415CA" w:rsidP="007415CA">
            <w:pPr>
              <w:widowControl w:val="0"/>
            </w:pPr>
            <w:r>
              <w:t>ул. Березовая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31B0" w14:textId="292153C3" w:rsidR="007415CA" w:rsidRPr="00DD06BD" w:rsidRDefault="007415CA" w:rsidP="007415CA">
            <w:pPr>
              <w:widowControl w:val="0"/>
              <w:jc w:val="center"/>
            </w:pPr>
            <w:r>
              <w:t>1,532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1323" w14:textId="08959085" w:rsidR="007415CA" w:rsidRPr="00DD06BD" w:rsidRDefault="007415CA" w:rsidP="007415CA">
            <w:pPr>
              <w:widowControl w:val="0"/>
              <w:jc w:val="center"/>
            </w:pPr>
            <w:r>
              <w:t>0,938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1CA0" w14:textId="65735862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0A15" w14:textId="05667669" w:rsidR="007415CA" w:rsidRPr="00DD06BD" w:rsidRDefault="007415CA" w:rsidP="007415CA">
            <w:pPr>
              <w:widowControl w:val="0"/>
              <w:jc w:val="center"/>
            </w:pPr>
            <w:r>
              <w:t>0,594</w:t>
            </w:r>
          </w:p>
        </w:tc>
      </w:tr>
      <w:tr w:rsidR="007415CA" w:rsidRPr="00DD06BD" w14:paraId="4CDCCAB0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3383" w14:textId="1B6C4873" w:rsidR="007415CA" w:rsidRPr="00DD06BD" w:rsidRDefault="007415CA" w:rsidP="007415CA">
            <w:pPr>
              <w:widowControl w:val="0"/>
            </w:pPr>
            <w:r>
              <w:t>ул. Боровая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29D7" w14:textId="1BCA3A2E" w:rsidR="007415CA" w:rsidRPr="00DD06BD" w:rsidRDefault="007415CA" w:rsidP="007415CA">
            <w:pPr>
              <w:widowControl w:val="0"/>
              <w:jc w:val="center"/>
            </w:pPr>
            <w:r>
              <w:t>1,278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03B0" w14:textId="3E84034D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1DAC" w14:textId="57A07160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4C2A" w14:textId="105A6C23" w:rsidR="007415CA" w:rsidRPr="00DD06BD" w:rsidRDefault="007415CA" w:rsidP="007415CA">
            <w:pPr>
              <w:widowControl w:val="0"/>
              <w:jc w:val="center"/>
            </w:pPr>
            <w:r>
              <w:t>1,278</w:t>
            </w:r>
          </w:p>
        </w:tc>
      </w:tr>
      <w:tr w:rsidR="007415CA" w:rsidRPr="00DD06BD" w14:paraId="2391DB52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B86E" w14:textId="467C6844" w:rsidR="007415CA" w:rsidRPr="00DD06BD" w:rsidRDefault="007415CA" w:rsidP="007415CA">
            <w:pPr>
              <w:widowControl w:val="0"/>
            </w:pPr>
            <w:r>
              <w:t>ул. Восточная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11A1" w14:textId="2826DC83" w:rsidR="007415CA" w:rsidRPr="00DD06BD" w:rsidRDefault="007415CA" w:rsidP="007415CA">
            <w:pPr>
              <w:widowControl w:val="0"/>
              <w:jc w:val="center"/>
            </w:pPr>
            <w:r>
              <w:t>0,771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13C5" w14:textId="21268F23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54F1" w14:textId="4E46AD77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7C5D" w14:textId="3CE1041F" w:rsidR="007415CA" w:rsidRPr="00DD06BD" w:rsidRDefault="007415CA" w:rsidP="007415CA">
            <w:pPr>
              <w:widowControl w:val="0"/>
              <w:jc w:val="center"/>
            </w:pPr>
            <w:r>
              <w:t>0,771</w:t>
            </w:r>
          </w:p>
        </w:tc>
      </w:tr>
      <w:tr w:rsidR="007415CA" w:rsidRPr="00DD06BD" w14:paraId="3EFE8608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E089" w14:textId="701A12CF" w:rsidR="007415CA" w:rsidRPr="00DD06BD" w:rsidRDefault="007415CA" w:rsidP="007415CA">
            <w:pPr>
              <w:widowControl w:val="0"/>
            </w:pPr>
            <w:r>
              <w:t>ул. Говорухина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D623" w14:textId="2FDD2ABE" w:rsidR="007415CA" w:rsidRPr="00DD06BD" w:rsidRDefault="007415CA" w:rsidP="007415CA">
            <w:pPr>
              <w:widowControl w:val="0"/>
              <w:jc w:val="center"/>
            </w:pPr>
            <w:r>
              <w:t>1,200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EBE8" w14:textId="4B27B4EF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1266" w14:textId="5550E836" w:rsidR="007415CA" w:rsidRPr="00DD06BD" w:rsidRDefault="007415CA" w:rsidP="007415CA">
            <w:pPr>
              <w:widowControl w:val="0"/>
              <w:jc w:val="center"/>
            </w:pPr>
            <w:r>
              <w:t>1,200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BB48" w14:textId="5D8A6C75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</w:tr>
      <w:tr w:rsidR="007415CA" w:rsidRPr="00DD06BD" w14:paraId="389E5C4C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A765" w14:textId="33505725" w:rsidR="007415CA" w:rsidRPr="00DD06BD" w:rsidRDefault="007415CA" w:rsidP="007415CA">
            <w:pPr>
              <w:widowControl w:val="0"/>
            </w:pPr>
            <w:r>
              <w:t>ул. Дачная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C13B" w14:textId="2D618F5C" w:rsidR="007415CA" w:rsidRPr="00DD06BD" w:rsidRDefault="007415CA" w:rsidP="007415CA">
            <w:pPr>
              <w:widowControl w:val="0"/>
              <w:jc w:val="center"/>
            </w:pPr>
            <w:r>
              <w:t>0,500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D1B9" w14:textId="3C962E64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5F27" w14:textId="56EBA0CA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36CD" w14:textId="73636BEC" w:rsidR="007415CA" w:rsidRPr="00DD06BD" w:rsidRDefault="007415CA" w:rsidP="007415CA">
            <w:pPr>
              <w:widowControl w:val="0"/>
              <w:jc w:val="center"/>
            </w:pPr>
            <w:r>
              <w:t>0,500</w:t>
            </w:r>
          </w:p>
        </w:tc>
      </w:tr>
      <w:tr w:rsidR="007415CA" w:rsidRPr="00DD06BD" w14:paraId="7E7D643D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FB23" w14:textId="7A379C0B" w:rsidR="007415CA" w:rsidRPr="00DD06BD" w:rsidRDefault="007415CA" w:rsidP="007415CA">
            <w:pPr>
              <w:widowControl w:val="0"/>
            </w:pPr>
            <w:r>
              <w:t>ул. Космонавтов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2A09" w14:textId="0136FF01" w:rsidR="007415CA" w:rsidRPr="00DD06BD" w:rsidRDefault="007415CA" w:rsidP="007415CA">
            <w:pPr>
              <w:widowControl w:val="0"/>
              <w:jc w:val="center"/>
            </w:pPr>
            <w:r>
              <w:t>0,900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5736" w14:textId="25684253" w:rsidR="007415CA" w:rsidRPr="00DD06BD" w:rsidRDefault="007415CA" w:rsidP="007415CA">
            <w:pPr>
              <w:widowControl w:val="0"/>
              <w:jc w:val="center"/>
            </w:pPr>
            <w:r>
              <w:t>0,900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9872" w14:textId="481F0C58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217C" w14:textId="51C90125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</w:tr>
      <w:tr w:rsidR="007415CA" w:rsidRPr="00DD06BD" w14:paraId="1ACF2670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B37C" w14:textId="09A33B31" w:rsidR="007415CA" w:rsidRPr="00DD06BD" w:rsidRDefault="007415CA" w:rsidP="007415CA">
            <w:pPr>
              <w:widowControl w:val="0"/>
            </w:pPr>
            <w:r>
              <w:t>ул. Лесная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A6075" w14:textId="02EAD0C8" w:rsidR="007415CA" w:rsidRPr="00DD06BD" w:rsidRDefault="007415CA" w:rsidP="007415CA">
            <w:pPr>
              <w:widowControl w:val="0"/>
              <w:jc w:val="center"/>
            </w:pPr>
            <w:r>
              <w:t>1,544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3C1F" w14:textId="236F8864" w:rsidR="007415CA" w:rsidRPr="00DD06BD" w:rsidRDefault="007415CA" w:rsidP="007415CA">
            <w:pPr>
              <w:widowControl w:val="0"/>
              <w:jc w:val="center"/>
            </w:pPr>
            <w:r>
              <w:t>0,300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665F" w14:textId="370497CB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471F" w14:textId="267AED44" w:rsidR="007415CA" w:rsidRPr="00DD06BD" w:rsidRDefault="007415CA" w:rsidP="007415CA">
            <w:pPr>
              <w:widowControl w:val="0"/>
              <w:jc w:val="center"/>
            </w:pPr>
            <w:r>
              <w:t>1,244</w:t>
            </w:r>
          </w:p>
        </w:tc>
      </w:tr>
      <w:tr w:rsidR="007415CA" w:rsidRPr="00DD06BD" w14:paraId="70926A9E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04A7" w14:textId="269672E6" w:rsidR="007415CA" w:rsidRPr="00DD06BD" w:rsidRDefault="007415CA" w:rsidP="007415CA">
            <w:pPr>
              <w:widowControl w:val="0"/>
            </w:pPr>
            <w:r>
              <w:t>ул. Луговая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5C26" w14:textId="680FE340" w:rsidR="007415CA" w:rsidRPr="00DD06BD" w:rsidRDefault="007415CA" w:rsidP="007415CA">
            <w:pPr>
              <w:widowControl w:val="0"/>
              <w:jc w:val="center"/>
            </w:pPr>
            <w:r>
              <w:t>0,987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03B5" w14:textId="135E0869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11CA" w14:textId="459281BA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66D3" w14:textId="0CFE07AE" w:rsidR="007415CA" w:rsidRPr="00DD06BD" w:rsidRDefault="007415CA" w:rsidP="007415CA">
            <w:pPr>
              <w:widowControl w:val="0"/>
              <w:jc w:val="center"/>
            </w:pPr>
            <w:r>
              <w:t>0,987</w:t>
            </w:r>
          </w:p>
        </w:tc>
      </w:tr>
      <w:tr w:rsidR="007415CA" w:rsidRPr="00DD06BD" w14:paraId="467CC604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16B8" w14:textId="346A3A24" w:rsidR="007415CA" w:rsidRPr="00DD06BD" w:rsidRDefault="007415CA" w:rsidP="007415CA">
            <w:pPr>
              <w:widowControl w:val="0"/>
            </w:pPr>
            <w:r>
              <w:t>ул. Мира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36E8" w14:textId="7E7DAD37" w:rsidR="007415CA" w:rsidRPr="00DD06BD" w:rsidRDefault="007415CA" w:rsidP="007415CA">
            <w:pPr>
              <w:widowControl w:val="0"/>
              <w:jc w:val="center"/>
            </w:pPr>
            <w:r>
              <w:t>1,800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469C" w14:textId="43EF88A2" w:rsidR="007415CA" w:rsidRPr="00DD06BD" w:rsidRDefault="007415CA" w:rsidP="007415CA">
            <w:pPr>
              <w:widowControl w:val="0"/>
              <w:jc w:val="center"/>
            </w:pPr>
            <w:r>
              <w:t>1,800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BC4A" w14:textId="21A4170D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591E" w14:textId="572BCD0C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</w:tr>
      <w:tr w:rsidR="007415CA" w:rsidRPr="00DD06BD" w14:paraId="14649127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D78D" w14:textId="587F8569" w:rsidR="007415CA" w:rsidRPr="00DD06BD" w:rsidRDefault="007415CA" w:rsidP="007415CA">
            <w:pPr>
              <w:widowControl w:val="0"/>
            </w:pPr>
            <w:r>
              <w:t>ул. Молодежная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18FD" w14:textId="12309E9F" w:rsidR="007415CA" w:rsidRPr="00DD06BD" w:rsidRDefault="007415CA" w:rsidP="007415CA">
            <w:pPr>
              <w:widowControl w:val="0"/>
              <w:jc w:val="center"/>
            </w:pPr>
            <w:r>
              <w:t>1,022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5071" w14:textId="759847E7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D12C" w14:textId="44D2B2C5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61D2" w14:textId="28E5A748" w:rsidR="007415CA" w:rsidRPr="00DD06BD" w:rsidRDefault="007415CA" w:rsidP="007415CA">
            <w:pPr>
              <w:widowControl w:val="0"/>
              <w:jc w:val="center"/>
            </w:pPr>
            <w:r>
              <w:t>1,022</w:t>
            </w:r>
          </w:p>
        </w:tc>
      </w:tr>
      <w:tr w:rsidR="007415CA" w:rsidRPr="00DD06BD" w14:paraId="45D2759B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10BB" w14:textId="34D032BE" w:rsidR="007415CA" w:rsidRPr="00DD06BD" w:rsidRDefault="007415CA" w:rsidP="007415CA">
            <w:pPr>
              <w:widowControl w:val="0"/>
            </w:pPr>
            <w:r>
              <w:t>ул. Новая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B5EB" w14:textId="15847E8C" w:rsidR="007415CA" w:rsidRPr="00DD06BD" w:rsidRDefault="007415CA" w:rsidP="007415CA">
            <w:pPr>
              <w:widowControl w:val="0"/>
              <w:jc w:val="center"/>
            </w:pPr>
            <w:r>
              <w:t>1,503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C600" w14:textId="2F000FDD" w:rsidR="007415CA" w:rsidRPr="00DD06BD" w:rsidRDefault="007415CA" w:rsidP="007415CA">
            <w:pPr>
              <w:widowControl w:val="0"/>
              <w:jc w:val="center"/>
            </w:pPr>
            <w:r>
              <w:t>1,293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A85F" w14:textId="6DA59F79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0B19" w14:textId="0E4C1C27" w:rsidR="007415CA" w:rsidRPr="00DD06BD" w:rsidRDefault="007415CA" w:rsidP="007415CA">
            <w:pPr>
              <w:widowControl w:val="0"/>
              <w:jc w:val="center"/>
            </w:pPr>
            <w:r>
              <w:t>0,210</w:t>
            </w:r>
          </w:p>
        </w:tc>
      </w:tr>
      <w:tr w:rsidR="007415CA" w:rsidRPr="00DD06BD" w14:paraId="1A92B7BF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5329" w14:textId="7EB2F4F7" w:rsidR="007415CA" w:rsidRPr="00DD06BD" w:rsidRDefault="007415CA" w:rsidP="007415CA">
            <w:pPr>
              <w:widowControl w:val="0"/>
            </w:pPr>
            <w:r>
              <w:t>ул. Озерная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4BDF" w14:textId="0CF1F378" w:rsidR="007415CA" w:rsidRPr="00DD06BD" w:rsidRDefault="007415CA" w:rsidP="007415CA">
            <w:pPr>
              <w:widowControl w:val="0"/>
              <w:jc w:val="center"/>
            </w:pPr>
            <w:r>
              <w:t>1,423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8D23" w14:textId="1B9EF5ED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83D5" w14:textId="7E00DD36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4FA0" w14:textId="0794CFEF" w:rsidR="007415CA" w:rsidRPr="00DD06BD" w:rsidRDefault="007415CA" w:rsidP="007415CA">
            <w:pPr>
              <w:widowControl w:val="0"/>
              <w:jc w:val="center"/>
            </w:pPr>
            <w:r>
              <w:t>1,423</w:t>
            </w:r>
          </w:p>
        </w:tc>
      </w:tr>
      <w:tr w:rsidR="007415CA" w:rsidRPr="00DD06BD" w14:paraId="40ECDE40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CBE6" w14:textId="720B0159" w:rsidR="007415CA" w:rsidRPr="00DD06BD" w:rsidRDefault="007415CA" w:rsidP="007415CA">
            <w:pPr>
              <w:widowControl w:val="0"/>
            </w:pPr>
            <w:r>
              <w:t>ул. Полевая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0F33" w14:textId="46B7966E" w:rsidR="007415CA" w:rsidRPr="00DD06BD" w:rsidRDefault="007415CA" w:rsidP="007415CA">
            <w:pPr>
              <w:widowControl w:val="0"/>
              <w:jc w:val="center"/>
            </w:pPr>
            <w:r>
              <w:t>0,715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C66F" w14:textId="48209EFB" w:rsidR="007415CA" w:rsidRPr="00DD06BD" w:rsidRDefault="007415CA" w:rsidP="007415CA">
            <w:pPr>
              <w:widowControl w:val="0"/>
              <w:jc w:val="center"/>
            </w:pPr>
            <w:r>
              <w:t>0,200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5EEE" w14:textId="151500E9" w:rsidR="007415CA" w:rsidRPr="00DD06BD" w:rsidRDefault="007415CA" w:rsidP="007415CA">
            <w:pPr>
              <w:widowControl w:val="0"/>
              <w:jc w:val="center"/>
            </w:pPr>
            <w:r>
              <w:t>0,200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7254" w14:textId="1DEC9ECE" w:rsidR="007415CA" w:rsidRPr="00DD06BD" w:rsidRDefault="007415CA" w:rsidP="007415CA">
            <w:pPr>
              <w:widowControl w:val="0"/>
              <w:jc w:val="center"/>
            </w:pPr>
            <w:r>
              <w:t>0,315</w:t>
            </w:r>
          </w:p>
        </w:tc>
      </w:tr>
      <w:tr w:rsidR="007415CA" w:rsidRPr="00DD06BD" w14:paraId="247FF6CE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548E" w14:textId="02CA8974" w:rsidR="007415CA" w:rsidRPr="00DD06BD" w:rsidRDefault="007415CA" w:rsidP="007415CA">
            <w:pPr>
              <w:widowControl w:val="0"/>
            </w:pPr>
            <w:r>
              <w:t>ул. Почтовая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BC5B" w14:textId="5CC200E8" w:rsidR="007415CA" w:rsidRPr="00DD06BD" w:rsidRDefault="007415CA" w:rsidP="007415CA">
            <w:pPr>
              <w:widowControl w:val="0"/>
              <w:jc w:val="center"/>
            </w:pPr>
            <w:r>
              <w:t>2,000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B0C6" w14:textId="1C0F9255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5ADE" w14:textId="30043AD5" w:rsidR="007415CA" w:rsidRPr="00DD06BD" w:rsidRDefault="007415CA" w:rsidP="007415CA">
            <w:pPr>
              <w:widowControl w:val="0"/>
              <w:jc w:val="center"/>
            </w:pPr>
            <w:r>
              <w:t>2,000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E6AB" w14:textId="38558A08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</w:tr>
      <w:tr w:rsidR="007415CA" w:rsidRPr="00DD06BD" w14:paraId="2B45F5DB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6E8A" w14:textId="5E2B1AA4" w:rsidR="007415CA" w:rsidRPr="00DD06BD" w:rsidRDefault="007415CA" w:rsidP="007415CA">
            <w:pPr>
              <w:widowControl w:val="0"/>
            </w:pPr>
            <w:r>
              <w:t>ул. Пушкина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913A" w14:textId="31CF70CC" w:rsidR="007415CA" w:rsidRPr="00DD06BD" w:rsidRDefault="007415CA" w:rsidP="007415CA">
            <w:pPr>
              <w:widowControl w:val="0"/>
              <w:jc w:val="center"/>
            </w:pPr>
            <w:r>
              <w:t>1,273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49E5" w14:textId="3C5F96D9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985A" w14:textId="18A88C70" w:rsidR="007415CA" w:rsidRPr="00DD06BD" w:rsidRDefault="007415CA" w:rsidP="007415CA">
            <w:pPr>
              <w:widowControl w:val="0"/>
              <w:jc w:val="center"/>
            </w:pPr>
            <w:r>
              <w:t>1,273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9D71" w14:textId="1419DDFC" w:rsidR="007415CA" w:rsidRPr="00DD06BD" w:rsidRDefault="007415CA" w:rsidP="007415CA">
            <w:pPr>
              <w:widowControl w:val="0"/>
              <w:jc w:val="center"/>
            </w:pPr>
            <w:r>
              <w:t> </w:t>
            </w:r>
          </w:p>
        </w:tc>
      </w:tr>
      <w:tr w:rsidR="007415CA" w:rsidRPr="00DD06BD" w14:paraId="1D17CEC4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3F29" w14:textId="3F65D381" w:rsidR="007415CA" w:rsidRDefault="007415CA" w:rsidP="007415CA">
            <w:pPr>
              <w:widowControl w:val="0"/>
            </w:pPr>
            <w:r>
              <w:t>ул. Радужная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D43F" w14:textId="406FD63A" w:rsidR="007415CA" w:rsidRDefault="007415CA" w:rsidP="007415CA">
            <w:pPr>
              <w:widowControl w:val="0"/>
              <w:jc w:val="center"/>
            </w:pPr>
            <w:r>
              <w:t>0,443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5240" w14:textId="1D7A4B29" w:rsidR="007415CA" w:rsidRDefault="007415CA" w:rsidP="007415CA">
            <w:pPr>
              <w:widowControl w:val="0"/>
              <w:jc w:val="center"/>
            </w:pPr>
            <w:r>
              <w:t>0,443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212B" w14:textId="77A2206F" w:rsidR="007415CA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1FC7" w14:textId="21C3398A" w:rsidR="007415CA" w:rsidRDefault="007415CA" w:rsidP="007415CA">
            <w:pPr>
              <w:widowControl w:val="0"/>
              <w:jc w:val="center"/>
            </w:pPr>
            <w:r>
              <w:t> </w:t>
            </w:r>
          </w:p>
        </w:tc>
      </w:tr>
      <w:tr w:rsidR="007415CA" w:rsidRPr="00DD06BD" w14:paraId="20F7DBA4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BDDE" w14:textId="5983164F" w:rsidR="007415CA" w:rsidRDefault="007415CA" w:rsidP="007415CA">
            <w:pPr>
              <w:widowControl w:val="0"/>
            </w:pPr>
            <w:r>
              <w:t>ул. Светлая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CE89" w14:textId="14FBB0DD" w:rsidR="007415CA" w:rsidRDefault="007415CA" w:rsidP="007415CA">
            <w:pPr>
              <w:widowControl w:val="0"/>
              <w:jc w:val="center"/>
            </w:pPr>
            <w:r>
              <w:t>1,326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0C01" w14:textId="16BCD1CC" w:rsidR="007415CA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389D" w14:textId="64C94BD6" w:rsidR="007415CA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A5FE" w14:textId="196F2A95" w:rsidR="007415CA" w:rsidRDefault="007415CA" w:rsidP="007415CA">
            <w:pPr>
              <w:widowControl w:val="0"/>
              <w:jc w:val="center"/>
            </w:pPr>
            <w:r>
              <w:t>1,326</w:t>
            </w:r>
          </w:p>
        </w:tc>
      </w:tr>
      <w:tr w:rsidR="007415CA" w:rsidRPr="00DD06BD" w14:paraId="50DF14DB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1045" w14:textId="58C167CD" w:rsidR="007415CA" w:rsidRDefault="007415CA" w:rsidP="007415CA">
            <w:pPr>
              <w:widowControl w:val="0"/>
            </w:pPr>
            <w:r>
              <w:t>ул. Советская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D9DF" w14:textId="0EB7FCDE" w:rsidR="007415CA" w:rsidRDefault="007415CA" w:rsidP="007415CA">
            <w:pPr>
              <w:widowControl w:val="0"/>
              <w:jc w:val="center"/>
            </w:pPr>
            <w:r>
              <w:t>0,800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F954" w14:textId="436C7883" w:rsidR="007415CA" w:rsidRDefault="007415CA" w:rsidP="007415CA">
            <w:pPr>
              <w:widowControl w:val="0"/>
              <w:jc w:val="center"/>
            </w:pPr>
            <w:r>
              <w:t>0,450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09FF" w14:textId="33580558" w:rsidR="007415CA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467D" w14:textId="52D1CCF2" w:rsidR="007415CA" w:rsidRDefault="007415CA" w:rsidP="007415CA">
            <w:pPr>
              <w:widowControl w:val="0"/>
              <w:jc w:val="center"/>
            </w:pPr>
            <w:r>
              <w:t>0,350</w:t>
            </w:r>
          </w:p>
        </w:tc>
      </w:tr>
      <w:tr w:rsidR="007415CA" w:rsidRPr="00DD06BD" w14:paraId="286A10E4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E350" w14:textId="55B040CC" w:rsidR="007415CA" w:rsidRDefault="007415CA" w:rsidP="007415CA">
            <w:pPr>
              <w:widowControl w:val="0"/>
            </w:pPr>
            <w:r>
              <w:t>ул. Цветочная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3540" w14:textId="65B2A6A0" w:rsidR="007415CA" w:rsidRDefault="007415CA" w:rsidP="007415CA">
            <w:pPr>
              <w:widowControl w:val="0"/>
              <w:jc w:val="center"/>
            </w:pPr>
            <w:r>
              <w:t>0,447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B323" w14:textId="11AF4422" w:rsidR="007415CA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2C37" w14:textId="0BD5976F" w:rsidR="007415CA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2666" w14:textId="1C1F30F4" w:rsidR="007415CA" w:rsidRDefault="007415CA" w:rsidP="007415CA">
            <w:pPr>
              <w:widowControl w:val="0"/>
              <w:jc w:val="center"/>
            </w:pPr>
            <w:r>
              <w:t>0,447</w:t>
            </w:r>
          </w:p>
        </w:tc>
      </w:tr>
      <w:tr w:rsidR="007415CA" w:rsidRPr="00DD06BD" w14:paraId="2A34BF0F" w14:textId="77777777" w:rsidTr="00A9761E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42C5" w14:textId="73A5B9E2" w:rsidR="007415CA" w:rsidRDefault="007415CA" w:rsidP="007415CA">
            <w:pPr>
              <w:widowControl w:val="0"/>
            </w:pPr>
            <w:r>
              <w:t>ул. Ягодная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5103" w14:textId="37D90A9D" w:rsidR="007415CA" w:rsidRDefault="007415CA" w:rsidP="007415CA">
            <w:pPr>
              <w:widowControl w:val="0"/>
              <w:jc w:val="center"/>
            </w:pPr>
            <w:r>
              <w:t>0,430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CAF0" w14:textId="1C78F816" w:rsidR="007415CA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33EC" w14:textId="67D22FAB" w:rsidR="007415CA" w:rsidRDefault="007415CA" w:rsidP="007415CA">
            <w:pPr>
              <w:widowControl w:val="0"/>
              <w:jc w:val="center"/>
            </w:pPr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E3A9" w14:textId="057B9E7F" w:rsidR="007415CA" w:rsidRDefault="007415CA" w:rsidP="007415CA">
            <w:pPr>
              <w:widowControl w:val="0"/>
              <w:jc w:val="center"/>
            </w:pPr>
            <w:r>
              <w:t>0,430</w:t>
            </w:r>
          </w:p>
        </w:tc>
      </w:tr>
      <w:tr w:rsidR="004A162E" w:rsidRPr="00DD06BD" w14:paraId="29C31889" w14:textId="77777777" w:rsidTr="004A162E">
        <w:trPr>
          <w:trHeight w:val="315"/>
        </w:trPr>
        <w:tc>
          <w:tcPr>
            <w:tcW w:w="2405" w:type="dxa"/>
          </w:tcPr>
          <w:p w14:paraId="76526427" w14:textId="76B066B5" w:rsidR="004A162E" w:rsidRPr="00DD06BD" w:rsidRDefault="004A162E" w:rsidP="004A162E">
            <w:pPr>
              <w:widowControl w:val="0"/>
            </w:pPr>
            <w:r w:rsidRPr="00795823">
              <w:rPr>
                <w:b/>
              </w:rPr>
              <w:t>ИТОГО</w:t>
            </w:r>
          </w:p>
        </w:tc>
        <w:tc>
          <w:tcPr>
            <w:tcW w:w="1944" w:type="dxa"/>
            <w:vAlign w:val="center"/>
          </w:tcPr>
          <w:p w14:paraId="51D91939" w14:textId="0A172231" w:rsidR="004A162E" w:rsidRPr="00DD06BD" w:rsidRDefault="007415CA" w:rsidP="001D2C93">
            <w:pPr>
              <w:widowControl w:val="0"/>
              <w:jc w:val="center"/>
            </w:pPr>
            <w:r>
              <w:rPr>
                <w:b/>
              </w:rPr>
              <w:t>31,017</w:t>
            </w:r>
          </w:p>
        </w:tc>
        <w:tc>
          <w:tcPr>
            <w:tcW w:w="2450" w:type="dxa"/>
            <w:vAlign w:val="center"/>
          </w:tcPr>
          <w:p w14:paraId="10A98457" w14:textId="47149FAF" w:rsidR="004A162E" w:rsidRPr="00DD06BD" w:rsidRDefault="007415CA" w:rsidP="004A162E">
            <w:pPr>
              <w:widowControl w:val="0"/>
              <w:jc w:val="center"/>
            </w:pPr>
            <w:r>
              <w:rPr>
                <w:b/>
              </w:rPr>
              <w:t>6,524</w:t>
            </w:r>
          </w:p>
        </w:tc>
        <w:tc>
          <w:tcPr>
            <w:tcW w:w="1550" w:type="dxa"/>
            <w:vAlign w:val="center"/>
          </w:tcPr>
          <w:p w14:paraId="5246AEE8" w14:textId="6E559672" w:rsidR="004A162E" w:rsidRPr="00DD06BD" w:rsidRDefault="007415CA" w:rsidP="004A162E">
            <w:pPr>
              <w:widowControl w:val="0"/>
              <w:jc w:val="center"/>
            </w:pPr>
            <w:r>
              <w:rPr>
                <w:b/>
              </w:rPr>
              <w:t>5,124</w:t>
            </w:r>
          </w:p>
        </w:tc>
        <w:tc>
          <w:tcPr>
            <w:tcW w:w="1520" w:type="dxa"/>
            <w:vAlign w:val="center"/>
          </w:tcPr>
          <w:p w14:paraId="7CB0E80C" w14:textId="2474C4ED" w:rsidR="004A162E" w:rsidRPr="00DD06BD" w:rsidRDefault="007415CA" w:rsidP="004A162E">
            <w:pPr>
              <w:widowControl w:val="0"/>
              <w:jc w:val="center"/>
            </w:pPr>
            <w:r>
              <w:rPr>
                <w:b/>
              </w:rPr>
              <w:t>19,369</w:t>
            </w:r>
          </w:p>
        </w:tc>
      </w:tr>
    </w:tbl>
    <w:p w14:paraId="35F634E3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5757E4">
        <w:rPr>
          <w:sz w:val="28"/>
          <w:szCs w:val="28"/>
        </w:rPr>
        <w:t>Передвижение по территории населенного пункта осуществляется с использованием личного транспорта либо в пешем порядке.</w:t>
      </w:r>
    </w:p>
    <w:p w14:paraId="4157C933" w14:textId="77777777" w:rsidR="00322FDC" w:rsidRPr="00396982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 xml:space="preserve">В целом, транспортная система </w:t>
      </w:r>
      <w:r>
        <w:rPr>
          <w:sz w:val="28"/>
          <w:szCs w:val="28"/>
        </w:rPr>
        <w:t>поселения</w:t>
      </w:r>
      <w:r w:rsidRPr="00396982">
        <w:rPr>
          <w:sz w:val="28"/>
          <w:szCs w:val="28"/>
        </w:rPr>
        <w:t xml:space="preserve"> справляется с существующими потоками.</w:t>
      </w:r>
      <w:r>
        <w:rPr>
          <w:sz w:val="28"/>
          <w:szCs w:val="28"/>
        </w:rPr>
        <w:t xml:space="preserve"> </w:t>
      </w:r>
      <w:r w:rsidRPr="00396982">
        <w:rPr>
          <w:sz w:val="28"/>
          <w:szCs w:val="28"/>
        </w:rPr>
        <w:t>Вместе с тем, на территории поселения имеется ряд «слабых мест» и недостатков в планировке транспортной системы и организации движения. Таковыми являются:</w:t>
      </w:r>
    </w:p>
    <w:p w14:paraId="5FCE701C" w14:textId="77777777" w:rsidR="00322FDC" w:rsidRDefault="00322FDC" w:rsidP="00465D4F">
      <w:pPr>
        <w:pStyle w:val="aff9"/>
        <w:widowControl w:val="0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>неупорядоченное пешеходное движение;</w:t>
      </w:r>
    </w:p>
    <w:p w14:paraId="0DAFC00F" w14:textId="77777777" w:rsidR="00322FDC" w:rsidRDefault="00322FDC" w:rsidP="00465D4F">
      <w:pPr>
        <w:pStyle w:val="aff9"/>
        <w:widowControl w:val="0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96982">
        <w:rPr>
          <w:sz w:val="28"/>
          <w:szCs w:val="28"/>
        </w:rPr>
        <w:t>отсутствие тв</w:t>
      </w:r>
      <w:r>
        <w:rPr>
          <w:sz w:val="28"/>
          <w:szCs w:val="28"/>
        </w:rPr>
        <w:t>е</w:t>
      </w:r>
      <w:r w:rsidRPr="00396982">
        <w:rPr>
          <w:sz w:val="28"/>
          <w:szCs w:val="28"/>
        </w:rPr>
        <w:t xml:space="preserve">рдого покрытия на улицах </w:t>
      </w:r>
      <w:r>
        <w:rPr>
          <w:sz w:val="28"/>
          <w:szCs w:val="28"/>
        </w:rPr>
        <w:t>населенного пункта</w:t>
      </w:r>
      <w:r w:rsidRPr="00396982">
        <w:rPr>
          <w:sz w:val="28"/>
          <w:szCs w:val="28"/>
        </w:rPr>
        <w:t>;</w:t>
      </w:r>
    </w:p>
    <w:p w14:paraId="2A67C9C8" w14:textId="77777777" w:rsidR="00322FDC" w:rsidRPr="00A531EC" w:rsidRDefault="00322FDC" w:rsidP="00465D4F">
      <w:pPr>
        <w:pStyle w:val="aff9"/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/>
          <w:bCs/>
        </w:rPr>
      </w:pPr>
      <w:r w:rsidRPr="00A531EC">
        <w:rPr>
          <w:sz w:val="28"/>
          <w:szCs w:val="28"/>
        </w:rPr>
        <w:t>отсутствие системы тротуаров по основным направлениям пешеходного движения.</w:t>
      </w:r>
    </w:p>
    <w:p w14:paraId="6AB4B853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Автомобильный транспорт</w:t>
      </w:r>
    </w:p>
    <w:p w14:paraId="32102A9C" w14:textId="7C281B92" w:rsidR="00322FDC" w:rsidRPr="005757E4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977D1">
        <w:rPr>
          <w:color w:val="000000"/>
          <w:sz w:val="28"/>
          <w:szCs w:val="28"/>
        </w:rPr>
        <w:t xml:space="preserve">Транспортное сообщение с районом осуществляется автобусными маршрутами </w:t>
      </w:r>
      <w:r w:rsidR="00B0732B">
        <w:rPr>
          <w:color w:val="000000"/>
          <w:sz w:val="28"/>
          <w:szCs w:val="28"/>
        </w:rPr>
        <w:t>№ 11</w:t>
      </w:r>
      <w:r>
        <w:rPr>
          <w:color w:val="000000"/>
          <w:sz w:val="28"/>
          <w:szCs w:val="28"/>
        </w:rPr>
        <w:t xml:space="preserve"> «Ордынское – </w:t>
      </w:r>
      <w:r w:rsidR="00B0732B">
        <w:rPr>
          <w:color w:val="000000"/>
          <w:sz w:val="28"/>
          <w:szCs w:val="28"/>
        </w:rPr>
        <w:t>Новый Шарап – Красный Яр, а также проходящими муниципальными и межмуниципальными рейсами.</w:t>
      </w:r>
    </w:p>
    <w:p w14:paraId="313F7013" w14:textId="77777777" w:rsidR="00322FDC" w:rsidRDefault="00322FDC" w:rsidP="001A6C4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Железнодорожный транспорт</w:t>
      </w:r>
    </w:p>
    <w:p w14:paraId="50594525" w14:textId="4B7D719D" w:rsidR="008B615A" w:rsidRDefault="008B615A" w:rsidP="008B615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Железнодорожный транспорт на территории поселения отсутствует.</w:t>
      </w:r>
    </w:p>
    <w:p w14:paraId="52AE5CE1" w14:textId="77777777" w:rsidR="00322FDC" w:rsidRPr="0032024A" w:rsidRDefault="00322FDC" w:rsidP="001A6C4D">
      <w:pPr>
        <w:widowControl w:val="0"/>
        <w:jc w:val="center"/>
        <w:rPr>
          <w:b/>
          <w:color w:val="000000"/>
          <w:sz w:val="28"/>
          <w:szCs w:val="28"/>
        </w:rPr>
      </w:pPr>
      <w:r w:rsidRPr="0032024A">
        <w:rPr>
          <w:b/>
          <w:bCs/>
          <w:iCs/>
          <w:sz w:val="28"/>
          <w:szCs w:val="28"/>
        </w:rPr>
        <w:t>Водный транспорт</w:t>
      </w:r>
    </w:p>
    <w:p w14:paraId="062E0081" w14:textId="77777777" w:rsidR="00322FDC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Водный транспорт на территории поселения отсутствует.</w:t>
      </w:r>
    </w:p>
    <w:p w14:paraId="2DD60365" w14:textId="77777777" w:rsidR="00322FDC" w:rsidRPr="0032024A" w:rsidRDefault="00322FDC" w:rsidP="001A6C4D">
      <w:pPr>
        <w:widowControl w:val="0"/>
        <w:jc w:val="center"/>
        <w:rPr>
          <w:b/>
          <w:color w:val="000000"/>
          <w:sz w:val="28"/>
          <w:szCs w:val="28"/>
        </w:rPr>
      </w:pPr>
      <w:r w:rsidRPr="0032024A">
        <w:rPr>
          <w:b/>
          <w:color w:val="000000"/>
          <w:sz w:val="28"/>
          <w:szCs w:val="28"/>
        </w:rPr>
        <w:lastRenderedPageBreak/>
        <w:t>Воздушный транспорт</w:t>
      </w:r>
    </w:p>
    <w:p w14:paraId="064D0BD1" w14:textId="77777777" w:rsidR="00322FDC" w:rsidRDefault="00322FDC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42B1A">
        <w:rPr>
          <w:sz w:val="28"/>
          <w:szCs w:val="28"/>
        </w:rPr>
        <w:t xml:space="preserve">Ближайшим аэропортом является международный аэропорт </w:t>
      </w:r>
      <w:r>
        <w:rPr>
          <w:sz w:val="28"/>
          <w:szCs w:val="28"/>
        </w:rPr>
        <w:t>Новосибирск (Толмачево) имени А.</w:t>
      </w:r>
      <w:r w:rsidRPr="00542B1A">
        <w:rPr>
          <w:sz w:val="28"/>
          <w:szCs w:val="28"/>
        </w:rPr>
        <w:t xml:space="preserve">И. </w:t>
      </w:r>
      <w:r>
        <w:rPr>
          <w:sz w:val="28"/>
          <w:szCs w:val="28"/>
        </w:rPr>
        <w:t>Покрышкина</w:t>
      </w:r>
      <w:r w:rsidRPr="00542B1A">
        <w:rPr>
          <w:sz w:val="28"/>
          <w:szCs w:val="28"/>
        </w:rPr>
        <w:t>, расположен</w:t>
      </w:r>
      <w:r>
        <w:rPr>
          <w:sz w:val="28"/>
          <w:szCs w:val="28"/>
        </w:rPr>
        <w:t>ный</w:t>
      </w:r>
      <w:r w:rsidRPr="00542B1A">
        <w:rPr>
          <w:sz w:val="28"/>
          <w:szCs w:val="28"/>
        </w:rPr>
        <w:t xml:space="preserve"> в городе Обь Новосибирской области. </w:t>
      </w:r>
    </w:p>
    <w:p w14:paraId="54CB0766" w14:textId="77777777" w:rsidR="00322FDC" w:rsidRPr="00A531EC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A531EC">
        <w:rPr>
          <w:b/>
          <w:bCs/>
          <w:iCs/>
          <w:sz w:val="28"/>
          <w:szCs w:val="28"/>
        </w:rPr>
        <w:t>Транспортная доступность</w:t>
      </w:r>
    </w:p>
    <w:p w14:paraId="0BE7AFEC" w14:textId="1F0D4F95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585071">
        <w:rPr>
          <w:sz w:val="28"/>
          <w:szCs w:val="28"/>
        </w:rPr>
        <w:t>В силу сложившихся исторических особенностей освоения территорий и местоположения поселения население имеет прочны</w:t>
      </w:r>
      <w:r w:rsidR="00B0732B">
        <w:rPr>
          <w:sz w:val="28"/>
          <w:szCs w:val="28"/>
        </w:rPr>
        <w:t>е</w:t>
      </w:r>
      <w:r>
        <w:rPr>
          <w:sz w:val="28"/>
          <w:szCs w:val="28"/>
        </w:rPr>
        <w:t xml:space="preserve"> сложивши</w:t>
      </w:r>
      <w:r w:rsidR="00B0732B">
        <w:rPr>
          <w:sz w:val="28"/>
          <w:szCs w:val="28"/>
        </w:rPr>
        <w:t>е</w:t>
      </w:r>
      <w:r w:rsidRPr="00585071">
        <w:rPr>
          <w:sz w:val="28"/>
          <w:szCs w:val="28"/>
        </w:rPr>
        <w:t>ся трудовы</w:t>
      </w:r>
      <w:r w:rsidR="00B0732B">
        <w:rPr>
          <w:sz w:val="28"/>
          <w:szCs w:val="28"/>
        </w:rPr>
        <w:t>е</w:t>
      </w:r>
      <w:r w:rsidRPr="00585071">
        <w:rPr>
          <w:sz w:val="28"/>
          <w:szCs w:val="28"/>
        </w:rPr>
        <w:t>, бытовы</w:t>
      </w:r>
      <w:r w:rsidR="00B0732B">
        <w:rPr>
          <w:sz w:val="28"/>
          <w:szCs w:val="28"/>
        </w:rPr>
        <w:t>е</w:t>
      </w:r>
      <w:r w:rsidRPr="00585071">
        <w:rPr>
          <w:sz w:val="28"/>
          <w:szCs w:val="28"/>
        </w:rPr>
        <w:t xml:space="preserve"> и социально-культурны</w:t>
      </w:r>
      <w:r w:rsidR="00B0732B">
        <w:rPr>
          <w:sz w:val="28"/>
          <w:szCs w:val="28"/>
        </w:rPr>
        <w:t>е</w:t>
      </w:r>
      <w:r w:rsidRPr="00585071">
        <w:rPr>
          <w:sz w:val="28"/>
          <w:szCs w:val="28"/>
        </w:rPr>
        <w:t xml:space="preserve"> связ</w:t>
      </w:r>
      <w:r w:rsidR="00B0732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85071">
        <w:rPr>
          <w:sz w:val="28"/>
          <w:szCs w:val="28"/>
        </w:rPr>
        <w:t xml:space="preserve">с </w:t>
      </w:r>
      <w:r>
        <w:rPr>
          <w:sz w:val="28"/>
          <w:szCs w:val="28"/>
        </w:rPr>
        <w:t>районным центром р.п. Ордынское Новосибирской области</w:t>
      </w:r>
      <w:r w:rsidRPr="00585071">
        <w:rPr>
          <w:sz w:val="28"/>
          <w:szCs w:val="28"/>
        </w:rPr>
        <w:t>.</w:t>
      </w:r>
    </w:p>
    <w:p w14:paraId="5254985F" w14:textId="1DD5CDC6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можно отметить следующее преимущества географического положения поселения: р</w:t>
      </w:r>
      <w:r w:rsidRPr="00585071">
        <w:rPr>
          <w:sz w:val="28"/>
          <w:szCs w:val="28"/>
        </w:rPr>
        <w:t>асположение вблизи автомобильной дороги регионального значения Новосибирской области «</w:t>
      </w:r>
      <w:r w:rsidR="00B0732B">
        <w:rPr>
          <w:sz w:val="28"/>
          <w:szCs w:val="28"/>
        </w:rPr>
        <w:t xml:space="preserve">Новосибирск – Кочки – Павлодар </w:t>
      </w:r>
      <w:r w:rsidRPr="00585071">
        <w:rPr>
          <w:sz w:val="28"/>
          <w:szCs w:val="28"/>
        </w:rPr>
        <w:t xml:space="preserve">(в </w:t>
      </w:r>
      <w:r w:rsidR="00B0732B">
        <w:rPr>
          <w:sz w:val="28"/>
          <w:szCs w:val="28"/>
        </w:rPr>
        <w:t>пред. РФ</w:t>
      </w:r>
      <w:r w:rsidRPr="00585071">
        <w:rPr>
          <w:sz w:val="28"/>
          <w:szCs w:val="28"/>
        </w:rPr>
        <w:t>)».</w:t>
      </w:r>
    </w:p>
    <w:p w14:paraId="126651BA" w14:textId="77777777" w:rsidR="00322FDC" w:rsidRPr="00AF0DA7" w:rsidRDefault="00322FDC" w:rsidP="001A6C4D">
      <w:pPr>
        <w:widowControl w:val="0"/>
        <w:jc w:val="center"/>
        <w:rPr>
          <w:b/>
          <w:sz w:val="28"/>
          <w:szCs w:val="28"/>
        </w:rPr>
      </w:pPr>
      <w:r w:rsidRPr="00AF0DA7">
        <w:rPr>
          <w:b/>
          <w:bCs/>
          <w:iCs/>
          <w:sz w:val="28"/>
          <w:szCs w:val="28"/>
        </w:rPr>
        <w:t>Оценка транспортного спроса</w:t>
      </w:r>
    </w:p>
    <w:p w14:paraId="7A59FE8B" w14:textId="77777777" w:rsidR="00322FDC" w:rsidRPr="00AF0DA7" w:rsidRDefault="00322FDC" w:rsidP="001A6C4D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 xml:space="preserve">Хорошо развитая транспортная система благоприятствует бесперебойному въезду и выезду, и обеспечению поселения необходимыми ресурсами. </w:t>
      </w:r>
    </w:p>
    <w:p w14:paraId="6987209E" w14:textId="77777777" w:rsidR="00322FDC" w:rsidRDefault="00322FDC" w:rsidP="001A6C4D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>С учетом подвижности населения, повышения уровня обслуживания развивается рынок пассажирских перевозок. Наиболе</w:t>
      </w:r>
      <w:r>
        <w:rPr>
          <w:sz w:val="28"/>
          <w:szCs w:val="28"/>
        </w:rPr>
        <w:t xml:space="preserve">е маневренный и приемлемый для </w:t>
      </w:r>
      <w:r w:rsidRPr="00AF0DA7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является автобусный транспорт.</w:t>
      </w:r>
    </w:p>
    <w:p w14:paraId="7FFB2CA1" w14:textId="77777777" w:rsidR="00322FDC" w:rsidRPr="00AF0DA7" w:rsidRDefault="00322FDC" w:rsidP="001A6C4D">
      <w:pPr>
        <w:widowControl w:val="0"/>
        <w:ind w:firstLine="567"/>
        <w:jc w:val="both"/>
        <w:rPr>
          <w:sz w:val="28"/>
          <w:szCs w:val="28"/>
        </w:rPr>
      </w:pPr>
      <w:r w:rsidRPr="00AF0DA7">
        <w:rPr>
          <w:sz w:val="28"/>
          <w:szCs w:val="28"/>
        </w:rPr>
        <w:t xml:space="preserve">На момент разработки Программы пассажирский транспорт в полной мере удовлетворяет потребности населения. Вместе с тем для повышения качества обслуживания пассажиров </w:t>
      </w:r>
      <w:r>
        <w:rPr>
          <w:sz w:val="28"/>
          <w:szCs w:val="28"/>
        </w:rPr>
        <w:t>необходимо</w:t>
      </w:r>
      <w:r w:rsidRPr="00AF0DA7">
        <w:rPr>
          <w:sz w:val="28"/>
          <w:szCs w:val="28"/>
        </w:rPr>
        <w:t xml:space="preserve"> систематическ</w:t>
      </w:r>
      <w:r>
        <w:rPr>
          <w:sz w:val="28"/>
          <w:szCs w:val="28"/>
        </w:rPr>
        <w:t>ое</w:t>
      </w:r>
      <w:r w:rsidRPr="00AF0DA7">
        <w:rPr>
          <w:sz w:val="28"/>
          <w:szCs w:val="28"/>
        </w:rPr>
        <w:t xml:space="preserve"> обследова</w:t>
      </w:r>
      <w:r>
        <w:rPr>
          <w:sz w:val="28"/>
          <w:szCs w:val="28"/>
        </w:rPr>
        <w:t>ние</w:t>
      </w:r>
      <w:r w:rsidRPr="00AF0DA7">
        <w:rPr>
          <w:sz w:val="28"/>
          <w:szCs w:val="28"/>
        </w:rPr>
        <w:t xml:space="preserve"> и изуч</w:t>
      </w:r>
      <w:r>
        <w:rPr>
          <w:sz w:val="28"/>
          <w:szCs w:val="28"/>
        </w:rPr>
        <w:t>ение</w:t>
      </w:r>
      <w:r w:rsidRPr="00AF0DA7">
        <w:rPr>
          <w:sz w:val="28"/>
          <w:szCs w:val="28"/>
        </w:rPr>
        <w:t xml:space="preserve"> пассажиропоток</w:t>
      </w:r>
      <w:r>
        <w:rPr>
          <w:sz w:val="28"/>
          <w:szCs w:val="28"/>
        </w:rPr>
        <w:t>ов</w:t>
      </w:r>
      <w:r w:rsidRPr="00AF0DA7">
        <w:rPr>
          <w:sz w:val="28"/>
          <w:szCs w:val="28"/>
        </w:rPr>
        <w:t xml:space="preserve"> по дням недели и месяцам года на всей маршрутной сети. </w:t>
      </w:r>
    </w:p>
    <w:p w14:paraId="61EC1785" w14:textId="77777777" w:rsidR="00322FDC" w:rsidRPr="00AF0DA7" w:rsidRDefault="00322FDC" w:rsidP="001A6C4D">
      <w:pPr>
        <w:widowControl w:val="0"/>
        <w:ind w:firstLine="567"/>
        <w:jc w:val="both"/>
        <w:rPr>
          <w:color w:val="FF0000"/>
        </w:rPr>
      </w:pPr>
      <w:r w:rsidRPr="00AF0DA7">
        <w:rPr>
          <w:sz w:val="28"/>
          <w:szCs w:val="28"/>
        </w:rPr>
        <w:t>Большое значение для транспортных связей имеет личный автотранспорт.</w:t>
      </w:r>
    </w:p>
    <w:p w14:paraId="394F2D0C" w14:textId="77777777" w:rsidR="00322FDC" w:rsidRPr="00635CBA" w:rsidRDefault="00322FDC" w:rsidP="001A6C4D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35CBA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</w:t>
      </w:r>
      <w:r w:rsidRPr="00635CBA">
        <w:rPr>
          <w:b/>
          <w:sz w:val="28"/>
          <w:szCs w:val="28"/>
        </w:rPr>
        <w:t> Характеристика функционирования и показатели работы транспортной инфраструктуры по видам транспорта</w:t>
      </w:r>
    </w:p>
    <w:p w14:paraId="2D7FF622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транспортной системы поселения является необходимым условием улучшения качества жизни жителей. </w:t>
      </w:r>
    </w:p>
    <w:p w14:paraId="211248DA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 несоответствия состояния дорог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 </w:t>
      </w:r>
    </w:p>
    <w:p w14:paraId="55818625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Внешние транспортно-экономические связи поселения</w:t>
      </w:r>
      <w:r>
        <w:rPr>
          <w:color w:val="auto"/>
          <w:sz w:val="28"/>
          <w:szCs w:val="28"/>
        </w:rPr>
        <w:t xml:space="preserve"> с другими населенными пунктами осуществляются автомобильным транспортом.</w:t>
      </w:r>
    </w:p>
    <w:p w14:paraId="6504270F" w14:textId="77777777" w:rsidR="00322FDC" w:rsidRPr="0079175D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79175D">
        <w:rPr>
          <w:b/>
          <w:bCs/>
          <w:iCs/>
          <w:sz w:val="28"/>
          <w:szCs w:val="28"/>
        </w:rPr>
        <w:t>Автомобильный транспорт</w:t>
      </w:r>
    </w:p>
    <w:p w14:paraId="6B5B60AF" w14:textId="60648173" w:rsidR="00322FDC" w:rsidRPr="005757E4" w:rsidRDefault="00B0732B" w:rsidP="001A6C4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0732B">
        <w:rPr>
          <w:color w:val="000000"/>
          <w:sz w:val="28"/>
          <w:szCs w:val="28"/>
        </w:rPr>
        <w:t>Транспортное сообщение с районом осуществляется автобусными маршрутами № 11 «Ордынское – Новый Шарап – Красный Яр</w:t>
      </w:r>
      <w:r>
        <w:rPr>
          <w:color w:val="000000"/>
          <w:sz w:val="28"/>
          <w:szCs w:val="28"/>
        </w:rPr>
        <w:t xml:space="preserve"> </w:t>
      </w:r>
      <w:r w:rsidR="00322FDC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5</w:t>
      </w:r>
      <w:r w:rsidR="00322FDC">
        <w:rPr>
          <w:color w:val="000000"/>
          <w:sz w:val="28"/>
          <w:szCs w:val="28"/>
        </w:rPr>
        <w:t xml:space="preserve"> рейс</w:t>
      </w:r>
      <w:r w:rsidR="002D09AC">
        <w:rPr>
          <w:color w:val="000000"/>
          <w:sz w:val="28"/>
          <w:szCs w:val="28"/>
        </w:rPr>
        <w:t>ов</w:t>
      </w:r>
      <w:r w:rsidR="00322FDC">
        <w:rPr>
          <w:color w:val="000000"/>
          <w:sz w:val="28"/>
          <w:szCs w:val="28"/>
        </w:rPr>
        <w:t xml:space="preserve"> в неделю</w:t>
      </w:r>
      <w:r w:rsidR="002D09AC">
        <w:rPr>
          <w:color w:val="000000"/>
          <w:sz w:val="28"/>
          <w:szCs w:val="28"/>
        </w:rPr>
        <w:t>.</w:t>
      </w:r>
    </w:p>
    <w:p w14:paraId="2B990B8B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A914D2">
        <w:rPr>
          <w:sz w:val="28"/>
          <w:szCs w:val="28"/>
        </w:rPr>
        <w:t>Существующий рейс удовлетворяют потребности населения в передвижении.</w:t>
      </w:r>
      <w:r>
        <w:rPr>
          <w:sz w:val="28"/>
          <w:szCs w:val="28"/>
        </w:rPr>
        <w:t xml:space="preserve"> </w:t>
      </w:r>
    </w:p>
    <w:p w14:paraId="295C919D" w14:textId="77777777" w:rsidR="00322FDC" w:rsidRPr="0094159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94159F">
        <w:rPr>
          <w:b/>
          <w:bCs/>
          <w:iCs/>
          <w:sz w:val="28"/>
          <w:szCs w:val="28"/>
        </w:rPr>
        <w:t>Железнодорожный транспорт</w:t>
      </w:r>
    </w:p>
    <w:p w14:paraId="26ADC3B4" w14:textId="77777777" w:rsidR="002D09AC" w:rsidRDefault="002D09AC" w:rsidP="002D09A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Железнодорожный транспорт на территории поселения отсутствует.</w:t>
      </w:r>
    </w:p>
    <w:p w14:paraId="5AF617DA" w14:textId="77777777" w:rsidR="00322FDC" w:rsidRPr="0094159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94159F">
        <w:rPr>
          <w:b/>
          <w:bCs/>
          <w:iCs/>
          <w:sz w:val="28"/>
          <w:szCs w:val="28"/>
        </w:rPr>
        <w:t>Водный транспорт</w:t>
      </w:r>
    </w:p>
    <w:p w14:paraId="2DFDE342" w14:textId="77777777" w:rsidR="00322FDC" w:rsidRPr="0094159F" w:rsidRDefault="00322FDC" w:rsidP="001A6C4D">
      <w:pPr>
        <w:pStyle w:val="Default"/>
        <w:widowControl w:val="0"/>
        <w:ind w:firstLine="709"/>
        <w:jc w:val="both"/>
        <w:rPr>
          <w:rFonts w:ascii="Calibri" w:hAnsi="Calibri" w:cs="Calibri"/>
          <w:color w:val="auto"/>
          <w:sz w:val="22"/>
          <w:szCs w:val="22"/>
        </w:rPr>
      </w:pPr>
      <w:r w:rsidRPr="0094159F">
        <w:rPr>
          <w:sz w:val="28"/>
          <w:szCs w:val="28"/>
        </w:rPr>
        <w:t>Водный транспорт на территории поселения отсутствует.</w:t>
      </w:r>
    </w:p>
    <w:p w14:paraId="00042562" w14:textId="77777777" w:rsidR="00322FDC" w:rsidRPr="0094159F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94159F">
        <w:rPr>
          <w:b/>
          <w:bCs/>
          <w:iCs/>
          <w:color w:val="auto"/>
          <w:sz w:val="28"/>
          <w:szCs w:val="28"/>
        </w:rPr>
        <w:lastRenderedPageBreak/>
        <w:t>Воздушный транспорт</w:t>
      </w:r>
    </w:p>
    <w:p w14:paraId="3A1AE23D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94159F">
        <w:rPr>
          <w:color w:val="auto"/>
          <w:sz w:val="28"/>
          <w:szCs w:val="28"/>
        </w:rPr>
        <w:t>Ближайшим аэропортом является международный</w:t>
      </w:r>
      <w:r w:rsidRPr="00B76FFD">
        <w:rPr>
          <w:color w:val="auto"/>
          <w:sz w:val="28"/>
          <w:szCs w:val="28"/>
        </w:rPr>
        <w:t xml:space="preserve"> аэропорт Новосибирск (Толмачево) имени А.И. Покрышкина, расположенный в городе Обь Новосибирской области.</w:t>
      </w:r>
    </w:p>
    <w:p w14:paraId="4C600FC6" w14:textId="77777777" w:rsidR="00322FDC" w:rsidRDefault="00322FDC" w:rsidP="001A6C4D">
      <w:pPr>
        <w:pStyle w:val="Default"/>
        <w:widowControl w:val="0"/>
        <w:spacing w:before="100" w:beforeAutospacing="1" w:after="100" w:afterAutospacing="1"/>
        <w:ind w:firstLine="709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2.4 </w:t>
      </w:r>
      <w:r w:rsidRPr="00BD67F8">
        <w:rPr>
          <w:b/>
          <w:sz w:val="28"/>
          <w:szCs w:val="28"/>
        </w:rPr>
        <w:t>Характеристика сети дорог</w:t>
      </w:r>
      <w:r>
        <w:rPr>
          <w:b/>
          <w:sz w:val="28"/>
          <w:szCs w:val="28"/>
        </w:rPr>
        <w:t xml:space="preserve"> поселения</w:t>
      </w:r>
      <w:r w:rsidRPr="00BD67F8">
        <w:rPr>
          <w:b/>
          <w:sz w:val="28"/>
          <w:szCs w:val="28"/>
        </w:rPr>
        <w:t>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</w:t>
      </w:r>
    </w:p>
    <w:p w14:paraId="5DB1058A" w14:textId="77777777" w:rsidR="00322FDC" w:rsidRPr="00BD67F8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Основу транспортной сети поселения составляют сложившиеся улицы и дороги местного значения.</w:t>
      </w:r>
    </w:p>
    <w:p w14:paraId="6B2E5659" w14:textId="77777777" w:rsidR="00322FDC" w:rsidRPr="00BD67F8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Структура жилых улиц и основных пешеходных связей поселения в целом обеспечивает удобную связь жилых районов с местами приложения труда и отдыха, а также выходы на внешние дороги и к сооружениям внешнего транспорта, но в данное время покрытие дорог оставляет желать лучшего.</w:t>
      </w:r>
    </w:p>
    <w:p w14:paraId="6BB37EA7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D67F8">
        <w:rPr>
          <w:sz w:val="28"/>
          <w:szCs w:val="28"/>
        </w:rPr>
        <w:t>Большое значение имеет организация пешеходных и транспортных связей жилых районов с предприятиями и объектами обслуживания населения поселения. Пешеходные связи, как правило, идут по проезжим частям улиц.</w:t>
      </w:r>
    </w:p>
    <w:p w14:paraId="600EC347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Скоростной режим дорожного движения в границах населенного пункта и вне его определена в соответствии с Правилами дорожного движения.</w:t>
      </w:r>
    </w:p>
    <w:p w14:paraId="31666950" w14:textId="6115F5F2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территории поселения осуществляется движение легкового и грузового автомобильного транспорта. Интенсивность движения </w:t>
      </w:r>
      <w:r w:rsidR="005A0FB9">
        <w:rPr>
          <w:sz w:val="28"/>
          <w:szCs w:val="28"/>
        </w:rPr>
        <w:t>50</w:t>
      </w:r>
      <w:r>
        <w:rPr>
          <w:sz w:val="28"/>
          <w:szCs w:val="28"/>
        </w:rPr>
        <w:t xml:space="preserve"> автомобилей. Коэффициент загрузки дорог движением </w:t>
      </w:r>
      <w:r w:rsidRPr="009D0AC1">
        <w:rPr>
          <w:sz w:val="28"/>
          <w:szCs w:val="28"/>
        </w:rPr>
        <w:t>составляет 0,</w:t>
      </w:r>
      <w:r w:rsidR="005A0FB9">
        <w:rPr>
          <w:sz w:val="28"/>
          <w:szCs w:val="28"/>
        </w:rPr>
        <w:t>5</w:t>
      </w:r>
      <w:r w:rsidRPr="009D0AC1">
        <w:rPr>
          <w:sz w:val="28"/>
          <w:szCs w:val="28"/>
        </w:rPr>
        <w:t>.</w:t>
      </w:r>
    </w:p>
    <w:p w14:paraId="40E2F8D4" w14:textId="5BE29DAE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Плотность автомобильных дорог на территории поселения составляет 0,00</w:t>
      </w:r>
      <w:r w:rsidR="005A0FB9" w:rsidRPr="005A0FB9">
        <w:rPr>
          <w:sz w:val="28"/>
          <w:szCs w:val="28"/>
        </w:rPr>
        <w:t>26</w:t>
      </w:r>
      <w:r>
        <w:rPr>
          <w:sz w:val="28"/>
          <w:szCs w:val="28"/>
        </w:rPr>
        <w:t xml:space="preserve"> км/га.</w:t>
      </w:r>
    </w:p>
    <w:p w14:paraId="5E70C3E4" w14:textId="77777777" w:rsidR="00322FDC" w:rsidRPr="00425FD8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425FD8">
        <w:rPr>
          <w:b/>
          <w:bCs/>
          <w:iCs/>
          <w:sz w:val="28"/>
          <w:szCs w:val="28"/>
        </w:rPr>
        <w:t>Экологическая нагрузка на окружающую среду от автомобильного транспорта и экономические потери</w:t>
      </w:r>
    </w:p>
    <w:p w14:paraId="2717EABB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Автомобильный транспорт привлекает к себе все большее внимание как источник антропогенной нагрузки на окружающую среду. </w:t>
      </w:r>
    </w:p>
    <w:p w14:paraId="5B94C6C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Негативные воздействия на окружающую среду при эксплуатации автомобилей: </w:t>
      </w:r>
    </w:p>
    <w:p w14:paraId="759B6928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потребление топлива, выделение вредных выхлопных газов; </w:t>
      </w:r>
    </w:p>
    <w:p w14:paraId="661E16B2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продукты истирания шин и тормозов; </w:t>
      </w:r>
    </w:p>
    <w:p w14:paraId="2B598B8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шумовое загрязнение окружающей среды; </w:t>
      </w:r>
    </w:p>
    <w:p w14:paraId="254B4E61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материальные и человеческие потери в результате транспортных аварий. </w:t>
      </w:r>
    </w:p>
    <w:p w14:paraId="550AB4E1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загрязнения атмосферы автомобильный транспорт является перемещающимся в пространстве источником выбросов продуктов сжигания топлива (отработавших газов). </w:t>
      </w:r>
    </w:p>
    <w:p w14:paraId="16CA0D2F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топлива служат: бензин, сжиженный газ, дизельное топливо. </w:t>
      </w:r>
    </w:p>
    <w:p w14:paraId="606877B3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сжигании указанных видов топлива в атмосферу поступают окислы азота, оксид углерода, сернистый ангидрид, углеводороды, сажа. Оксид азота в соединении с водяными парами образует азотную кислоту, которая раздражает </w:t>
      </w:r>
      <w:r>
        <w:rPr>
          <w:sz w:val="28"/>
          <w:szCs w:val="28"/>
        </w:rPr>
        <w:lastRenderedPageBreak/>
        <w:t xml:space="preserve">легочную ткань, что приводит к хроническим заболеваниям. Диоксид азота раздражает слизистую оболочку глаз, легких и вызывает необратимые изменения в сердечно-сосудистой системе. </w:t>
      </w:r>
    </w:p>
    <w:p w14:paraId="22C4EDA3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Автотранспорт, как передвижной источник выбросов отличает (помимо возможности перемещаться в пространстве) существенное изменение удельных выбросов во времени. У одной и той же автотранспортной единицы выбросы при различных режимах работы двигателя (прогрев, пробег) будут различны (соотношение составит 1:4, 4:1 соответственно), кроме того выбросы различаются и для периодов года (теплый и холодный – соотношение составит 1:1, 1:1,3 соответственно).</w:t>
      </w:r>
    </w:p>
    <w:p w14:paraId="77DD575C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Загрязнение окружающей среды токсичными компонентами отработавших газов приводит к нарушениям в росте растений. </w:t>
      </w:r>
      <w:r>
        <w:rPr>
          <w:color w:val="auto"/>
          <w:sz w:val="28"/>
          <w:szCs w:val="28"/>
        </w:rPr>
        <w:t xml:space="preserve">Непосредственную опасность для растений представляют диоксид серы, оксид азота, продукты фотохимических реакций. Накапливаясь в растениях, они создают опасность для животных и людей. Наибольшую экологическую нагрузку испытывают растения на полосах земель вдоль дорог с большой интенсивностью движения. </w:t>
      </w:r>
    </w:p>
    <w:p w14:paraId="016D59C4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Отработавшие газы способствуют ускорению процессов разрушения изделий из пластмассы и резины, оцинкованных поверхностей и черных металлов, а также покраски, облицовки и конструкции зданий. При солнечной безветренной погоде компоненты отработавших газов и углеводороды в результате фотохимических реакций образуют смог. </w:t>
      </w:r>
    </w:p>
    <w:p w14:paraId="5B1952B3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Еще одним фактором воздействия автомобильного транспорта на окружающую среду и человека является шум, создаваемый двигателем внутреннего сгорания, шасси автомобиля (в основном механизмами трансмиссии и кузова), и в результате взаимодействия шины с дорожным покрытием. Интенсивность шума зависит от топографии местности, скорости и направления ветра, температурного градиента, влажности воздуха, наличия и типа шумозащитных сооружений и др. Чрезмерный шум может стать причиной нервного истощения, психической угнетенности, вегетативного невроза, расстройства эндокринной и сердечно-сосудистой системы, изменения ритма и частоты сердечных сокращений, артериальной гипертонии. </w:t>
      </w:r>
    </w:p>
    <w:p w14:paraId="75867418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Негативной стороной и главной угрозой экономической безопасности в схеме автотранспорта являются дорожно-транспортные происшествия (далее – ДТП) (ущерб от ДТП). Экономические потери в каждом секторе экономики: </w:t>
      </w:r>
    </w:p>
    <w:p w14:paraId="4220A492" w14:textId="77777777" w:rsidR="00322FDC" w:rsidRPr="00AA63A5" w:rsidRDefault="00322FDC" w:rsidP="001A6C4D">
      <w:pPr>
        <w:pStyle w:val="Default"/>
        <w:widowControl w:val="0"/>
        <w:jc w:val="both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>1. Сектор общественных финансов:</w:t>
      </w:r>
    </w:p>
    <w:p w14:paraId="79564595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дорожных служб</w:t>
      </w:r>
      <w:r>
        <w:rPr>
          <w:sz w:val="28"/>
          <w:szCs w:val="28"/>
        </w:rPr>
        <w:t xml:space="preserve"> на ликвидацию последствий ДТП;</w:t>
      </w:r>
    </w:p>
    <w:p w14:paraId="7DB86F71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пенсионного фонда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 (пособия по потере кормильца, пенсии по инвалидности, выплаты на погребение,</w:t>
      </w:r>
      <w:r>
        <w:rPr>
          <w:sz w:val="28"/>
          <w:szCs w:val="28"/>
        </w:rPr>
        <w:t xml:space="preserve"> ежемесячные денежные выплаты);</w:t>
      </w:r>
    </w:p>
    <w:p w14:paraId="27984E3E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фонда социального страхования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 (расходы на реабилитацию пострадавших, оплата больничного листа, выплаты на погребение, недополученная часть налоговых поступлений</w:t>
      </w:r>
      <w:r>
        <w:rPr>
          <w:sz w:val="28"/>
          <w:szCs w:val="28"/>
        </w:rPr>
        <w:t xml:space="preserve"> с единого социального налога);</w:t>
      </w:r>
    </w:p>
    <w:p w14:paraId="18FE74AC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 фонда обязательного медицинского страхования Р</w:t>
      </w:r>
      <w:r>
        <w:rPr>
          <w:sz w:val="28"/>
          <w:szCs w:val="28"/>
        </w:rPr>
        <w:t xml:space="preserve">оссийской </w:t>
      </w:r>
      <w:r w:rsidRPr="00B303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30323">
        <w:rPr>
          <w:sz w:val="28"/>
          <w:szCs w:val="28"/>
        </w:rPr>
        <w:t xml:space="preserve">. </w:t>
      </w:r>
    </w:p>
    <w:p w14:paraId="74CE9D48" w14:textId="77777777" w:rsidR="00322FDC" w:rsidRPr="00AA63A5" w:rsidRDefault="00322FDC" w:rsidP="001A6C4D">
      <w:pPr>
        <w:pStyle w:val="Default"/>
        <w:widowControl w:val="0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 xml:space="preserve">2. Рыночный сектор </w:t>
      </w:r>
    </w:p>
    <w:p w14:paraId="3574D934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B30323">
        <w:rPr>
          <w:sz w:val="28"/>
          <w:szCs w:val="28"/>
        </w:rPr>
        <w:t>отери вследствие повреждения</w:t>
      </w:r>
      <w:r>
        <w:rPr>
          <w:sz w:val="28"/>
          <w:szCs w:val="28"/>
        </w:rPr>
        <w:t xml:space="preserve"> транспортных средств и грузов;</w:t>
      </w:r>
    </w:p>
    <w:p w14:paraId="5EBD7814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30323">
        <w:rPr>
          <w:sz w:val="28"/>
          <w:szCs w:val="28"/>
        </w:rPr>
        <w:t>здержки, связанные с простоем ремо</w:t>
      </w:r>
      <w:r>
        <w:rPr>
          <w:sz w:val="28"/>
          <w:szCs w:val="28"/>
        </w:rPr>
        <w:t>нтируемых транспортных средств;</w:t>
      </w:r>
    </w:p>
    <w:p w14:paraId="25B48F74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30323">
        <w:rPr>
          <w:sz w:val="28"/>
          <w:szCs w:val="28"/>
        </w:rPr>
        <w:t>еустойки, связанные с невыпол</w:t>
      </w:r>
      <w:r>
        <w:rPr>
          <w:sz w:val="28"/>
          <w:szCs w:val="28"/>
        </w:rPr>
        <w:t>нением договорных обязательств;</w:t>
      </w:r>
    </w:p>
    <w:p w14:paraId="1AF0161B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доходов в связи с н</w:t>
      </w:r>
      <w:r>
        <w:rPr>
          <w:sz w:val="28"/>
          <w:szCs w:val="28"/>
        </w:rPr>
        <w:t>е укомплектованностью штата, из-</w:t>
      </w:r>
      <w:r w:rsidRPr="00B30323">
        <w:rPr>
          <w:sz w:val="28"/>
          <w:szCs w:val="28"/>
        </w:rPr>
        <w:t xml:space="preserve">за временной нетрудоспособности или гибели работника. </w:t>
      </w:r>
    </w:p>
    <w:p w14:paraId="078CCFCC" w14:textId="77777777" w:rsidR="00322FDC" w:rsidRPr="00AA63A5" w:rsidRDefault="00322FDC" w:rsidP="001A6C4D">
      <w:pPr>
        <w:pStyle w:val="Default"/>
        <w:widowControl w:val="0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 xml:space="preserve">3. Сектор домашних хозяйств </w:t>
      </w:r>
    </w:p>
    <w:p w14:paraId="400C6B40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вследствие повреждения тр</w:t>
      </w:r>
      <w:r>
        <w:rPr>
          <w:sz w:val="28"/>
          <w:szCs w:val="28"/>
        </w:rPr>
        <w:t>анспортных средств и имущества;</w:t>
      </w:r>
    </w:p>
    <w:p w14:paraId="377B3B2F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Pr="00B30323">
        <w:rPr>
          <w:sz w:val="28"/>
          <w:szCs w:val="28"/>
        </w:rPr>
        <w:t>отери зарабо</w:t>
      </w:r>
      <w:r>
        <w:rPr>
          <w:sz w:val="28"/>
          <w:szCs w:val="28"/>
        </w:rPr>
        <w:t>тной платы пострадавшего в ДТП;</w:t>
      </w:r>
    </w:p>
    <w:p w14:paraId="0D9A581D" w14:textId="77777777" w:rsidR="00322FDC" w:rsidRPr="00B30323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Pr="00B30323">
        <w:rPr>
          <w:sz w:val="28"/>
          <w:szCs w:val="28"/>
        </w:rPr>
        <w:t>асходы</w:t>
      </w:r>
      <w:r>
        <w:rPr>
          <w:sz w:val="28"/>
          <w:szCs w:val="28"/>
        </w:rPr>
        <w:t xml:space="preserve"> на платные медицинские услуги;</w:t>
      </w:r>
    </w:p>
    <w:p w14:paraId="7533026F" w14:textId="77777777" w:rsidR="00322FDC" w:rsidRDefault="00322FDC" w:rsidP="00465D4F">
      <w:pPr>
        <w:pStyle w:val="Default"/>
        <w:widowControl w:val="0"/>
        <w:numPr>
          <w:ilvl w:val="0"/>
          <w:numId w:val="10"/>
        </w:numPr>
        <w:tabs>
          <w:tab w:val="left" w:pos="284"/>
        </w:tabs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</w:t>
      </w:r>
      <w:r w:rsidRPr="00B30323">
        <w:rPr>
          <w:color w:val="auto"/>
          <w:sz w:val="28"/>
          <w:szCs w:val="28"/>
        </w:rPr>
        <w:t>ополнительные расходы на медицинскую реабилитацию.</w:t>
      </w:r>
    </w:p>
    <w:p w14:paraId="40F15B7A" w14:textId="77777777" w:rsidR="00322FDC" w:rsidRPr="00AA63A5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AA63A5">
        <w:rPr>
          <w:b/>
          <w:bCs/>
          <w:iCs/>
          <w:sz w:val="28"/>
          <w:szCs w:val="28"/>
        </w:rPr>
        <w:t>Оценка качества содержания дорог</w:t>
      </w:r>
    </w:p>
    <w:p w14:paraId="064F3A9B" w14:textId="24CFBD51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B30323">
        <w:rPr>
          <w:sz w:val="28"/>
          <w:szCs w:val="28"/>
        </w:rPr>
        <w:t xml:space="preserve">В </w:t>
      </w:r>
      <w:r w:rsidR="00314B91">
        <w:rPr>
          <w:sz w:val="28"/>
          <w:szCs w:val="28"/>
        </w:rPr>
        <w:t>Новошарапском</w:t>
      </w:r>
      <w:r>
        <w:rPr>
          <w:sz w:val="28"/>
          <w:szCs w:val="28"/>
        </w:rPr>
        <w:t xml:space="preserve"> сельсовете Ордынского района Новосибирской области </w:t>
      </w:r>
      <w:r w:rsidRPr="00B30323">
        <w:rPr>
          <w:sz w:val="28"/>
          <w:szCs w:val="28"/>
        </w:rPr>
        <w:t>в течение всего года (с учетом сезона) выполня</w:t>
      </w:r>
      <w:r>
        <w:rPr>
          <w:sz w:val="28"/>
          <w:szCs w:val="28"/>
        </w:rPr>
        <w:t>е</w:t>
      </w:r>
      <w:r w:rsidRPr="00B30323">
        <w:rPr>
          <w:sz w:val="28"/>
          <w:szCs w:val="28"/>
        </w:rPr>
        <w:t>тся комплекс работ по уходу за дорогой, дорожными со</w:t>
      </w:r>
      <w:r>
        <w:rPr>
          <w:sz w:val="28"/>
          <w:szCs w:val="28"/>
        </w:rPr>
        <w:t xml:space="preserve">оружениями и полосой отвода, </w:t>
      </w:r>
      <w:r w:rsidRPr="00B30323">
        <w:rPr>
          <w:sz w:val="28"/>
          <w:szCs w:val="28"/>
        </w:rPr>
        <w:t>обеспечению б</w:t>
      </w:r>
      <w:r>
        <w:rPr>
          <w:sz w:val="28"/>
          <w:szCs w:val="28"/>
        </w:rPr>
        <w:t xml:space="preserve">езопасности движения, а также </w:t>
      </w:r>
      <w:r w:rsidRPr="00B30323">
        <w:rPr>
          <w:sz w:val="28"/>
          <w:szCs w:val="28"/>
        </w:rPr>
        <w:t>зимнему содержанию дорог. Однако значительная доля дорог характеризуются неудовлетворительным техническим состоянием и требует капитального ремонта.</w:t>
      </w:r>
    </w:p>
    <w:p w14:paraId="2887F346" w14:textId="7115739B" w:rsidR="00322FDC" w:rsidRPr="00BB619E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5</w:t>
      </w:r>
      <w:r w:rsidRPr="00BB619E">
        <w:rPr>
          <w:b/>
          <w:sz w:val="28"/>
          <w:szCs w:val="28"/>
        </w:rPr>
        <w:t xml:space="preserve"> Анализ состава парка транспортных средств и уровня автомобилизации в </w:t>
      </w:r>
      <w:r w:rsidR="00314B91">
        <w:rPr>
          <w:b/>
          <w:sz w:val="28"/>
          <w:szCs w:val="28"/>
        </w:rPr>
        <w:t>Новошарапском</w:t>
      </w:r>
      <w:r w:rsidRPr="00BB619E">
        <w:rPr>
          <w:b/>
          <w:sz w:val="28"/>
          <w:szCs w:val="28"/>
        </w:rPr>
        <w:t xml:space="preserve"> сельсовете, обеспеченность парковками</w:t>
      </w:r>
      <w:r>
        <w:rPr>
          <w:b/>
          <w:sz w:val="28"/>
          <w:szCs w:val="28"/>
        </w:rPr>
        <w:t xml:space="preserve"> (парковочными местами)</w:t>
      </w:r>
    </w:p>
    <w:p w14:paraId="028C894B" w14:textId="77777777" w:rsidR="00322FDC" w:rsidRPr="00BB619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 xml:space="preserve">На протяжении последних лет наблюдается тенденция к увеличению числа автомобилей на территории </w:t>
      </w:r>
      <w:r>
        <w:rPr>
          <w:sz w:val="28"/>
          <w:szCs w:val="28"/>
        </w:rPr>
        <w:t>поселения</w:t>
      </w:r>
      <w:r w:rsidRPr="00BB619E">
        <w:rPr>
          <w:sz w:val="28"/>
          <w:szCs w:val="28"/>
        </w:rPr>
        <w:t>. Основной прирост этого показателя осуществляется за счет увеличения числа легковых автомобилей находящихся в собственности граждан</w:t>
      </w:r>
      <w:r>
        <w:rPr>
          <w:sz w:val="28"/>
          <w:szCs w:val="28"/>
        </w:rPr>
        <w:t>.</w:t>
      </w:r>
    </w:p>
    <w:p w14:paraId="647BB2F3" w14:textId="03229022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автомобилизации </w:t>
      </w:r>
      <w:r w:rsidR="00314B91">
        <w:rPr>
          <w:sz w:val="28"/>
          <w:szCs w:val="28"/>
        </w:rPr>
        <w:t>Новошарапского</w:t>
      </w:r>
      <w:r>
        <w:rPr>
          <w:sz w:val="28"/>
          <w:szCs w:val="28"/>
        </w:rPr>
        <w:t xml:space="preserve"> сельсовета составляет </w:t>
      </w:r>
      <w:r w:rsidR="00A42D5E">
        <w:rPr>
          <w:sz w:val="28"/>
          <w:szCs w:val="28"/>
        </w:rPr>
        <w:t>2</w:t>
      </w:r>
      <w:r w:rsidR="005A0FB9">
        <w:rPr>
          <w:sz w:val="28"/>
          <w:szCs w:val="28"/>
        </w:rPr>
        <w:t>67</w:t>
      </w:r>
      <w:r>
        <w:rPr>
          <w:sz w:val="28"/>
          <w:szCs w:val="28"/>
        </w:rPr>
        <w:t xml:space="preserve"> автомобилей на 1000 человек (при уровне автомобилизации в Российской Федерации 322 единицы /1000 человек). </w:t>
      </w:r>
    </w:p>
    <w:p w14:paraId="788CF0AA" w14:textId="77777777" w:rsidR="00322FDC" w:rsidRPr="002E301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2E301F">
        <w:rPr>
          <w:b/>
          <w:bCs/>
          <w:iCs/>
          <w:sz w:val="28"/>
          <w:szCs w:val="28"/>
        </w:rPr>
        <w:t>Анализ обеспеченности объектами транспортного обслуживания</w:t>
      </w:r>
    </w:p>
    <w:p w14:paraId="51F9992D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пунктов 6.40, 6.41 СНиП 2.07.01–89* «Градостроительство. Планировка и застройка городских и сельских поселений»: </w:t>
      </w:r>
    </w:p>
    <w:p w14:paraId="6F763115" w14:textId="7DB55263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автозаправочные станции (далее – АЗС) следует проектировать из расчета одна топливораздаточная колонка на 1200 легковых автомобилей. В поселении </w:t>
      </w:r>
      <w:r w:rsidR="00A42D5E">
        <w:rPr>
          <w:sz w:val="28"/>
          <w:szCs w:val="28"/>
        </w:rPr>
        <w:t>отсутствует</w:t>
      </w:r>
      <w:r w:rsidR="00FB5851">
        <w:rPr>
          <w:sz w:val="28"/>
          <w:szCs w:val="28"/>
        </w:rPr>
        <w:t xml:space="preserve"> АЗС</w:t>
      </w:r>
      <w:r w:rsidR="009C7743">
        <w:rPr>
          <w:sz w:val="28"/>
          <w:szCs w:val="28"/>
        </w:rPr>
        <w:t>.</w:t>
      </w:r>
    </w:p>
    <w:p w14:paraId="2445D563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станции технического обслуживания (далее – СТО) автомобилей следует проектировать из расчета один пост на 200 легковых автомобилей. </w:t>
      </w:r>
      <w:r w:rsidRPr="007A231A">
        <w:rPr>
          <w:sz w:val="28"/>
          <w:szCs w:val="28"/>
        </w:rPr>
        <w:t>В поселении СТО отсутствуют.</w:t>
      </w:r>
    </w:p>
    <w:p w14:paraId="2617FA07" w14:textId="77777777" w:rsidR="00322FDC" w:rsidRPr="00BB619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п.6.33 СНиП 2.07.01–89* «Градостроительство. Планировка и застройка городских и сельских поселений» обеспеченность населения гаражами и стоянками для постоянного хранения индивидуального легкового транспорта должна быть 90%. В поселении население хранит транспорт в собственных гаражах или на придомовой территории.</w:t>
      </w:r>
    </w:p>
    <w:p w14:paraId="00DFA7D4" w14:textId="77777777" w:rsidR="00322FDC" w:rsidRPr="00BB619E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BB619E">
        <w:rPr>
          <w:b/>
          <w:sz w:val="28"/>
          <w:szCs w:val="28"/>
        </w:rPr>
        <w:t xml:space="preserve"> Характеристика работы транспортных средств общего пользования, </w:t>
      </w:r>
      <w:r w:rsidRPr="00BB619E">
        <w:rPr>
          <w:b/>
          <w:sz w:val="28"/>
          <w:szCs w:val="28"/>
        </w:rPr>
        <w:lastRenderedPageBreak/>
        <w:t>включая анализ пассажиропотока</w:t>
      </w:r>
    </w:p>
    <w:p w14:paraId="1F3615DB" w14:textId="77777777" w:rsidR="00322FDC" w:rsidRPr="00BB619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связями.</w:t>
      </w:r>
    </w:p>
    <w:p w14:paraId="78F141FB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>Пассажирские перевозки в поселении выполняются одним видом транспорта – автомобильным</w:t>
      </w:r>
      <w:r>
        <w:rPr>
          <w:sz w:val="28"/>
          <w:szCs w:val="28"/>
        </w:rPr>
        <w:t>.</w:t>
      </w:r>
    </w:p>
    <w:p w14:paraId="1048946C" w14:textId="524CDFC5" w:rsidR="00322FDC" w:rsidRPr="00144AF0" w:rsidRDefault="00322FDC" w:rsidP="001A6C4D">
      <w:pPr>
        <w:widowControl w:val="0"/>
        <w:tabs>
          <w:tab w:val="left" w:pos="6585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Таблица </w:t>
      </w:r>
      <w:r w:rsidR="00467DEE">
        <w:rPr>
          <w:b/>
          <w:bCs/>
          <w:iCs/>
          <w:sz w:val="28"/>
          <w:szCs w:val="28"/>
        </w:rPr>
        <w:t>4</w:t>
      </w:r>
      <w:r w:rsidRPr="00144AF0">
        <w:rPr>
          <w:b/>
          <w:bCs/>
          <w:iCs/>
          <w:sz w:val="28"/>
          <w:szCs w:val="28"/>
        </w:rPr>
        <w:t xml:space="preserve"> – Характеристика работы транспортных средств общего пользования</w:t>
      </w:r>
    </w:p>
    <w:tbl>
      <w:tblPr>
        <w:tblStyle w:val="affb"/>
        <w:tblW w:w="9916" w:type="dxa"/>
        <w:tblLook w:val="04A0" w:firstRow="1" w:lastRow="0" w:firstColumn="1" w:lastColumn="0" w:noHBand="0" w:noVBand="1"/>
      </w:tblPr>
      <w:tblGrid>
        <w:gridCol w:w="1408"/>
        <w:gridCol w:w="1972"/>
        <w:gridCol w:w="1979"/>
        <w:gridCol w:w="2501"/>
        <w:gridCol w:w="2056"/>
      </w:tblGrid>
      <w:tr w:rsidR="00322FDC" w:rsidRPr="00457442" w14:paraId="3FCC6A9A" w14:textId="77777777" w:rsidTr="00FB5851">
        <w:tc>
          <w:tcPr>
            <w:tcW w:w="1408" w:type="dxa"/>
          </w:tcPr>
          <w:p w14:paraId="4B72AB6E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Номер маршрута</w:t>
            </w:r>
          </w:p>
        </w:tc>
        <w:tc>
          <w:tcPr>
            <w:tcW w:w="1972" w:type="dxa"/>
          </w:tcPr>
          <w:p w14:paraId="09277DA5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Наименование маршрута</w:t>
            </w:r>
          </w:p>
        </w:tc>
        <w:tc>
          <w:tcPr>
            <w:tcW w:w="1979" w:type="dxa"/>
          </w:tcPr>
          <w:p w14:paraId="4B0BDEE2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Протяженность маршрута</w:t>
            </w:r>
          </w:p>
        </w:tc>
        <w:tc>
          <w:tcPr>
            <w:tcW w:w="2501" w:type="dxa"/>
          </w:tcPr>
          <w:p w14:paraId="217269EE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График движения</w:t>
            </w:r>
          </w:p>
        </w:tc>
        <w:tc>
          <w:tcPr>
            <w:tcW w:w="2056" w:type="dxa"/>
          </w:tcPr>
          <w:p w14:paraId="3D56A388" w14:textId="77777777" w:rsidR="00322FDC" w:rsidRPr="00B63534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/>
                <w:bCs/>
                <w:iCs/>
              </w:rPr>
            </w:pPr>
            <w:r w:rsidRPr="00B63534">
              <w:rPr>
                <w:b/>
                <w:bCs/>
                <w:iCs/>
              </w:rPr>
              <w:t>Пассажиропоток за 2024 год, пасс</w:t>
            </w:r>
          </w:p>
        </w:tc>
      </w:tr>
      <w:tr w:rsidR="00322FDC" w:rsidRPr="00457442" w14:paraId="0813D0A6" w14:textId="77777777" w:rsidTr="00FB5851">
        <w:tc>
          <w:tcPr>
            <w:tcW w:w="1408" w:type="dxa"/>
          </w:tcPr>
          <w:p w14:paraId="202279C1" w14:textId="55655D29" w:rsidR="00322FDC" w:rsidRPr="00457442" w:rsidRDefault="00FB5851" w:rsidP="001A6C4D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</w:tc>
        <w:tc>
          <w:tcPr>
            <w:tcW w:w="1972" w:type="dxa"/>
          </w:tcPr>
          <w:p w14:paraId="65A5927D" w14:textId="66FF19FD" w:rsidR="00322FDC" w:rsidRPr="008A440A" w:rsidRDefault="00322FDC" w:rsidP="00FB5851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 w:rsidRPr="008A440A">
              <w:t xml:space="preserve">Ордынское – </w:t>
            </w:r>
            <w:r w:rsidR="00FB5851">
              <w:t>Новый Шарап – Красный Яр</w:t>
            </w:r>
          </w:p>
        </w:tc>
        <w:tc>
          <w:tcPr>
            <w:tcW w:w="1979" w:type="dxa"/>
          </w:tcPr>
          <w:p w14:paraId="1BF1BA27" w14:textId="61320513" w:rsidR="00322FDC" w:rsidRPr="00457442" w:rsidRDefault="00FB5851" w:rsidP="00A42D5E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43,561</w:t>
            </w:r>
          </w:p>
        </w:tc>
        <w:tc>
          <w:tcPr>
            <w:tcW w:w="2501" w:type="dxa"/>
          </w:tcPr>
          <w:p w14:paraId="237F1D7F" w14:textId="036E1076" w:rsidR="00322FDC" w:rsidRPr="00457442" w:rsidRDefault="00FB5851" w:rsidP="00FB5851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322FDC">
              <w:rPr>
                <w:bCs/>
                <w:iCs/>
              </w:rPr>
              <w:t xml:space="preserve"> оборотны</w:t>
            </w:r>
            <w:r>
              <w:rPr>
                <w:bCs/>
                <w:iCs/>
              </w:rPr>
              <w:t>й рейс</w:t>
            </w:r>
            <w:r w:rsidR="00322FDC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с понедельника по пятницу</w:t>
            </w:r>
          </w:p>
        </w:tc>
        <w:tc>
          <w:tcPr>
            <w:tcW w:w="2056" w:type="dxa"/>
          </w:tcPr>
          <w:p w14:paraId="5E9B54DF" w14:textId="77777777" w:rsidR="00322FDC" w:rsidRPr="00892EFA" w:rsidRDefault="00322FDC" w:rsidP="001A6C4D">
            <w:pPr>
              <w:widowControl w:val="0"/>
              <w:tabs>
                <w:tab w:val="left" w:pos="6585"/>
              </w:tabs>
              <w:jc w:val="center"/>
              <w:rPr>
                <w:bCs/>
                <w:iCs/>
                <w:highlight w:val="yellow"/>
              </w:rPr>
            </w:pPr>
            <w:r w:rsidRPr="00892EFA">
              <w:rPr>
                <w:bCs/>
                <w:iCs/>
                <w:highlight w:val="yellow"/>
              </w:rPr>
              <w:t>26028</w:t>
            </w:r>
          </w:p>
        </w:tc>
      </w:tr>
    </w:tbl>
    <w:p w14:paraId="7A8A04A8" w14:textId="227D3651" w:rsidR="00322FDC" w:rsidRPr="00A04B7D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>Отправление автобуса</w:t>
      </w:r>
      <w:r w:rsidR="00892EFA">
        <w:rPr>
          <w:sz w:val="28"/>
          <w:szCs w:val="28"/>
        </w:rPr>
        <w:t xml:space="preserve"> </w:t>
      </w:r>
      <w:r w:rsidRPr="00A04B7D">
        <w:rPr>
          <w:sz w:val="28"/>
          <w:szCs w:val="28"/>
        </w:rPr>
        <w:t xml:space="preserve">осуществляется от остановочной площадки, расположенной на </w:t>
      </w:r>
      <w:r>
        <w:rPr>
          <w:sz w:val="28"/>
          <w:szCs w:val="28"/>
        </w:rPr>
        <w:t xml:space="preserve">ул. </w:t>
      </w:r>
      <w:r w:rsidR="00FB5851">
        <w:rPr>
          <w:sz w:val="28"/>
          <w:szCs w:val="28"/>
        </w:rPr>
        <w:t xml:space="preserve">Березовая </w:t>
      </w:r>
      <w:r>
        <w:rPr>
          <w:sz w:val="28"/>
          <w:szCs w:val="28"/>
        </w:rPr>
        <w:t xml:space="preserve">в </w:t>
      </w:r>
      <w:r w:rsidR="00FB5851">
        <w:rPr>
          <w:sz w:val="28"/>
          <w:szCs w:val="28"/>
        </w:rPr>
        <w:t>д. Новый Шарап</w:t>
      </w:r>
      <w:r>
        <w:rPr>
          <w:sz w:val="28"/>
          <w:szCs w:val="28"/>
        </w:rPr>
        <w:t xml:space="preserve"> Ордынского района</w:t>
      </w:r>
      <w:r w:rsidR="00892EFA">
        <w:rPr>
          <w:sz w:val="28"/>
          <w:szCs w:val="28"/>
        </w:rPr>
        <w:t>, и с остановочных площадок, расположенных на автомобильных дорогах регионального и межмуниципального значения Новосибирской области</w:t>
      </w:r>
      <w:r>
        <w:rPr>
          <w:sz w:val="28"/>
          <w:szCs w:val="28"/>
        </w:rPr>
        <w:t xml:space="preserve">. </w:t>
      </w:r>
    </w:p>
    <w:p w14:paraId="1BE1A369" w14:textId="606C7F40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A04B7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границах </w:t>
      </w:r>
      <w:r w:rsidR="00314B91">
        <w:rPr>
          <w:sz w:val="28"/>
          <w:szCs w:val="28"/>
        </w:rPr>
        <w:t>Новошарапского</w:t>
      </w:r>
      <w:r w:rsidR="00892EFA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 w:rsidRPr="00A04B7D">
        <w:rPr>
          <w:sz w:val="28"/>
          <w:szCs w:val="28"/>
        </w:rPr>
        <w:t>не предусмотрено обслуживание населения общественным транспортом. Передвижение по территории населенн</w:t>
      </w:r>
      <w:r w:rsidR="00892EFA">
        <w:rPr>
          <w:sz w:val="28"/>
          <w:szCs w:val="28"/>
        </w:rPr>
        <w:t>ых</w:t>
      </w:r>
      <w:r w:rsidRPr="00A04B7D">
        <w:rPr>
          <w:sz w:val="28"/>
          <w:szCs w:val="28"/>
        </w:rPr>
        <w:t xml:space="preserve"> пункт</w:t>
      </w:r>
      <w:r w:rsidR="00892EFA">
        <w:rPr>
          <w:sz w:val="28"/>
          <w:szCs w:val="28"/>
        </w:rPr>
        <w:t>ов</w:t>
      </w:r>
      <w:r w:rsidRPr="00A04B7D">
        <w:rPr>
          <w:sz w:val="28"/>
          <w:szCs w:val="28"/>
        </w:rPr>
        <w:t xml:space="preserve"> осуществляется с использованием личного транспорта, либо в пешем порядке.</w:t>
      </w:r>
    </w:p>
    <w:p w14:paraId="3A46A8B8" w14:textId="77777777" w:rsidR="00322FDC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.7</w:t>
      </w:r>
      <w:r w:rsidRPr="00BB619E">
        <w:rPr>
          <w:b/>
          <w:sz w:val="28"/>
          <w:szCs w:val="28"/>
        </w:rPr>
        <w:t> </w:t>
      </w:r>
      <w:r w:rsidRPr="00A04B7D">
        <w:rPr>
          <w:b/>
          <w:sz w:val="28"/>
          <w:szCs w:val="28"/>
        </w:rPr>
        <w:t xml:space="preserve">Характеристика условий движения пешеходов, велосипедистов и лиц, использующих для передвижения </w:t>
      </w:r>
      <w:r w:rsidRPr="00A7053C">
        <w:rPr>
          <w:b/>
          <w:sz w:val="28"/>
          <w:szCs w:val="28"/>
        </w:rPr>
        <w:t>средства индивидуальной мобильности</w:t>
      </w:r>
    </w:p>
    <w:p w14:paraId="43C36FD0" w14:textId="738DE36C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Тротуары, соответствующие нормативным требованиям для организации пешеходного движения, на улицах и проездах поселения имеются в </w:t>
      </w:r>
      <w:r w:rsidRPr="00482D58">
        <w:rPr>
          <w:sz w:val="28"/>
          <w:szCs w:val="28"/>
        </w:rPr>
        <w:t>объеме</w:t>
      </w:r>
      <w:r w:rsidR="00482D58" w:rsidRPr="00482D58">
        <w:rPr>
          <w:sz w:val="28"/>
          <w:szCs w:val="28"/>
        </w:rPr>
        <w:t xml:space="preserve"> </w:t>
      </w:r>
      <w:r w:rsidR="00FB5851">
        <w:rPr>
          <w:sz w:val="28"/>
          <w:szCs w:val="28"/>
        </w:rPr>
        <w:t>1950</w:t>
      </w:r>
      <w:r w:rsidRPr="00482D58">
        <w:rPr>
          <w:sz w:val="28"/>
          <w:szCs w:val="28"/>
        </w:rPr>
        <w:t xml:space="preserve"> м.</w:t>
      </w:r>
    </w:p>
    <w:p w14:paraId="3BA557A7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Специализированные дорожки для велосипедного передвижения и передвижения на средствах индивидуальной мобильности на территории поселения не предусмотрены. Движение велосипедистов и лиц, использующих для передвижения средства индивидуальной мобильности, осуществляется в соответствии с требованиями ПДД по дорогам общего пользования. </w:t>
      </w:r>
    </w:p>
    <w:p w14:paraId="51207A62" w14:textId="77777777" w:rsidR="00322FDC" w:rsidRPr="00041A85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041A8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8</w:t>
      </w:r>
      <w:r w:rsidRPr="00041A85">
        <w:rPr>
          <w:b/>
          <w:sz w:val="28"/>
          <w:szCs w:val="28"/>
        </w:rPr>
        <w:t> Характеристика движения грузовых транспортных средств, оценка работы транспортных средств коммунальных и дорожных служб, состояние инфраструктуры для данных транспортных средств</w:t>
      </w:r>
    </w:p>
    <w:p w14:paraId="6603DDD6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перевозки осуществляются сельхозпроизводителями.</w:t>
      </w:r>
    </w:p>
    <w:p w14:paraId="3D624B96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BB619E">
        <w:rPr>
          <w:sz w:val="28"/>
          <w:szCs w:val="28"/>
        </w:rPr>
        <w:t>Для прохождения технического обслуживания автотранспорта собственн</w:t>
      </w:r>
      <w:r>
        <w:rPr>
          <w:sz w:val="28"/>
          <w:szCs w:val="28"/>
        </w:rPr>
        <w:t>ая</w:t>
      </w:r>
      <w:r w:rsidRPr="00BB619E">
        <w:rPr>
          <w:sz w:val="28"/>
          <w:szCs w:val="28"/>
        </w:rPr>
        <w:t xml:space="preserve"> производственно-техническ</w:t>
      </w:r>
      <w:r>
        <w:rPr>
          <w:sz w:val="28"/>
          <w:szCs w:val="28"/>
        </w:rPr>
        <w:t>ая</w:t>
      </w:r>
      <w:r w:rsidRPr="00BB619E">
        <w:rPr>
          <w:sz w:val="28"/>
          <w:szCs w:val="28"/>
        </w:rPr>
        <w:t xml:space="preserve"> баз</w:t>
      </w:r>
      <w:r>
        <w:rPr>
          <w:sz w:val="28"/>
          <w:szCs w:val="28"/>
        </w:rPr>
        <w:t>а</w:t>
      </w:r>
      <w:r w:rsidRPr="00BB619E">
        <w:rPr>
          <w:sz w:val="28"/>
          <w:szCs w:val="28"/>
        </w:rPr>
        <w:t>, оборудовани</w:t>
      </w:r>
      <w:r>
        <w:rPr>
          <w:sz w:val="28"/>
          <w:szCs w:val="28"/>
        </w:rPr>
        <w:t>е и персонал</w:t>
      </w:r>
      <w:r w:rsidRPr="00BB619E">
        <w:rPr>
          <w:sz w:val="28"/>
          <w:szCs w:val="28"/>
        </w:rPr>
        <w:t xml:space="preserve"> в </w:t>
      </w:r>
      <w:r>
        <w:rPr>
          <w:sz w:val="28"/>
          <w:szCs w:val="28"/>
        </w:rPr>
        <w:t>поселении</w:t>
      </w:r>
      <w:r w:rsidRPr="00BB619E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Pr="00BB619E">
        <w:rPr>
          <w:sz w:val="28"/>
          <w:szCs w:val="28"/>
        </w:rPr>
        <w:t>.</w:t>
      </w:r>
    </w:p>
    <w:p w14:paraId="7EFA8218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Механизированную уборку дорог местного значения осуществляет администрация поселения на основании договоров, заключаемых с организациями и индивидуальными предпринимателями.</w:t>
      </w:r>
    </w:p>
    <w:p w14:paraId="6B5DD34B" w14:textId="77777777" w:rsidR="00322FDC" w:rsidRPr="00BB619E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B619E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9</w:t>
      </w:r>
      <w:r w:rsidRPr="00BB619E">
        <w:rPr>
          <w:b/>
          <w:sz w:val="28"/>
          <w:szCs w:val="28"/>
        </w:rPr>
        <w:t> Анализ уровня безопасности дорожного движения</w:t>
      </w:r>
    </w:p>
    <w:p w14:paraId="097FD8C3" w14:textId="61C9CEA5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истекший период 2022-2024 гг. на территории </w:t>
      </w:r>
      <w:r w:rsidR="00314B91">
        <w:rPr>
          <w:sz w:val="28"/>
          <w:szCs w:val="28"/>
        </w:rPr>
        <w:t>Новошарапского</w:t>
      </w:r>
      <w:r>
        <w:rPr>
          <w:sz w:val="28"/>
          <w:szCs w:val="28"/>
        </w:rPr>
        <w:t xml:space="preserve"> сельсовет </w:t>
      </w:r>
      <w:r w:rsidR="00892EFA">
        <w:rPr>
          <w:sz w:val="28"/>
          <w:szCs w:val="28"/>
        </w:rPr>
        <w:t xml:space="preserve">произошло </w:t>
      </w:r>
      <w:r w:rsidR="00485ADA">
        <w:rPr>
          <w:sz w:val="28"/>
          <w:szCs w:val="28"/>
        </w:rPr>
        <w:t>1</w:t>
      </w:r>
      <w:r w:rsidR="00892EFA">
        <w:rPr>
          <w:sz w:val="28"/>
          <w:szCs w:val="28"/>
        </w:rPr>
        <w:t xml:space="preserve"> </w:t>
      </w:r>
      <w:r>
        <w:rPr>
          <w:sz w:val="28"/>
          <w:szCs w:val="28"/>
        </w:rPr>
        <w:t>дорожно-транспортн</w:t>
      </w:r>
      <w:r w:rsidR="00485ADA">
        <w:rPr>
          <w:sz w:val="28"/>
          <w:szCs w:val="28"/>
        </w:rPr>
        <w:t>ое происшествие</w:t>
      </w:r>
      <w:r>
        <w:rPr>
          <w:sz w:val="28"/>
          <w:szCs w:val="28"/>
        </w:rPr>
        <w:t xml:space="preserve"> с </w:t>
      </w:r>
      <w:r w:rsidR="00485ADA">
        <w:rPr>
          <w:sz w:val="28"/>
          <w:szCs w:val="28"/>
        </w:rPr>
        <w:t>1 пострадавшим</w:t>
      </w:r>
      <w:r w:rsidR="00892EFA">
        <w:rPr>
          <w:sz w:val="28"/>
          <w:szCs w:val="28"/>
        </w:rPr>
        <w:t xml:space="preserve">, в том числе на дорогах местного значения </w:t>
      </w:r>
      <w:r w:rsidR="00485ADA">
        <w:rPr>
          <w:sz w:val="28"/>
          <w:szCs w:val="28"/>
        </w:rPr>
        <w:t>1</w:t>
      </w:r>
      <w:r w:rsidR="00892EFA">
        <w:rPr>
          <w:sz w:val="28"/>
          <w:szCs w:val="28"/>
        </w:rPr>
        <w:t xml:space="preserve"> ДТП, в котор</w:t>
      </w:r>
      <w:r w:rsidR="00485ADA">
        <w:rPr>
          <w:sz w:val="28"/>
          <w:szCs w:val="28"/>
        </w:rPr>
        <w:t>ом</w:t>
      </w:r>
      <w:r w:rsidR="00892EFA">
        <w:rPr>
          <w:sz w:val="28"/>
          <w:szCs w:val="28"/>
        </w:rPr>
        <w:t xml:space="preserve"> 1 </w:t>
      </w:r>
      <w:r w:rsidR="00485ADA">
        <w:rPr>
          <w:sz w:val="28"/>
          <w:szCs w:val="28"/>
        </w:rPr>
        <w:t xml:space="preserve">человек </w:t>
      </w:r>
      <w:r w:rsidR="00892EFA">
        <w:rPr>
          <w:sz w:val="28"/>
          <w:szCs w:val="28"/>
        </w:rPr>
        <w:t>пострадал.</w:t>
      </w:r>
    </w:p>
    <w:p w14:paraId="08AB75B4" w14:textId="77777777" w:rsidR="00322FDC" w:rsidRPr="004676C3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676C3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0</w:t>
      </w:r>
      <w:r w:rsidRPr="004676C3">
        <w:rPr>
          <w:b/>
          <w:sz w:val="28"/>
          <w:szCs w:val="28"/>
        </w:rPr>
        <w:t> Оценка уровня негативного воздействия транспортной инфраструктуры на окружающую среду, безопасность и здоровье населения</w:t>
      </w:r>
    </w:p>
    <w:p w14:paraId="34CF2B18" w14:textId="77777777" w:rsidR="00322FDC" w:rsidRPr="003E54C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Загрязнение атмосферы</w:t>
      </w:r>
    </w:p>
    <w:p w14:paraId="0AB5141C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Выбросы в воздух дыма и газообразных загрязняющих веществ (диоксид азота (NO</w:t>
      </w:r>
      <w:r>
        <w:rPr>
          <w:sz w:val="18"/>
          <w:szCs w:val="18"/>
        </w:rPr>
        <w:t>2</w:t>
      </w:r>
      <w:r>
        <w:rPr>
          <w:sz w:val="28"/>
          <w:szCs w:val="28"/>
        </w:rPr>
        <w:t>), диоксид серы (SO</w:t>
      </w:r>
      <w:r>
        <w:rPr>
          <w:sz w:val="18"/>
          <w:szCs w:val="18"/>
        </w:rPr>
        <w:t>2</w:t>
      </w:r>
      <w:r>
        <w:rPr>
          <w:sz w:val="28"/>
          <w:szCs w:val="28"/>
        </w:rPr>
        <w:t>) и озон (О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)) приводят к вредным проявлениям для здоровья, особенно к респираторным аллергическим заболеваниям. </w:t>
      </w:r>
    </w:p>
    <w:p w14:paraId="5FD12839" w14:textId="77777777" w:rsidR="00322FDC" w:rsidRPr="003E54C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Воздействие шума</w:t>
      </w:r>
    </w:p>
    <w:p w14:paraId="7600F96E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Автомобильный, железнодорожный и воздушный транспорт служит главным источником бытового шума. Приблизительно 30% населения России подвергается воздействию шума от автомобильного транспорта с уровнем выше 55 дБ. Это приводит к росту риска сердечно-сосудистых и эндокринных заболеваний.</w:t>
      </w:r>
    </w:p>
    <w:p w14:paraId="1E6DF24A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Воздействие шума влияет на познавательные способности людей, мотивацию, вызывает раздражительность. </w:t>
      </w:r>
    </w:p>
    <w:p w14:paraId="7AF4C823" w14:textId="77777777" w:rsidR="00322FDC" w:rsidRPr="003E54CF" w:rsidRDefault="00322FDC" w:rsidP="001A6C4D">
      <w:pPr>
        <w:pStyle w:val="Default"/>
        <w:widowControl w:val="0"/>
        <w:jc w:val="center"/>
        <w:rPr>
          <w:sz w:val="28"/>
          <w:szCs w:val="28"/>
        </w:rPr>
      </w:pPr>
      <w:r w:rsidRPr="003E54CF">
        <w:rPr>
          <w:b/>
          <w:bCs/>
          <w:iCs/>
          <w:sz w:val="28"/>
          <w:szCs w:val="28"/>
        </w:rPr>
        <w:t>Снижение двигательной активности</w:t>
      </w:r>
    </w:p>
    <w:p w14:paraId="1BAEDCF4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показывают тенденцию к снижению уровня активности у людей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сердечно-сосудистые заболевания, инсульт, диабет типа II, ожирение, некоторые типы рака, остеопороз и вызывает депрессию.</w:t>
      </w:r>
    </w:p>
    <w:p w14:paraId="1E5F4865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сложившуюся планировочную структуру поселения и характер дорожно-транспортной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14:paraId="486916AB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участков дорог с интенсивным движением, особенно в районах жилой застройки, позволяет в целом снизить загрязненность воздуха. Повышение уровня загрязнения атмосферного воздуха возможно в зимний период, что связано с необходимостью прогрева транспорта, а также в периоды изменения направления ветра.</w:t>
      </w:r>
    </w:p>
    <w:p w14:paraId="02977F02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поселения, направленную на снижение использования автомобильного транспорта при передвижении в границах населенного пункта.</w:t>
      </w:r>
    </w:p>
    <w:p w14:paraId="08F01DE3" w14:textId="23BDE363" w:rsidR="00322FDC" w:rsidRPr="00EB56D2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B56D2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1</w:t>
      </w:r>
      <w:r w:rsidRPr="00EB56D2">
        <w:rPr>
          <w:b/>
          <w:sz w:val="28"/>
          <w:szCs w:val="28"/>
        </w:rPr>
        <w:t> Характеристика существующих условий и перспектив развития и размещен</w:t>
      </w:r>
      <w:r w:rsidR="009E2716">
        <w:rPr>
          <w:b/>
          <w:sz w:val="28"/>
          <w:szCs w:val="28"/>
        </w:rPr>
        <w:t xml:space="preserve">ия транспортной инфраструктуры </w:t>
      </w:r>
      <w:r w:rsidR="00314B91">
        <w:rPr>
          <w:b/>
          <w:sz w:val="28"/>
          <w:szCs w:val="28"/>
        </w:rPr>
        <w:t>Новошарапского</w:t>
      </w:r>
      <w:r w:rsidRPr="00EB56D2">
        <w:rPr>
          <w:b/>
          <w:sz w:val="28"/>
          <w:szCs w:val="28"/>
        </w:rPr>
        <w:t xml:space="preserve"> сельсовета</w:t>
      </w:r>
    </w:p>
    <w:p w14:paraId="7EB73CBE" w14:textId="02628CE0" w:rsidR="00322FDC" w:rsidRDefault="00314B91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Новошарапский</w:t>
      </w:r>
      <w:r w:rsidR="009E2716">
        <w:rPr>
          <w:sz w:val="28"/>
          <w:szCs w:val="28"/>
        </w:rPr>
        <w:t xml:space="preserve"> </w:t>
      </w:r>
      <w:r w:rsidR="00485ADA">
        <w:rPr>
          <w:sz w:val="28"/>
          <w:szCs w:val="28"/>
        </w:rPr>
        <w:t>сельсовет</w:t>
      </w:r>
      <w:r w:rsidR="00322FDC">
        <w:rPr>
          <w:sz w:val="28"/>
          <w:szCs w:val="28"/>
        </w:rPr>
        <w:t xml:space="preserve"> имеет один вид сообщения – автомобильны</w:t>
      </w:r>
      <w:r w:rsidR="009E2716">
        <w:rPr>
          <w:sz w:val="28"/>
          <w:szCs w:val="28"/>
        </w:rPr>
        <w:t>м</w:t>
      </w:r>
      <w:r w:rsidR="00322FDC">
        <w:rPr>
          <w:sz w:val="28"/>
          <w:szCs w:val="28"/>
        </w:rPr>
        <w:t xml:space="preserve"> транспорт</w:t>
      </w:r>
      <w:r w:rsidR="009E2716">
        <w:rPr>
          <w:sz w:val="28"/>
          <w:szCs w:val="28"/>
        </w:rPr>
        <w:t>ом</w:t>
      </w:r>
      <w:r w:rsidR="00322FDC">
        <w:rPr>
          <w:sz w:val="28"/>
          <w:szCs w:val="28"/>
        </w:rPr>
        <w:t xml:space="preserve">. Строительство автомобильных дорог исторически осуществлено для </w:t>
      </w:r>
      <w:r w:rsidR="00322FDC">
        <w:rPr>
          <w:sz w:val="28"/>
          <w:szCs w:val="28"/>
        </w:rPr>
        <w:lastRenderedPageBreak/>
        <w:t xml:space="preserve">связи населенных пунктов Новосибирской области и вывоза продукции. </w:t>
      </w:r>
    </w:p>
    <w:p w14:paraId="56A24D75" w14:textId="77777777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Имеющаяся сеть автомобильных дорог обеспечивает транспортные связи поселения с административными центрами муниципальных районов и субъекта, а также с соседними поселениями. Плотность автодорожной сети с твердым покрытием на территории достаточно невысокая. Величина интенсивности движения автотранспорта на автодорогах соответствует параметрам присвоенных им технических категорий. Однако значительная доля дорог характеризуются неудовлетворительным техническим состоянием и требует капитального ремонта. Состояние улиц и дорог, интенсивно используемых транспортом, частично является неудовлетворительным.</w:t>
      </w:r>
    </w:p>
    <w:p w14:paraId="2B826995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Анализ сложившегося положения дорожно-транспортной инфраструктуры позволяет сделать вывод о существовании на территории поселения </w:t>
      </w:r>
      <w:r>
        <w:rPr>
          <w:color w:val="auto"/>
          <w:sz w:val="28"/>
          <w:szCs w:val="28"/>
        </w:rPr>
        <w:t xml:space="preserve">ряда проблем транспортного обеспечения: </w:t>
      </w:r>
    </w:p>
    <w:p w14:paraId="45193812" w14:textId="77777777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интенсивное неупорядоченное пешеходное движение по улицам; </w:t>
      </w:r>
    </w:p>
    <w:p w14:paraId="7388D431" w14:textId="77777777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повсеместного твердого покрытия автодорог; </w:t>
      </w:r>
    </w:p>
    <w:p w14:paraId="63414AD8" w14:textId="77777777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системы тротуаров по основным направлениям пешеходного движения; </w:t>
      </w:r>
    </w:p>
    <w:p w14:paraId="5AE121CD" w14:textId="77777777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отсутствие маршрутного транспорта в границах населенного пункта; </w:t>
      </w:r>
    </w:p>
    <w:p w14:paraId="09DA8D71" w14:textId="77777777" w:rsidR="00322FDC" w:rsidRDefault="00322FDC" w:rsidP="00465D4F">
      <w:pPr>
        <w:pStyle w:val="Default"/>
        <w:widowControl w:val="0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отсутствуют станции технического осмотра транспортных средств. </w:t>
      </w:r>
    </w:p>
    <w:p w14:paraId="2070E4F8" w14:textId="2C69EF73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Генеральным планом предусматриваются проектные предложения по развитию транспортной инфраструктуры </w:t>
      </w:r>
      <w:r w:rsidR="00314B91">
        <w:rPr>
          <w:color w:val="auto"/>
          <w:sz w:val="28"/>
          <w:szCs w:val="28"/>
        </w:rPr>
        <w:t>Новошарапского</w:t>
      </w:r>
      <w:r>
        <w:rPr>
          <w:color w:val="auto"/>
          <w:sz w:val="28"/>
          <w:szCs w:val="28"/>
        </w:rPr>
        <w:t xml:space="preserve"> сельсовета Ордынского района Новосибирской области. Проектные предложения основываются на анализе и оценке современного состояния транспортной инфраструктуры поселения. </w:t>
      </w:r>
    </w:p>
    <w:p w14:paraId="260CCB6C" w14:textId="77777777" w:rsidR="00322FDC" w:rsidRPr="00AB1E4F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AB1E4F">
        <w:rPr>
          <w:b/>
          <w:bCs/>
          <w:iCs/>
          <w:color w:val="auto"/>
          <w:sz w:val="28"/>
          <w:szCs w:val="28"/>
        </w:rPr>
        <w:t>Автомобильный дороги и транспорт</w:t>
      </w:r>
    </w:p>
    <w:p w14:paraId="53E4B318" w14:textId="5228E30F" w:rsidR="00322FDC" w:rsidRPr="00AB1E4F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Генеральным планом </w:t>
      </w:r>
      <w:r w:rsidR="00314B91">
        <w:rPr>
          <w:color w:val="auto"/>
          <w:sz w:val="28"/>
          <w:szCs w:val="28"/>
        </w:rPr>
        <w:t>Новошарапского</w:t>
      </w:r>
      <w:r>
        <w:rPr>
          <w:color w:val="auto"/>
          <w:sz w:val="28"/>
          <w:szCs w:val="28"/>
        </w:rPr>
        <w:t xml:space="preserve"> сельсовета Ордынского района Новосибирской области на территории поселения не предусматривается существенная реконструкция </w:t>
      </w:r>
      <w:r w:rsidR="009E2716">
        <w:rPr>
          <w:color w:val="auto"/>
          <w:sz w:val="28"/>
          <w:szCs w:val="28"/>
        </w:rPr>
        <w:t>существующей автодорожной сети.</w:t>
      </w:r>
    </w:p>
    <w:p w14:paraId="07B776CA" w14:textId="77777777" w:rsidR="00322FDC" w:rsidRPr="00AB1E4F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AB1E4F">
        <w:rPr>
          <w:b/>
          <w:bCs/>
          <w:iCs/>
          <w:color w:val="auto"/>
          <w:sz w:val="28"/>
          <w:szCs w:val="28"/>
        </w:rPr>
        <w:t>Внутригородская улично-дорожная сеть</w:t>
      </w:r>
    </w:p>
    <w:p w14:paraId="2454D968" w14:textId="77777777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целом, улично-дорожная сеть удовлетворяет потребностям населения.</w:t>
      </w:r>
    </w:p>
    <w:p w14:paraId="66254332" w14:textId="436521E2" w:rsidR="00322FDC" w:rsidRPr="00623C84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 xml:space="preserve">В проекте сохранена существующая транспортная сеть </w:t>
      </w:r>
      <w:r w:rsidR="009B0321">
        <w:rPr>
          <w:color w:val="auto"/>
          <w:sz w:val="28"/>
          <w:szCs w:val="28"/>
        </w:rPr>
        <w:t>поселения</w:t>
      </w:r>
      <w:r w:rsidRPr="00623C84">
        <w:rPr>
          <w:color w:val="auto"/>
          <w:sz w:val="28"/>
          <w:szCs w:val="28"/>
        </w:rPr>
        <w:t>. Новые улицы прокладываются по существующим направлениям движения во взаимодействии со сложившейся транспортной сетью. Некоторые существующие улицы предполагают возможное выпрямление, расширение и благоустройство.</w:t>
      </w:r>
    </w:p>
    <w:p w14:paraId="3E8FBBE4" w14:textId="77777777" w:rsidR="00322FDC" w:rsidRPr="00623C84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Главные магистраль</w:t>
      </w:r>
      <w:r>
        <w:rPr>
          <w:color w:val="auto"/>
          <w:sz w:val="28"/>
          <w:szCs w:val="28"/>
        </w:rPr>
        <w:t>ные улицы имеют профиль 20-25 метров</w:t>
      </w:r>
      <w:r w:rsidRPr="00623C84">
        <w:rPr>
          <w:color w:val="auto"/>
          <w:sz w:val="28"/>
          <w:szCs w:val="28"/>
        </w:rPr>
        <w:t>, ширина проезжей части от 6 до 9 метров, что, в соответствии с нормативами, обеспечит двухстороннее автобусное движение. Ширина жилых улиц в красных линиях принята 20 - 25 метров. Ширина проезжей части – 6 м</w:t>
      </w:r>
      <w:r>
        <w:rPr>
          <w:color w:val="auto"/>
          <w:sz w:val="28"/>
          <w:szCs w:val="28"/>
        </w:rPr>
        <w:t>етров</w:t>
      </w:r>
      <w:r w:rsidRPr="00623C84">
        <w:rPr>
          <w:color w:val="auto"/>
          <w:sz w:val="28"/>
          <w:szCs w:val="28"/>
        </w:rPr>
        <w:t xml:space="preserve">. </w:t>
      </w:r>
    </w:p>
    <w:p w14:paraId="2B27F4CB" w14:textId="77777777" w:rsidR="00322FDC" w:rsidRPr="00623C84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Вода отводится по придорожным кюветам и канавам в пониженные места рельефа.</w:t>
      </w:r>
    </w:p>
    <w:p w14:paraId="36E6D6DB" w14:textId="2157695D" w:rsidR="00322FDC" w:rsidRDefault="00322FDC" w:rsidP="001A6C4D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623C84">
        <w:rPr>
          <w:color w:val="auto"/>
          <w:sz w:val="28"/>
          <w:szCs w:val="28"/>
        </w:rPr>
        <w:t>Для пешеходного движения предусмотрено строительство тротуаров вдоль проезжей части улиц, шириной 1,</w:t>
      </w:r>
      <w:r w:rsidR="009E2716">
        <w:rPr>
          <w:color w:val="auto"/>
          <w:sz w:val="28"/>
          <w:szCs w:val="28"/>
        </w:rPr>
        <w:t>0</w:t>
      </w:r>
      <w:r w:rsidRPr="00623C84">
        <w:rPr>
          <w:color w:val="auto"/>
          <w:sz w:val="28"/>
          <w:szCs w:val="28"/>
        </w:rPr>
        <w:t xml:space="preserve"> – </w:t>
      </w:r>
      <w:r w:rsidR="009E2716">
        <w:rPr>
          <w:color w:val="auto"/>
          <w:sz w:val="28"/>
          <w:szCs w:val="28"/>
        </w:rPr>
        <w:t>1,5</w:t>
      </w:r>
      <w:r w:rsidRPr="00623C84"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етров</w:t>
      </w:r>
      <w:r w:rsidRPr="00623C84">
        <w:rPr>
          <w:color w:val="auto"/>
          <w:sz w:val="28"/>
          <w:szCs w:val="28"/>
        </w:rPr>
        <w:t>.</w:t>
      </w:r>
    </w:p>
    <w:p w14:paraId="0837BC09" w14:textId="2F17613E" w:rsidR="00221486" w:rsidRDefault="00221486" w:rsidP="00221486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Дополнительно генеральным планом предусмотрено р</w:t>
      </w:r>
      <w:r w:rsidRPr="00221486">
        <w:rPr>
          <w:color w:val="auto"/>
          <w:sz w:val="28"/>
          <w:szCs w:val="28"/>
        </w:rPr>
        <w:t xml:space="preserve">азмещение улицы в </w:t>
      </w:r>
      <w:r>
        <w:rPr>
          <w:color w:val="auto"/>
          <w:sz w:val="28"/>
          <w:szCs w:val="28"/>
        </w:rPr>
        <w:t xml:space="preserve">перспективной </w:t>
      </w:r>
      <w:r w:rsidRPr="00221486">
        <w:rPr>
          <w:color w:val="auto"/>
          <w:sz w:val="28"/>
          <w:szCs w:val="28"/>
        </w:rPr>
        <w:t xml:space="preserve">жилой застройке </w:t>
      </w:r>
      <w:r>
        <w:rPr>
          <w:color w:val="auto"/>
          <w:sz w:val="28"/>
          <w:szCs w:val="28"/>
        </w:rPr>
        <w:t xml:space="preserve">протяженностью 14,80 км и </w:t>
      </w:r>
      <w:r w:rsidRPr="00221486">
        <w:rPr>
          <w:color w:val="auto"/>
          <w:sz w:val="28"/>
          <w:szCs w:val="28"/>
        </w:rPr>
        <w:t>автомобил</w:t>
      </w:r>
      <w:r>
        <w:rPr>
          <w:color w:val="auto"/>
          <w:sz w:val="28"/>
          <w:szCs w:val="28"/>
        </w:rPr>
        <w:t>ьных дорог местного значения протяженностью 7,45 км.</w:t>
      </w:r>
    </w:p>
    <w:p w14:paraId="50CD517F" w14:textId="77777777" w:rsidR="00322FDC" w:rsidRDefault="00322FDC" w:rsidP="001A6C4D">
      <w:pPr>
        <w:pStyle w:val="Default"/>
        <w:widowControl w:val="0"/>
        <w:jc w:val="center"/>
        <w:rPr>
          <w:b/>
          <w:bCs/>
          <w:iCs/>
          <w:color w:val="auto"/>
          <w:sz w:val="28"/>
          <w:szCs w:val="28"/>
        </w:rPr>
      </w:pPr>
      <w:r w:rsidRPr="00623C84">
        <w:rPr>
          <w:b/>
          <w:bCs/>
          <w:iCs/>
          <w:color w:val="auto"/>
          <w:sz w:val="28"/>
          <w:szCs w:val="28"/>
        </w:rPr>
        <w:t>Воздушный и водный транспорт</w:t>
      </w:r>
    </w:p>
    <w:p w14:paraId="6FBC48FB" w14:textId="3FC6CCD8" w:rsidR="00322FDC" w:rsidRDefault="00322FDC" w:rsidP="001A6C4D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Изменения в части воздушного и водного транспорта генеральным планом </w:t>
      </w:r>
      <w:r w:rsidR="00314B91">
        <w:rPr>
          <w:sz w:val="28"/>
          <w:szCs w:val="28"/>
        </w:rPr>
        <w:t>Новошарапского</w:t>
      </w:r>
      <w:r w:rsidRPr="00623C84">
        <w:rPr>
          <w:sz w:val="28"/>
          <w:szCs w:val="28"/>
        </w:rPr>
        <w:t xml:space="preserve"> сельсовета Ордынского района Новосибирской области</w:t>
      </w:r>
      <w:r>
        <w:rPr>
          <w:sz w:val="28"/>
          <w:szCs w:val="28"/>
        </w:rPr>
        <w:t xml:space="preserve"> не предусмотрены.</w:t>
      </w:r>
    </w:p>
    <w:p w14:paraId="2548A8D7" w14:textId="3AB0C195" w:rsidR="00322FDC" w:rsidRPr="00EB56D2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E0ADE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2</w:t>
      </w:r>
      <w:r w:rsidRPr="007E0ADE">
        <w:rPr>
          <w:b/>
          <w:sz w:val="28"/>
          <w:szCs w:val="28"/>
        </w:rPr>
        <w:t> Оценка нормативно-правовой базы, необходимой для</w:t>
      </w:r>
      <w:r w:rsidRPr="00EB56D2">
        <w:rPr>
          <w:b/>
          <w:sz w:val="28"/>
          <w:szCs w:val="28"/>
        </w:rPr>
        <w:t xml:space="preserve"> функционирования и развития транспортной инфраструктуры </w:t>
      </w:r>
      <w:r w:rsidR="00314B91">
        <w:rPr>
          <w:b/>
          <w:sz w:val="28"/>
          <w:szCs w:val="28"/>
        </w:rPr>
        <w:t>Новошарапского</w:t>
      </w:r>
      <w:r w:rsidRPr="00EB56D2">
        <w:rPr>
          <w:b/>
          <w:sz w:val="28"/>
          <w:szCs w:val="28"/>
        </w:rPr>
        <w:t xml:space="preserve"> сельсовета</w:t>
      </w:r>
    </w:p>
    <w:p w14:paraId="6F820A0F" w14:textId="2036E087" w:rsidR="00322FDC" w:rsidRPr="00EB56D2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EB56D2">
        <w:rPr>
          <w:sz w:val="28"/>
          <w:szCs w:val="28"/>
        </w:rPr>
        <w:t xml:space="preserve">Программа комплексного развития транспортной инфраструктуры </w:t>
      </w:r>
      <w:r w:rsidR="00314B91">
        <w:rPr>
          <w:sz w:val="28"/>
          <w:szCs w:val="28"/>
        </w:rPr>
        <w:t>Новошарапского</w:t>
      </w:r>
      <w:r w:rsidRPr="00EB56D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Ордынского района Новосибирской области </w:t>
      </w:r>
      <w:r w:rsidRPr="00EB56D2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E2716">
        <w:rPr>
          <w:sz w:val="28"/>
          <w:szCs w:val="28"/>
        </w:rPr>
        <w:t>6</w:t>
      </w:r>
      <w:r w:rsidRPr="00EB56D2">
        <w:rPr>
          <w:sz w:val="28"/>
          <w:szCs w:val="28"/>
        </w:rPr>
        <w:t>-20</w:t>
      </w:r>
      <w:r>
        <w:rPr>
          <w:sz w:val="28"/>
          <w:szCs w:val="28"/>
        </w:rPr>
        <w:t>4</w:t>
      </w:r>
      <w:r w:rsidR="0057633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 xml:space="preserve">годы подготовлена на основании: </w:t>
      </w:r>
    </w:p>
    <w:p w14:paraId="6AC8C600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Градостроительного кодекса Российской Федерации от 29.12.2004 № 190-ФЗ;</w:t>
      </w:r>
    </w:p>
    <w:p w14:paraId="3360E536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29.12.2014 №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>456-ФЗ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27462229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489934B1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3887542D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Федерального закона от 09.02.2007 № 16-ФЗ «О транспортной безопасности»;</w:t>
      </w:r>
    </w:p>
    <w:p w14:paraId="3AB50F13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Закона Новосибирской области от 18.12.2015 № 27-ОЗ</w:t>
      </w:r>
      <w:r w:rsidRPr="00EB56D2">
        <w:t xml:space="preserve"> </w:t>
      </w:r>
      <w:r w:rsidRPr="00EB56D2">
        <w:rPr>
          <w:sz w:val="28"/>
          <w:szCs w:val="28"/>
        </w:rPr>
        <w:t>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области»;</w:t>
      </w:r>
    </w:p>
    <w:p w14:paraId="4F1025BE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Постановления Правительства Российской Федерации от 25.12.2015 №</w:t>
      </w:r>
      <w:r>
        <w:rPr>
          <w:sz w:val="28"/>
          <w:szCs w:val="28"/>
        </w:rPr>
        <w:t xml:space="preserve"> </w:t>
      </w:r>
      <w:r w:rsidRPr="00EB56D2">
        <w:rPr>
          <w:sz w:val="28"/>
          <w:szCs w:val="28"/>
        </w:rPr>
        <w:t>1440 «Об утверждении требований к программам комплексного развития транспортной инфраструктуры поселений, городских округов»;</w:t>
      </w:r>
    </w:p>
    <w:p w14:paraId="3984BBB2" w14:textId="77777777" w:rsidR="00322FDC" w:rsidRPr="00EB56D2" w:rsidRDefault="00322FDC" w:rsidP="00465D4F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 xml:space="preserve">Постановления администрации Ордынского района Новосибирской области от </w:t>
      </w:r>
      <w:r>
        <w:rPr>
          <w:sz w:val="28"/>
          <w:szCs w:val="28"/>
        </w:rPr>
        <w:t>19.07.2023</w:t>
      </w:r>
      <w:r w:rsidRPr="00EB56D2">
        <w:rPr>
          <w:sz w:val="28"/>
          <w:szCs w:val="28"/>
        </w:rPr>
        <w:t xml:space="preserve"> № </w:t>
      </w:r>
      <w:r>
        <w:rPr>
          <w:sz w:val="28"/>
          <w:szCs w:val="28"/>
        </w:rPr>
        <w:t>928/89</w:t>
      </w:r>
      <w:r w:rsidRPr="00EB56D2">
        <w:rPr>
          <w:sz w:val="28"/>
          <w:szCs w:val="28"/>
        </w:rPr>
        <w:t xml:space="preserve"> «</w:t>
      </w:r>
      <w:r w:rsidRPr="00623C84">
        <w:rPr>
          <w:sz w:val="28"/>
          <w:szCs w:val="28"/>
        </w:rPr>
        <w:t>Повышение безопасности дорожного движения в Ордынском районе Новосибирской области в 2024-2028 годах</w:t>
      </w:r>
      <w:r w:rsidRPr="00EB56D2">
        <w:rPr>
          <w:sz w:val="28"/>
          <w:szCs w:val="28"/>
        </w:rPr>
        <w:t>»;</w:t>
      </w:r>
    </w:p>
    <w:p w14:paraId="405FA376" w14:textId="77777777" w:rsidR="00221486" w:rsidRDefault="00322FDC" w:rsidP="00221486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EB56D2">
        <w:rPr>
          <w:sz w:val="28"/>
          <w:szCs w:val="28"/>
        </w:rPr>
        <w:t>Приказа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14:paraId="02946851" w14:textId="6A63513C" w:rsidR="00322FDC" w:rsidRPr="00221486" w:rsidRDefault="009B0321" w:rsidP="00221486">
      <w:pPr>
        <w:pStyle w:val="aff9"/>
        <w:widowControl w:val="0"/>
        <w:numPr>
          <w:ilvl w:val="0"/>
          <w:numId w:val="3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221486">
        <w:rPr>
          <w:sz w:val="28"/>
          <w:szCs w:val="28"/>
        </w:rPr>
        <w:t>Приказ министерства строительства Нов</w:t>
      </w:r>
      <w:r w:rsidR="00322FDC" w:rsidRPr="00221486">
        <w:rPr>
          <w:sz w:val="28"/>
          <w:szCs w:val="28"/>
        </w:rPr>
        <w:t>осибирской области от 26.</w:t>
      </w:r>
      <w:r w:rsidRPr="00221486">
        <w:rPr>
          <w:sz w:val="28"/>
          <w:szCs w:val="28"/>
        </w:rPr>
        <w:t>02</w:t>
      </w:r>
      <w:r w:rsidR="00322FDC" w:rsidRPr="00221486">
        <w:rPr>
          <w:sz w:val="28"/>
          <w:szCs w:val="28"/>
        </w:rPr>
        <w:t>.202</w:t>
      </w:r>
      <w:r w:rsidRPr="00221486">
        <w:rPr>
          <w:sz w:val="28"/>
          <w:szCs w:val="28"/>
        </w:rPr>
        <w:t>1</w:t>
      </w:r>
      <w:r w:rsidR="00322FDC" w:rsidRPr="00221486">
        <w:rPr>
          <w:sz w:val="28"/>
          <w:szCs w:val="28"/>
        </w:rPr>
        <w:t xml:space="preserve"> № </w:t>
      </w:r>
      <w:r w:rsidRPr="00221486">
        <w:rPr>
          <w:sz w:val="28"/>
          <w:szCs w:val="28"/>
        </w:rPr>
        <w:t>12</w:t>
      </w:r>
      <w:r w:rsidR="00221486">
        <w:rPr>
          <w:sz w:val="28"/>
          <w:szCs w:val="28"/>
        </w:rPr>
        <w:t>6</w:t>
      </w:r>
      <w:r w:rsidR="00322FDC" w:rsidRPr="00221486">
        <w:rPr>
          <w:sz w:val="28"/>
          <w:szCs w:val="28"/>
        </w:rPr>
        <w:t xml:space="preserve"> «</w:t>
      </w:r>
      <w:r w:rsidR="00221486" w:rsidRPr="00221486">
        <w:rPr>
          <w:sz w:val="28"/>
          <w:szCs w:val="28"/>
        </w:rPr>
        <w:t>Об утверждении генерального плана Новошарапского сельсовета Ордынского района Новосибирской области</w:t>
      </w:r>
      <w:r w:rsidR="00322FDC" w:rsidRPr="00221486">
        <w:rPr>
          <w:sz w:val="28"/>
          <w:szCs w:val="28"/>
        </w:rPr>
        <w:t>»;</w:t>
      </w:r>
    </w:p>
    <w:p w14:paraId="54CEE629" w14:textId="3559BF12" w:rsidR="00221486" w:rsidRPr="0018742C" w:rsidRDefault="00221486" w:rsidP="00221486">
      <w:pPr>
        <w:pStyle w:val="aff9"/>
        <w:numPr>
          <w:ilvl w:val="0"/>
          <w:numId w:val="2"/>
        </w:numPr>
        <w:tabs>
          <w:tab w:val="left" w:pos="284"/>
          <w:tab w:val="left" w:pos="851"/>
        </w:tabs>
        <w:ind w:left="0" w:firstLine="0"/>
        <w:jc w:val="both"/>
        <w:rPr>
          <w:sz w:val="28"/>
          <w:szCs w:val="28"/>
        </w:rPr>
      </w:pPr>
      <w:r w:rsidRPr="0018742C">
        <w:rPr>
          <w:sz w:val="28"/>
          <w:szCs w:val="28"/>
        </w:rPr>
        <w:t xml:space="preserve">Решения 33 сессии Совета депутатов Новошарапского сельсовета от 20.11.2013 № 94 </w:t>
      </w:r>
      <w:r w:rsidRPr="0018742C">
        <w:rPr>
          <w:color w:val="000000"/>
          <w:sz w:val="28"/>
          <w:szCs w:val="28"/>
        </w:rPr>
        <w:t>«О создании дорожного фонда</w:t>
      </w:r>
      <w:r w:rsidRPr="0018742C">
        <w:rPr>
          <w:sz w:val="28"/>
          <w:szCs w:val="28"/>
        </w:rPr>
        <w:t xml:space="preserve"> </w:t>
      </w:r>
      <w:r w:rsidRPr="0018742C">
        <w:rPr>
          <w:color w:val="000000"/>
          <w:sz w:val="28"/>
          <w:szCs w:val="28"/>
        </w:rPr>
        <w:t>Новошарапского сельсовета Ордынского района Новосибирской области и об утверждении Положения «О дорожном фонде Новошарапского сельсовета Ордынского района Новосибирской области»</w:t>
      </w:r>
      <w:r>
        <w:rPr>
          <w:sz w:val="28"/>
          <w:szCs w:val="28"/>
        </w:rPr>
        <w:t>.</w:t>
      </w:r>
    </w:p>
    <w:p w14:paraId="502A6DE8" w14:textId="77777777" w:rsidR="00322FDC" w:rsidRDefault="00322FDC" w:rsidP="001A6C4D">
      <w:pPr>
        <w:widowControl w:val="0"/>
        <w:tabs>
          <w:tab w:val="left" w:pos="284"/>
          <w:tab w:val="left" w:pos="851"/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Основными направлениями совершенствования нормативно-правовой базы, необходимой для функционирования и развития транспортной инфраструктуры </w:t>
      </w:r>
      <w:r w:rsidRPr="00364A4F">
        <w:rPr>
          <w:sz w:val="28"/>
          <w:szCs w:val="28"/>
        </w:rPr>
        <w:lastRenderedPageBreak/>
        <w:t>поселения являются:</w:t>
      </w:r>
    </w:p>
    <w:p w14:paraId="06C72ECF" w14:textId="77777777" w:rsidR="00322FDC" w:rsidRPr="00364A4F" w:rsidRDefault="00322FDC" w:rsidP="00465D4F">
      <w:pPr>
        <w:widowControl w:val="0"/>
        <w:numPr>
          <w:ilvl w:val="0"/>
          <w:numId w:val="4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координация усилий федеральных органов исполнительной власти, </w:t>
      </w:r>
      <w:r>
        <w:rPr>
          <w:sz w:val="28"/>
          <w:szCs w:val="28"/>
        </w:rPr>
        <w:t xml:space="preserve">региональных </w:t>
      </w:r>
      <w:r w:rsidRPr="00364A4F">
        <w:rPr>
          <w:sz w:val="28"/>
          <w:szCs w:val="28"/>
        </w:rPr>
        <w:t>орг</w:t>
      </w:r>
      <w:r>
        <w:rPr>
          <w:sz w:val="28"/>
          <w:szCs w:val="28"/>
        </w:rPr>
        <w:t>анов исполнительной власти</w:t>
      </w:r>
      <w:r w:rsidRPr="00364A4F">
        <w:rPr>
          <w:sz w:val="28"/>
          <w:szCs w:val="28"/>
        </w:rPr>
        <w:t>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14:paraId="225B604A" w14:textId="77777777" w:rsidR="00322FDC" w:rsidRPr="00364A4F" w:rsidRDefault="00322FDC" w:rsidP="00465D4F">
      <w:pPr>
        <w:widowControl w:val="0"/>
        <w:numPr>
          <w:ilvl w:val="0"/>
          <w:numId w:val="4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</w:t>
      </w:r>
    </w:p>
    <w:p w14:paraId="2689CD5A" w14:textId="77777777" w:rsidR="00322FDC" w:rsidRPr="00EB56D2" w:rsidRDefault="00322FDC" w:rsidP="00465D4F">
      <w:pPr>
        <w:widowControl w:val="0"/>
        <w:numPr>
          <w:ilvl w:val="0"/>
          <w:numId w:val="4"/>
        </w:numPr>
        <w:tabs>
          <w:tab w:val="left" w:pos="284"/>
          <w:tab w:val="left" w:pos="851"/>
          <w:tab w:val="left" w:pos="6585"/>
        </w:tabs>
        <w:ind w:left="0" w:firstLine="0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14:paraId="0F97C0B4" w14:textId="77777777" w:rsidR="00322FDC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FA1B4E">
        <w:rPr>
          <w:b/>
          <w:sz w:val="28"/>
          <w:szCs w:val="28"/>
        </w:rPr>
        <w:t>2.1</w:t>
      </w:r>
      <w:r>
        <w:rPr>
          <w:b/>
          <w:sz w:val="28"/>
          <w:szCs w:val="28"/>
        </w:rPr>
        <w:t>3</w:t>
      </w:r>
      <w:r w:rsidRPr="00FA1B4E">
        <w:rPr>
          <w:b/>
          <w:sz w:val="28"/>
          <w:szCs w:val="28"/>
        </w:rPr>
        <w:t> Оценка финансирования транспортной инфраструктуры</w:t>
      </w:r>
    </w:p>
    <w:p w14:paraId="4BC8660C" w14:textId="77777777" w:rsidR="00322FDC" w:rsidRPr="00364A4F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Указанные в настоящей Программе средства, необходимые на реализацию мероприятий Программы, рассчитаны для ремонта автомобильных дорог общего пользования местного значения и улично-дорожной сети, уровень состояния которых требует дополнительных </w:t>
      </w:r>
      <w:r>
        <w:rPr>
          <w:sz w:val="28"/>
          <w:szCs w:val="28"/>
        </w:rPr>
        <w:t>ф</w:t>
      </w:r>
      <w:r w:rsidRPr="00364A4F">
        <w:rPr>
          <w:sz w:val="28"/>
          <w:szCs w:val="28"/>
        </w:rPr>
        <w:t xml:space="preserve">инансовых вложений к возможностям местного бюджета для изготовления проектной документации и </w:t>
      </w:r>
      <w:r>
        <w:rPr>
          <w:sz w:val="28"/>
          <w:szCs w:val="28"/>
        </w:rPr>
        <w:t xml:space="preserve">приведения </w:t>
      </w:r>
      <w:r w:rsidRPr="00364A4F">
        <w:rPr>
          <w:sz w:val="28"/>
          <w:szCs w:val="28"/>
        </w:rPr>
        <w:t>дорог улично-дорожной сети</w:t>
      </w:r>
      <w:r>
        <w:rPr>
          <w:sz w:val="28"/>
          <w:szCs w:val="28"/>
        </w:rPr>
        <w:t xml:space="preserve"> в нормативное состояние</w:t>
      </w:r>
      <w:r w:rsidRPr="00364A4F">
        <w:rPr>
          <w:sz w:val="28"/>
          <w:szCs w:val="28"/>
        </w:rPr>
        <w:t>.</w:t>
      </w:r>
    </w:p>
    <w:p w14:paraId="61FFBE16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b/>
          <w:bCs/>
          <w:i/>
          <w:iCs/>
          <w:sz w:val="28"/>
          <w:szCs w:val="28"/>
        </w:rPr>
      </w:pPr>
      <w:r w:rsidRPr="00364A4F">
        <w:rPr>
          <w:sz w:val="28"/>
          <w:szCs w:val="28"/>
        </w:rPr>
        <w:t xml:space="preserve">Реальная ситуация </w:t>
      </w:r>
      <w:r>
        <w:rPr>
          <w:sz w:val="28"/>
          <w:szCs w:val="28"/>
        </w:rPr>
        <w:t>с возможностями федерального и областного</w:t>
      </w:r>
      <w:r w:rsidRPr="00364A4F">
        <w:rPr>
          <w:sz w:val="28"/>
          <w:szCs w:val="28"/>
        </w:rPr>
        <w:t xml:space="preserve"> бюджетов пока не позволяет обеспечить конкретное планирование мероприятий такого рода даже в долгосрочной перспективе. Таким образом, возможности органов местного самоуправления поселения должны быть сконцентрированы на решении посильных задач на доступной финансовой основе (содержание, текущий ремонт дорог).</w:t>
      </w:r>
    </w:p>
    <w:p w14:paraId="2B2C4921" w14:textId="0747D70A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0321">
        <w:rPr>
          <w:sz w:val="28"/>
          <w:szCs w:val="28"/>
        </w:rPr>
        <w:t>Т</w:t>
      </w:r>
      <w:r w:rsidRPr="00364A4F">
        <w:rPr>
          <w:sz w:val="28"/>
          <w:szCs w:val="28"/>
        </w:rPr>
        <w:t>аблиц</w:t>
      </w:r>
      <w:r>
        <w:rPr>
          <w:sz w:val="28"/>
          <w:szCs w:val="28"/>
        </w:rPr>
        <w:t>е</w:t>
      </w:r>
      <w:r w:rsidRPr="00364A4F">
        <w:rPr>
          <w:sz w:val="28"/>
          <w:szCs w:val="28"/>
        </w:rPr>
        <w:t xml:space="preserve"> </w:t>
      </w:r>
      <w:r w:rsidR="00467DEE">
        <w:rPr>
          <w:sz w:val="28"/>
          <w:szCs w:val="28"/>
        </w:rPr>
        <w:t>5</w:t>
      </w:r>
      <w:r w:rsidRPr="00364A4F">
        <w:rPr>
          <w:sz w:val="28"/>
          <w:szCs w:val="28"/>
        </w:rPr>
        <w:t xml:space="preserve"> видно, что мероприятия по ремонту дорожной сети выполняются за счет средств поселения.</w:t>
      </w:r>
    </w:p>
    <w:p w14:paraId="5CFE497C" w14:textId="77777777" w:rsidR="00322FDC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</w:p>
    <w:p w14:paraId="2255F35D" w14:textId="33842A24" w:rsidR="00322FDC" w:rsidRPr="0065207A" w:rsidRDefault="00322FDC" w:rsidP="001A6C4D">
      <w:pPr>
        <w:widowControl w:val="0"/>
        <w:tabs>
          <w:tab w:val="left" w:pos="6585"/>
        </w:tabs>
        <w:ind w:hanging="142"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Таблица </w:t>
      </w:r>
      <w:r w:rsidR="00467DEE">
        <w:rPr>
          <w:b/>
          <w:bCs/>
          <w:iCs/>
          <w:sz w:val="28"/>
          <w:szCs w:val="28"/>
        </w:rPr>
        <w:t>5</w:t>
      </w:r>
      <w:r>
        <w:rPr>
          <w:b/>
          <w:bCs/>
          <w:iCs/>
          <w:sz w:val="28"/>
          <w:szCs w:val="28"/>
        </w:rPr>
        <w:t xml:space="preserve"> – средства дорожного фонда </w:t>
      </w:r>
      <w:r w:rsidR="00314B91">
        <w:rPr>
          <w:b/>
          <w:bCs/>
          <w:iCs/>
          <w:sz w:val="28"/>
          <w:szCs w:val="28"/>
        </w:rPr>
        <w:t>Новошарапского</w:t>
      </w:r>
      <w:r>
        <w:rPr>
          <w:b/>
          <w:bCs/>
          <w:iCs/>
          <w:sz w:val="28"/>
          <w:szCs w:val="28"/>
        </w:rPr>
        <w:t xml:space="preserve"> сельсовета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  <w:gridCol w:w="935"/>
        <w:gridCol w:w="936"/>
        <w:gridCol w:w="935"/>
        <w:gridCol w:w="936"/>
        <w:gridCol w:w="936"/>
      </w:tblGrid>
      <w:tr w:rsidR="00322FDC" w:rsidRPr="00DD06BD" w14:paraId="70528190" w14:textId="77777777" w:rsidTr="00024F9E">
        <w:trPr>
          <w:trHeight w:val="70"/>
        </w:trPr>
        <w:tc>
          <w:tcPr>
            <w:tcW w:w="5348" w:type="dxa"/>
          </w:tcPr>
          <w:p w14:paraId="5665FE0A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</w:rPr>
              <w:t>Источник финансирования</w:t>
            </w:r>
          </w:p>
        </w:tc>
        <w:tc>
          <w:tcPr>
            <w:tcW w:w="935" w:type="dxa"/>
          </w:tcPr>
          <w:p w14:paraId="21CFBBDF" w14:textId="2075323D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</w:rPr>
              <w:t>202</w:t>
            </w:r>
            <w:r w:rsidR="009E2716">
              <w:rPr>
                <w:b/>
              </w:rPr>
              <w:t>6</w:t>
            </w:r>
            <w:r w:rsidRPr="00DD06BD">
              <w:rPr>
                <w:b/>
              </w:rPr>
              <w:t>г.</w:t>
            </w:r>
          </w:p>
        </w:tc>
        <w:tc>
          <w:tcPr>
            <w:tcW w:w="936" w:type="dxa"/>
          </w:tcPr>
          <w:p w14:paraId="3967259D" w14:textId="01F4E47C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9E2716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35" w:type="dxa"/>
          </w:tcPr>
          <w:p w14:paraId="451ADC70" w14:textId="092B507E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9E2716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36" w:type="dxa"/>
          </w:tcPr>
          <w:p w14:paraId="32879DD0" w14:textId="008BF346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9E2716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36" w:type="dxa"/>
          </w:tcPr>
          <w:p w14:paraId="17BE0856" w14:textId="71440E1B" w:rsidR="00322FDC" w:rsidRPr="00DD06BD" w:rsidRDefault="00322FDC" w:rsidP="009E2716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9E2716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</w:tr>
      <w:tr w:rsidR="00322FDC" w:rsidRPr="00DD06BD" w14:paraId="04C165BA" w14:textId="77777777" w:rsidTr="00024F9E">
        <w:trPr>
          <w:trHeight w:val="76"/>
        </w:trPr>
        <w:tc>
          <w:tcPr>
            <w:tcW w:w="5348" w:type="dxa"/>
          </w:tcPr>
          <w:p w14:paraId="2841659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Средства областного бюджета</w:t>
            </w:r>
          </w:p>
        </w:tc>
        <w:tc>
          <w:tcPr>
            <w:tcW w:w="935" w:type="dxa"/>
          </w:tcPr>
          <w:p w14:paraId="6FE39B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9C55C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5" w:type="dxa"/>
          </w:tcPr>
          <w:p w14:paraId="7389C31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70E138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421042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  <w:tr w:rsidR="00322FDC" w:rsidRPr="00DD06BD" w14:paraId="79D91052" w14:textId="77777777" w:rsidTr="00024F9E">
        <w:trPr>
          <w:trHeight w:val="79"/>
        </w:trPr>
        <w:tc>
          <w:tcPr>
            <w:tcW w:w="5348" w:type="dxa"/>
          </w:tcPr>
          <w:p w14:paraId="0A6854F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Средства бюджета муниципального района </w:t>
            </w:r>
          </w:p>
        </w:tc>
        <w:tc>
          <w:tcPr>
            <w:tcW w:w="935" w:type="dxa"/>
          </w:tcPr>
          <w:p w14:paraId="5F90F4C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570C519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5" w:type="dxa"/>
          </w:tcPr>
          <w:p w14:paraId="0EA2BDA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1452D1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484AD4F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  <w:tr w:rsidR="00322FDC" w:rsidRPr="00DD06BD" w14:paraId="669F2C1A" w14:textId="77777777" w:rsidTr="00024F9E">
        <w:trPr>
          <w:trHeight w:val="74"/>
        </w:trPr>
        <w:tc>
          <w:tcPr>
            <w:tcW w:w="5348" w:type="dxa"/>
          </w:tcPr>
          <w:p w14:paraId="17541F0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Средства бюджета муниципального образования</w:t>
            </w:r>
          </w:p>
        </w:tc>
        <w:tc>
          <w:tcPr>
            <w:tcW w:w="935" w:type="dxa"/>
          </w:tcPr>
          <w:p w14:paraId="11368E6F" w14:textId="65696D0E" w:rsidR="00322FDC" w:rsidRPr="00DD06BD" w:rsidRDefault="009E2716" w:rsidP="00AF3DC1">
            <w:pPr>
              <w:pStyle w:val="Default"/>
              <w:widowControl w:val="0"/>
              <w:jc w:val="center"/>
            </w:pPr>
            <w:r>
              <w:t>2,</w:t>
            </w:r>
            <w:r w:rsidR="00AF3DC1">
              <w:t>7</w:t>
            </w:r>
          </w:p>
        </w:tc>
        <w:tc>
          <w:tcPr>
            <w:tcW w:w="936" w:type="dxa"/>
          </w:tcPr>
          <w:p w14:paraId="7502F1B7" w14:textId="71D4FD3B" w:rsidR="00322FDC" w:rsidRPr="00DD06BD" w:rsidRDefault="009E2716" w:rsidP="00AF3DC1">
            <w:pPr>
              <w:pStyle w:val="Default"/>
              <w:widowControl w:val="0"/>
              <w:jc w:val="center"/>
            </w:pPr>
            <w:r>
              <w:t>3,</w:t>
            </w:r>
            <w:r w:rsidR="00AF3DC1">
              <w:t>9</w:t>
            </w:r>
          </w:p>
        </w:tc>
        <w:tc>
          <w:tcPr>
            <w:tcW w:w="935" w:type="dxa"/>
          </w:tcPr>
          <w:p w14:paraId="0CFFFEEE" w14:textId="2595D8F0" w:rsidR="00322FDC" w:rsidRPr="00DD06BD" w:rsidRDefault="009E2716" w:rsidP="001A6C4D">
            <w:pPr>
              <w:pStyle w:val="Default"/>
              <w:widowControl w:val="0"/>
              <w:jc w:val="center"/>
            </w:pPr>
            <w:r>
              <w:t>0,00</w:t>
            </w:r>
          </w:p>
        </w:tc>
        <w:tc>
          <w:tcPr>
            <w:tcW w:w="936" w:type="dxa"/>
          </w:tcPr>
          <w:p w14:paraId="53E3B7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61FA9E7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  <w:tr w:rsidR="00322FDC" w:rsidRPr="00DD06BD" w14:paraId="606FF384" w14:textId="77777777" w:rsidTr="00024F9E">
        <w:trPr>
          <w:trHeight w:val="74"/>
        </w:trPr>
        <w:tc>
          <w:tcPr>
            <w:tcW w:w="5348" w:type="dxa"/>
          </w:tcPr>
          <w:p w14:paraId="036BC39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Средства внебюджетных источников </w:t>
            </w:r>
          </w:p>
        </w:tc>
        <w:tc>
          <w:tcPr>
            <w:tcW w:w="935" w:type="dxa"/>
          </w:tcPr>
          <w:p w14:paraId="583BC2D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7AE68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5" w:type="dxa"/>
          </w:tcPr>
          <w:p w14:paraId="48DAB28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08FFF64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  <w:tc>
          <w:tcPr>
            <w:tcW w:w="936" w:type="dxa"/>
          </w:tcPr>
          <w:p w14:paraId="5E96F63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0,00</w:t>
            </w:r>
          </w:p>
        </w:tc>
      </w:tr>
    </w:tbl>
    <w:p w14:paraId="41DE0BDC" w14:textId="77777777" w:rsidR="00322FDC" w:rsidRPr="00FA1B4E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FA1B4E">
        <w:rPr>
          <w:sz w:val="28"/>
          <w:szCs w:val="28"/>
        </w:rPr>
        <w:t>Объемы финансирования Программы носят прогнозный характер и подлежат уточнению в установленном порядке.</w:t>
      </w:r>
    </w:p>
    <w:p w14:paraId="7E79C8E4" w14:textId="4BB70617" w:rsidR="00322FDC" w:rsidRPr="0062536D" w:rsidRDefault="00322FDC" w:rsidP="001A6C4D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62536D">
        <w:rPr>
          <w:b/>
          <w:sz w:val="28"/>
          <w:szCs w:val="28"/>
        </w:rPr>
        <w:t xml:space="preserve">III ПРОГНОЗ ТРАНСПОРТНОГО СПРОСА, ИЗМЕНЕНИЯ ОБЪЕМОВ И ХАРАКТЕРА ПЕРЕДВИЖЕНИЯ НАСЕЛЕНИЯ И ПЕРЕВОЗОК ГРУЗОВ НА ТЕРРИТОРИИ </w:t>
      </w:r>
      <w:r w:rsidR="00314B91">
        <w:rPr>
          <w:b/>
          <w:sz w:val="28"/>
          <w:szCs w:val="28"/>
        </w:rPr>
        <w:t>НОВОШАРАПСКОГО</w:t>
      </w:r>
      <w:r w:rsidRPr="0062536D">
        <w:rPr>
          <w:b/>
          <w:sz w:val="28"/>
          <w:szCs w:val="28"/>
        </w:rPr>
        <w:t xml:space="preserve"> СЕЛЬСОВЕТА</w:t>
      </w:r>
    </w:p>
    <w:p w14:paraId="211CC818" w14:textId="66A34AC2" w:rsidR="00322FDC" w:rsidRPr="0062536D" w:rsidRDefault="00322FDC" w:rsidP="003C014A">
      <w:pPr>
        <w:widowControl w:val="0"/>
        <w:tabs>
          <w:tab w:val="left" w:pos="6585"/>
        </w:tabs>
        <w:spacing w:after="100" w:afterAutospacing="1"/>
        <w:jc w:val="center"/>
        <w:rPr>
          <w:b/>
          <w:sz w:val="28"/>
          <w:szCs w:val="28"/>
        </w:rPr>
      </w:pPr>
      <w:r w:rsidRPr="0062536D">
        <w:rPr>
          <w:b/>
          <w:sz w:val="28"/>
          <w:szCs w:val="28"/>
        </w:rPr>
        <w:t xml:space="preserve">3.1 Прогноз социально-экономического и градостроительного развития </w:t>
      </w:r>
      <w:r w:rsidR="00314B91">
        <w:rPr>
          <w:b/>
          <w:sz w:val="28"/>
          <w:szCs w:val="28"/>
        </w:rPr>
        <w:t>Новошарапского</w:t>
      </w:r>
      <w:r w:rsidRPr="0062536D">
        <w:rPr>
          <w:sz w:val="28"/>
          <w:szCs w:val="28"/>
        </w:rPr>
        <w:t xml:space="preserve"> </w:t>
      </w:r>
      <w:r w:rsidRPr="0062536D">
        <w:rPr>
          <w:b/>
          <w:sz w:val="28"/>
          <w:szCs w:val="28"/>
        </w:rPr>
        <w:t>сельсовета</w:t>
      </w:r>
    </w:p>
    <w:p w14:paraId="6834FE88" w14:textId="77777777" w:rsidR="00322FDC" w:rsidRPr="00C156EC" w:rsidRDefault="00322FDC" w:rsidP="003C014A">
      <w:pPr>
        <w:pStyle w:val="Default"/>
        <w:widowControl w:val="0"/>
        <w:jc w:val="center"/>
        <w:rPr>
          <w:sz w:val="28"/>
          <w:szCs w:val="28"/>
        </w:rPr>
      </w:pPr>
      <w:r w:rsidRPr="00C156EC">
        <w:rPr>
          <w:b/>
          <w:bCs/>
          <w:iCs/>
          <w:sz w:val="28"/>
          <w:szCs w:val="28"/>
        </w:rPr>
        <w:t xml:space="preserve">Прогноз изменения численности населения поселения </w:t>
      </w:r>
    </w:p>
    <w:p w14:paraId="7DE35865" w14:textId="77777777" w:rsidR="00044E5C" w:rsidRDefault="00322FDC" w:rsidP="003C014A">
      <w:pPr>
        <w:pStyle w:val="af"/>
        <w:widowControl w:val="0"/>
        <w:tabs>
          <w:tab w:val="left" w:pos="1418"/>
        </w:tabs>
        <w:ind w:right="0" w:firstLine="709"/>
        <w:rPr>
          <w:b w:val="0"/>
          <w:sz w:val="28"/>
          <w:szCs w:val="28"/>
        </w:rPr>
      </w:pPr>
      <w:r w:rsidRPr="003C014A">
        <w:rPr>
          <w:rFonts w:eastAsiaTheme="minorEastAsia"/>
          <w:b w:val="0"/>
          <w:sz w:val="28"/>
          <w:szCs w:val="28"/>
        </w:rPr>
        <w:lastRenderedPageBreak/>
        <w:t xml:space="preserve">Генеральным планом принят </w:t>
      </w:r>
      <w:r w:rsidR="009C7743">
        <w:rPr>
          <w:b w:val="0"/>
          <w:sz w:val="28"/>
          <w:szCs w:val="28"/>
          <w:u w:val="single"/>
        </w:rPr>
        <w:t>оптимистический</w:t>
      </w:r>
      <w:r w:rsidRPr="003C014A">
        <w:rPr>
          <w:b w:val="0"/>
          <w:sz w:val="28"/>
          <w:szCs w:val="28"/>
        </w:rPr>
        <w:t xml:space="preserve"> сценарий демографического разви</w:t>
      </w:r>
      <w:r w:rsidR="00044E5C">
        <w:rPr>
          <w:b w:val="0"/>
          <w:sz w:val="28"/>
          <w:szCs w:val="28"/>
        </w:rPr>
        <w:t>тия поселения.</w:t>
      </w:r>
    </w:p>
    <w:p w14:paraId="7954F492" w14:textId="77777777" w:rsidR="00AF3DC1" w:rsidRPr="00140942" w:rsidRDefault="00AF3DC1" w:rsidP="00AF3DC1">
      <w:pPr>
        <w:pStyle w:val="afff0"/>
        <w:spacing w:before="0" w:after="0"/>
        <w:rPr>
          <w:sz w:val="28"/>
          <w:szCs w:val="28"/>
        </w:rPr>
      </w:pPr>
      <w:r w:rsidRPr="00140942">
        <w:rPr>
          <w:sz w:val="28"/>
          <w:szCs w:val="28"/>
        </w:rPr>
        <w:t xml:space="preserve">В качестве оптимистического прогноза взят прирост в размере </w:t>
      </w:r>
      <w:r>
        <w:rPr>
          <w:sz w:val="28"/>
          <w:szCs w:val="28"/>
        </w:rPr>
        <w:t>7</w:t>
      </w:r>
      <w:r w:rsidRPr="00140942">
        <w:rPr>
          <w:sz w:val="28"/>
          <w:szCs w:val="28"/>
        </w:rPr>
        <w:t xml:space="preserve"> чел. в год (К</w:t>
      </w:r>
      <w:r w:rsidRPr="00140942">
        <w:rPr>
          <w:sz w:val="28"/>
          <w:szCs w:val="28"/>
          <w:vertAlign w:val="subscript"/>
        </w:rPr>
        <w:t>общ.пр</w:t>
      </w:r>
      <w:r w:rsidRPr="00140942">
        <w:rPr>
          <w:sz w:val="28"/>
          <w:szCs w:val="28"/>
        </w:rPr>
        <w:t>.=0,00</w:t>
      </w:r>
      <w:r>
        <w:rPr>
          <w:sz w:val="28"/>
          <w:szCs w:val="28"/>
        </w:rPr>
        <w:t>5</w:t>
      </w:r>
      <w:r w:rsidRPr="00140942">
        <w:rPr>
          <w:sz w:val="28"/>
          <w:szCs w:val="28"/>
        </w:rPr>
        <w:t>). При таком прогнозе численность населения рассчитаем по формуле (1), она составит:</w:t>
      </w:r>
    </w:p>
    <w:p w14:paraId="4B3770AC" w14:textId="77777777" w:rsidR="00AF3DC1" w:rsidRPr="00140942" w:rsidRDefault="00AF3DC1" w:rsidP="00AF3DC1">
      <w:pPr>
        <w:pStyle w:val="afff0"/>
        <w:spacing w:before="0" w:after="0"/>
        <w:rPr>
          <w:sz w:val="28"/>
          <w:szCs w:val="28"/>
        </w:rPr>
      </w:pPr>
      <w:r w:rsidRPr="00140942"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2030</w:t>
      </w:r>
      <w:r>
        <w:rPr>
          <w:sz w:val="28"/>
          <w:szCs w:val="28"/>
        </w:rPr>
        <w:t>=1442*(1+0,005</w:t>
      </w:r>
      <w:r w:rsidRPr="00140942">
        <w:rPr>
          <w:sz w:val="28"/>
          <w:szCs w:val="28"/>
        </w:rPr>
        <w:t>)</w:t>
      </w:r>
      <w:r w:rsidRPr="00140942">
        <w:rPr>
          <w:sz w:val="28"/>
          <w:szCs w:val="28"/>
          <w:vertAlign w:val="superscript"/>
        </w:rPr>
        <w:t>10</w:t>
      </w:r>
      <w:r w:rsidRPr="00140942">
        <w:rPr>
          <w:sz w:val="28"/>
          <w:szCs w:val="28"/>
        </w:rPr>
        <w:t>=1</w:t>
      </w:r>
      <w:r>
        <w:rPr>
          <w:sz w:val="28"/>
          <w:szCs w:val="28"/>
        </w:rPr>
        <w:t>512</w:t>
      </w:r>
      <w:r w:rsidRPr="00140942">
        <w:rPr>
          <w:sz w:val="28"/>
          <w:szCs w:val="28"/>
        </w:rPr>
        <w:t xml:space="preserve"> чел.</w:t>
      </w:r>
    </w:p>
    <w:p w14:paraId="28EA60CF" w14:textId="77777777" w:rsidR="00AF3DC1" w:rsidRPr="00140942" w:rsidRDefault="00AF3DC1" w:rsidP="00AF3DC1">
      <w:pPr>
        <w:pStyle w:val="afff0"/>
        <w:spacing w:before="0" w:after="0"/>
        <w:rPr>
          <w:sz w:val="28"/>
          <w:szCs w:val="28"/>
        </w:rPr>
      </w:pPr>
      <w:r w:rsidRPr="00140942"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2040</w:t>
      </w:r>
      <w:r w:rsidRPr="00140942">
        <w:rPr>
          <w:sz w:val="28"/>
          <w:szCs w:val="28"/>
        </w:rPr>
        <w:t>=</w:t>
      </w:r>
      <w:r>
        <w:rPr>
          <w:sz w:val="28"/>
          <w:szCs w:val="28"/>
        </w:rPr>
        <w:t>1442*(1+0,005</w:t>
      </w:r>
      <w:r w:rsidRPr="00140942">
        <w:rPr>
          <w:sz w:val="28"/>
          <w:szCs w:val="28"/>
        </w:rPr>
        <w:t>)</w:t>
      </w:r>
      <w:r w:rsidRPr="00140942">
        <w:rPr>
          <w:sz w:val="28"/>
          <w:szCs w:val="28"/>
          <w:vertAlign w:val="superscript"/>
        </w:rPr>
        <w:t>25</w:t>
      </w:r>
      <w:r w:rsidRPr="00140942">
        <w:rPr>
          <w:sz w:val="28"/>
          <w:szCs w:val="28"/>
        </w:rPr>
        <w:t>=</w:t>
      </w:r>
      <w:r>
        <w:rPr>
          <w:sz w:val="28"/>
          <w:szCs w:val="28"/>
        </w:rPr>
        <w:t>1584</w:t>
      </w:r>
      <w:r w:rsidRPr="00140942">
        <w:rPr>
          <w:sz w:val="28"/>
          <w:szCs w:val="28"/>
        </w:rPr>
        <w:t xml:space="preserve"> чел.</w:t>
      </w:r>
    </w:p>
    <w:p w14:paraId="4290B55F" w14:textId="77777777" w:rsidR="00AF3DC1" w:rsidRPr="00AC0BA5" w:rsidRDefault="00AF3DC1" w:rsidP="00AF3DC1">
      <w:pPr>
        <w:pStyle w:val="afff0"/>
        <w:spacing w:before="0" w:after="0"/>
        <w:rPr>
          <w:sz w:val="28"/>
          <w:szCs w:val="28"/>
        </w:rPr>
      </w:pPr>
      <w:r w:rsidRPr="00AC0BA5">
        <w:rPr>
          <w:sz w:val="28"/>
          <w:szCs w:val="28"/>
        </w:rPr>
        <w:t xml:space="preserve">Для оценки потребности </w:t>
      </w:r>
      <w:r w:rsidRPr="00140942">
        <w:rPr>
          <w:sz w:val="28"/>
          <w:szCs w:val="28"/>
        </w:rPr>
        <w:t xml:space="preserve">Новошарапского </w:t>
      </w:r>
      <w:r w:rsidRPr="00AC0BA5">
        <w:rPr>
          <w:sz w:val="28"/>
          <w:szCs w:val="28"/>
        </w:rPr>
        <w:t>сельсовета в ресурсах территории, социального обеспечения и инженерного обустройства поселения к рассмотрению принимается оптимистический прогноз численности</w:t>
      </w:r>
      <w:r>
        <w:rPr>
          <w:sz w:val="28"/>
          <w:szCs w:val="28"/>
        </w:rPr>
        <w:t xml:space="preserve">, </w:t>
      </w:r>
      <w:r w:rsidRPr="00176814">
        <w:rPr>
          <w:sz w:val="28"/>
          <w:szCs w:val="28"/>
        </w:rPr>
        <w:t xml:space="preserve">определенный в Схема территориального планирования Новосибирской агломерации Новосибирской области, утвержденной постановлением Правительства Новосибирской области от 28.04.2014 № </w:t>
      </w:r>
      <w:r>
        <w:rPr>
          <w:sz w:val="28"/>
          <w:szCs w:val="28"/>
        </w:rPr>
        <w:t>186-п</w:t>
      </w:r>
      <w:r w:rsidRPr="00AC0BA5">
        <w:rPr>
          <w:sz w:val="28"/>
          <w:szCs w:val="28"/>
        </w:rPr>
        <w:t xml:space="preserve">: </w:t>
      </w:r>
    </w:p>
    <w:p w14:paraId="448AE4FD" w14:textId="77777777" w:rsidR="00AF3DC1" w:rsidRPr="00140942" w:rsidRDefault="00AF3DC1" w:rsidP="00AF3DC1">
      <w:pPr>
        <w:pStyle w:val="afff0"/>
        <w:numPr>
          <w:ilvl w:val="0"/>
          <w:numId w:val="13"/>
        </w:numPr>
        <w:tabs>
          <w:tab w:val="left" w:pos="426"/>
        </w:tabs>
        <w:spacing w:before="0"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к 2030</w:t>
      </w:r>
      <w:r w:rsidRPr="00140942">
        <w:rPr>
          <w:sz w:val="28"/>
          <w:szCs w:val="28"/>
        </w:rPr>
        <w:t xml:space="preserve"> году – 1</w:t>
      </w:r>
      <w:r>
        <w:rPr>
          <w:sz w:val="28"/>
          <w:szCs w:val="28"/>
        </w:rPr>
        <w:t xml:space="preserve">515 </w:t>
      </w:r>
      <w:r w:rsidRPr="00140942">
        <w:rPr>
          <w:sz w:val="28"/>
          <w:szCs w:val="28"/>
        </w:rPr>
        <w:t xml:space="preserve">чел. (прирост на </w:t>
      </w:r>
      <w:r>
        <w:rPr>
          <w:sz w:val="28"/>
          <w:szCs w:val="28"/>
        </w:rPr>
        <w:t>73</w:t>
      </w:r>
      <w:r w:rsidRPr="00140942">
        <w:rPr>
          <w:sz w:val="28"/>
          <w:szCs w:val="28"/>
        </w:rPr>
        <w:t xml:space="preserve"> </w:t>
      </w:r>
      <w:r>
        <w:rPr>
          <w:sz w:val="28"/>
          <w:szCs w:val="28"/>
        </w:rPr>
        <w:t>чел. по сравнению с началом 2019</w:t>
      </w:r>
      <w:r w:rsidRPr="00140942">
        <w:rPr>
          <w:sz w:val="28"/>
          <w:szCs w:val="28"/>
        </w:rPr>
        <w:t xml:space="preserve"> г.).</w:t>
      </w:r>
    </w:p>
    <w:p w14:paraId="1F7F91D5" w14:textId="77777777" w:rsidR="00AF3DC1" w:rsidRPr="00140942" w:rsidRDefault="00AF3DC1" w:rsidP="00AF3DC1">
      <w:pPr>
        <w:pStyle w:val="afff0"/>
        <w:numPr>
          <w:ilvl w:val="0"/>
          <w:numId w:val="13"/>
        </w:numPr>
        <w:tabs>
          <w:tab w:val="left" w:pos="426"/>
        </w:tabs>
        <w:spacing w:before="0"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>к 2040</w:t>
      </w:r>
      <w:r w:rsidRPr="00140942">
        <w:rPr>
          <w:sz w:val="28"/>
          <w:szCs w:val="28"/>
        </w:rPr>
        <w:t xml:space="preserve"> году – 1</w:t>
      </w:r>
      <w:r>
        <w:rPr>
          <w:sz w:val="28"/>
          <w:szCs w:val="28"/>
        </w:rPr>
        <w:t>629</w:t>
      </w:r>
      <w:r w:rsidRPr="00140942">
        <w:rPr>
          <w:sz w:val="28"/>
          <w:szCs w:val="28"/>
        </w:rPr>
        <w:t xml:space="preserve"> чел. (прирост на </w:t>
      </w:r>
      <w:r>
        <w:rPr>
          <w:sz w:val="28"/>
          <w:szCs w:val="28"/>
        </w:rPr>
        <w:t>187</w:t>
      </w:r>
      <w:r w:rsidRPr="00140942">
        <w:rPr>
          <w:sz w:val="28"/>
          <w:szCs w:val="28"/>
        </w:rPr>
        <w:t xml:space="preserve"> </w:t>
      </w:r>
      <w:r>
        <w:rPr>
          <w:sz w:val="28"/>
          <w:szCs w:val="28"/>
        </w:rPr>
        <w:t>чел. по сравнению с началом 2019</w:t>
      </w:r>
      <w:r w:rsidRPr="00140942">
        <w:rPr>
          <w:sz w:val="28"/>
          <w:szCs w:val="28"/>
        </w:rPr>
        <w:t xml:space="preserve"> г.).</w:t>
      </w:r>
    </w:p>
    <w:p w14:paraId="7343B770" w14:textId="77777777" w:rsidR="00322FDC" w:rsidRPr="00C156EC" w:rsidRDefault="00322FDC" w:rsidP="001A6C4D">
      <w:pPr>
        <w:pStyle w:val="Default"/>
        <w:widowControl w:val="0"/>
        <w:jc w:val="center"/>
        <w:rPr>
          <w:b/>
          <w:color w:val="auto"/>
          <w:sz w:val="28"/>
          <w:szCs w:val="28"/>
        </w:rPr>
      </w:pPr>
      <w:r w:rsidRPr="00C156EC">
        <w:rPr>
          <w:b/>
          <w:bCs/>
          <w:iCs/>
          <w:color w:val="auto"/>
          <w:sz w:val="28"/>
          <w:szCs w:val="28"/>
        </w:rPr>
        <w:t>Объемы планируемого жилищного строительства</w:t>
      </w:r>
    </w:p>
    <w:p w14:paraId="57CE9C2F" w14:textId="77777777" w:rsidR="00044E5C" w:rsidRPr="00044E5C" w:rsidRDefault="00044E5C" w:rsidP="00044E5C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044E5C">
        <w:rPr>
          <w:sz w:val="28"/>
          <w:szCs w:val="28"/>
        </w:rPr>
        <w:t>Новое жилищное строительство будет осуществляться на свободных территориях, за счет реконструкции жилищного фонда, а также за счет изменения функционального профиля площадок прилегающих территорий.</w:t>
      </w:r>
    </w:p>
    <w:p w14:paraId="336A144A" w14:textId="77777777" w:rsidR="00372C4E" w:rsidRPr="00CB63B7" w:rsidRDefault="00372C4E" w:rsidP="00372C4E">
      <w:pPr>
        <w:ind w:firstLine="709"/>
        <w:rPr>
          <w:sz w:val="28"/>
          <w:szCs w:val="28"/>
        </w:rPr>
      </w:pPr>
      <w:r w:rsidRPr="00CB63B7">
        <w:rPr>
          <w:sz w:val="28"/>
          <w:szCs w:val="28"/>
        </w:rPr>
        <w:t xml:space="preserve">В течение расчетного срока жилищный фонд </w:t>
      </w:r>
      <w:r w:rsidRPr="00140942">
        <w:rPr>
          <w:sz w:val="28"/>
          <w:szCs w:val="28"/>
        </w:rPr>
        <w:t xml:space="preserve">Новошарапского </w:t>
      </w:r>
      <w:r w:rsidRPr="00CB63B7">
        <w:rPr>
          <w:sz w:val="28"/>
          <w:szCs w:val="28"/>
        </w:rPr>
        <w:t xml:space="preserve">сельсовета рекомендуется увеличить до </w:t>
      </w:r>
      <w:r>
        <w:rPr>
          <w:sz w:val="28"/>
          <w:szCs w:val="28"/>
        </w:rPr>
        <w:t>86,9</w:t>
      </w:r>
      <w:r w:rsidRPr="00DA2F10">
        <w:rPr>
          <w:sz w:val="28"/>
          <w:szCs w:val="28"/>
        </w:rPr>
        <w:t xml:space="preserve"> </w:t>
      </w:r>
      <w:r w:rsidRPr="002E25D3">
        <w:rPr>
          <w:sz w:val="28"/>
          <w:szCs w:val="28"/>
        </w:rPr>
        <w:t>тыс. м</w:t>
      </w:r>
      <w:r w:rsidRPr="002E25D3">
        <w:rPr>
          <w:sz w:val="28"/>
          <w:szCs w:val="28"/>
          <w:vertAlign w:val="superscript"/>
        </w:rPr>
        <w:t>2</w:t>
      </w:r>
      <w:r w:rsidRPr="00CB63B7">
        <w:rPr>
          <w:sz w:val="28"/>
          <w:szCs w:val="28"/>
        </w:rPr>
        <w:t xml:space="preserve">, что позволит увеличить среднюю жилищную </w:t>
      </w:r>
      <w:r>
        <w:rPr>
          <w:sz w:val="28"/>
          <w:szCs w:val="28"/>
        </w:rPr>
        <w:t>обеспеченность к 2030 году до 19,2</w:t>
      </w:r>
      <w:r w:rsidRPr="00CB63B7">
        <w:rPr>
          <w:sz w:val="28"/>
          <w:szCs w:val="28"/>
        </w:rPr>
        <w:t xml:space="preserve"> м</w:t>
      </w:r>
      <w:r w:rsidRPr="005422F8">
        <w:rPr>
          <w:sz w:val="28"/>
          <w:szCs w:val="28"/>
          <w:vertAlign w:val="superscript"/>
        </w:rPr>
        <w:t>2</w:t>
      </w:r>
      <w:r w:rsidRPr="00CB63B7">
        <w:rPr>
          <w:sz w:val="28"/>
          <w:szCs w:val="28"/>
        </w:rPr>
        <w:t xml:space="preserve"> на человека, и н</w:t>
      </w:r>
      <w:r>
        <w:rPr>
          <w:sz w:val="28"/>
          <w:szCs w:val="28"/>
        </w:rPr>
        <w:t>а расчетный срок (2040 г.) до 21,4</w:t>
      </w:r>
      <w:r w:rsidRPr="00CB63B7">
        <w:rPr>
          <w:sz w:val="28"/>
          <w:szCs w:val="28"/>
        </w:rPr>
        <w:t xml:space="preserve"> м</w:t>
      </w:r>
      <w:r w:rsidRPr="005422F8">
        <w:rPr>
          <w:sz w:val="28"/>
          <w:szCs w:val="28"/>
          <w:vertAlign w:val="superscript"/>
        </w:rPr>
        <w:t>2</w:t>
      </w:r>
      <w:r w:rsidRPr="00CB63B7">
        <w:rPr>
          <w:sz w:val="28"/>
          <w:szCs w:val="28"/>
        </w:rPr>
        <w:t xml:space="preserve"> на человека</w:t>
      </w:r>
      <w:r>
        <w:rPr>
          <w:sz w:val="28"/>
          <w:szCs w:val="28"/>
        </w:rPr>
        <w:t>.</w:t>
      </w:r>
    </w:p>
    <w:p w14:paraId="68918C97" w14:textId="77777777" w:rsidR="00322FDC" w:rsidRPr="007C4AB5" w:rsidRDefault="00322FDC" w:rsidP="001A6C4D">
      <w:pPr>
        <w:pStyle w:val="Default"/>
        <w:widowControl w:val="0"/>
        <w:jc w:val="center"/>
        <w:rPr>
          <w:color w:val="auto"/>
          <w:sz w:val="28"/>
          <w:szCs w:val="28"/>
        </w:rPr>
      </w:pPr>
      <w:r w:rsidRPr="007C4AB5">
        <w:rPr>
          <w:b/>
          <w:bCs/>
          <w:iCs/>
          <w:color w:val="auto"/>
          <w:sz w:val="28"/>
          <w:szCs w:val="28"/>
        </w:rPr>
        <w:t>Объемы прогнозируемого выбытия из эксплуатации объектов социальной инфраструктуры</w:t>
      </w:r>
    </w:p>
    <w:p w14:paraId="32CB64DB" w14:textId="77777777" w:rsidR="00322FDC" w:rsidRDefault="00322FDC" w:rsidP="001A6C4D">
      <w:pPr>
        <w:pStyle w:val="af4"/>
        <w:widowControl w:val="0"/>
        <w:suppressAutoHyphens w:val="0"/>
        <w:ind w:firstLine="709"/>
        <w:jc w:val="both"/>
        <w:rPr>
          <w:szCs w:val="28"/>
        </w:rPr>
      </w:pPr>
      <w:r>
        <w:rPr>
          <w:szCs w:val="28"/>
        </w:rPr>
        <w:t>Выбытие из эксплуатации существующих объектов социальной инфраструктуры в поселении не планируется.</w:t>
      </w:r>
    </w:p>
    <w:p w14:paraId="3FE903E5" w14:textId="1ABB05D1" w:rsidR="00322FDC" w:rsidRPr="00E3341F" w:rsidRDefault="00322FDC" w:rsidP="003C014A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3341F">
        <w:rPr>
          <w:b/>
          <w:sz w:val="28"/>
          <w:szCs w:val="28"/>
        </w:rPr>
        <w:t xml:space="preserve">3.2 Прогноз транспортного спроса </w:t>
      </w:r>
      <w:r w:rsidR="00314B91">
        <w:rPr>
          <w:b/>
          <w:sz w:val="28"/>
          <w:szCs w:val="28"/>
        </w:rPr>
        <w:t>Новошарапского</w:t>
      </w:r>
      <w:r w:rsidRPr="00E3341F">
        <w:rPr>
          <w:b/>
          <w:sz w:val="28"/>
          <w:szCs w:val="28"/>
        </w:rPr>
        <w:t xml:space="preserve"> сельсовета, объемов и характера передвижения </w:t>
      </w:r>
      <w:r>
        <w:rPr>
          <w:b/>
          <w:sz w:val="28"/>
          <w:szCs w:val="28"/>
        </w:rPr>
        <w:t xml:space="preserve">населения </w:t>
      </w:r>
      <w:r w:rsidRPr="00E3341F">
        <w:rPr>
          <w:b/>
          <w:sz w:val="28"/>
          <w:szCs w:val="28"/>
        </w:rPr>
        <w:t xml:space="preserve">и перевозок грузов по видам транспорта, имеющегося на территории </w:t>
      </w:r>
      <w:r>
        <w:rPr>
          <w:b/>
          <w:sz w:val="28"/>
          <w:szCs w:val="28"/>
        </w:rPr>
        <w:t>поселения</w:t>
      </w:r>
    </w:p>
    <w:p w14:paraId="694735F7" w14:textId="77777777" w:rsidR="00322FDC" w:rsidRPr="00364A4F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 xml:space="preserve">Учитывая демографическую ситуацию в поселении можно сделать вывод, что значительного изменения транспортного спроса, объемов и характера передвижения населения на территории поселения не планируется. </w:t>
      </w:r>
    </w:p>
    <w:p w14:paraId="6BEE3366" w14:textId="77777777" w:rsidR="00322FDC" w:rsidRPr="00364A4F" w:rsidRDefault="00322FDC" w:rsidP="001A6C4D">
      <w:pPr>
        <w:widowControl w:val="0"/>
        <w:tabs>
          <w:tab w:val="left" w:pos="6585"/>
        </w:tabs>
        <w:ind w:firstLine="709"/>
        <w:jc w:val="both"/>
        <w:rPr>
          <w:sz w:val="28"/>
          <w:szCs w:val="28"/>
        </w:rPr>
      </w:pPr>
      <w:r w:rsidRPr="00364A4F">
        <w:rPr>
          <w:sz w:val="28"/>
          <w:szCs w:val="28"/>
        </w:rPr>
        <w:t>Регулярный внутрисельский автобусный транспорт в настоящее время отсутствует</w:t>
      </w:r>
      <w:r>
        <w:rPr>
          <w:sz w:val="28"/>
          <w:szCs w:val="28"/>
        </w:rPr>
        <w:t xml:space="preserve">. Большинство </w:t>
      </w:r>
      <w:r w:rsidRPr="00364A4F">
        <w:rPr>
          <w:sz w:val="28"/>
          <w:szCs w:val="28"/>
        </w:rPr>
        <w:t xml:space="preserve">трудовых передвижений в </w:t>
      </w:r>
      <w:r>
        <w:rPr>
          <w:sz w:val="28"/>
          <w:szCs w:val="28"/>
        </w:rPr>
        <w:t>населенном пункте</w:t>
      </w:r>
      <w:r w:rsidRPr="00364A4F">
        <w:rPr>
          <w:sz w:val="28"/>
          <w:szCs w:val="28"/>
        </w:rPr>
        <w:t xml:space="preserve"> приходится на личный автотранспорт и пешеходные сообщения. </w:t>
      </w:r>
    </w:p>
    <w:p w14:paraId="2C36B4C3" w14:textId="4E7C9DCA" w:rsidR="00322FDC" w:rsidRDefault="00322FDC" w:rsidP="003C014A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16133">
        <w:rPr>
          <w:b/>
          <w:sz w:val="28"/>
          <w:szCs w:val="28"/>
        </w:rPr>
        <w:t xml:space="preserve">3.3 Прогноз развития транспортной инфраструктуры по видам транспорта, имеющегося на территории </w:t>
      </w:r>
      <w:r w:rsidR="00314B91">
        <w:rPr>
          <w:b/>
          <w:sz w:val="28"/>
          <w:szCs w:val="28"/>
        </w:rPr>
        <w:t>Новошарапского</w:t>
      </w:r>
      <w:r w:rsidRPr="00B16133">
        <w:rPr>
          <w:b/>
          <w:sz w:val="28"/>
          <w:szCs w:val="28"/>
        </w:rPr>
        <w:t xml:space="preserve"> сельсовета</w:t>
      </w:r>
    </w:p>
    <w:p w14:paraId="49C1551C" w14:textId="7F0E2898" w:rsidR="00322FDC" w:rsidRPr="0065207A" w:rsidRDefault="00322FDC" w:rsidP="001A6C4D">
      <w:pPr>
        <w:widowControl w:val="0"/>
        <w:tabs>
          <w:tab w:val="left" w:pos="6585"/>
        </w:tabs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467DEE">
        <w:rPr>
          <w:b/>
          <w:bCs/>
          <w:iCs/>
          <w:sz w:val="28"/>
          <w:szCs w:val="28"/>
        </w:rPr>
        <w:t>6</w:t>
      </w:r>
      <w:r>
        <w:rPr>
          <w:b/>
          <w:bCs/>
          <w:iCs/>
          <w:sz w:val="28"/>
          <w:szCs w:val="28"/>
        </w:rPr>
        <w:t xml:space="preserve"> </w:t>
      </w:r>
      <w:r w:rsidRPr="0065207A">
        <w:rPr>
          <w:b/>
          <w:bCs/>
          <w:iCs/>
          <w:sz w:val="28"/>
          <w:szCs w:val="28"/>
        </w:rPr>
        <w:t>– Прогнозные значения развития транспортной инфраструктуры до 204</w:t>
      </w:r>
      <w:r w:rsidR="00576334">
        <w:rPr>
          <w:b/>
          <w:bCs/>
          <w:iCs/>
          <w:sz w:val="28"/>
          <w:szCs w:val="28"/>
        </w:rPr>
        <w:t>0</w:t>
      </w:r>
      <w:r w:rsidRPr="0065207A">
        <w:rPr>
          <w:b/>
          <w:bCs/>
          <w:iCs/>
          <w:sz w:val="28"/>
          <w:szCs w:val="28"/>
        </w:rPr>
        <w:t xml:space="preserve"> года</w:t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762"/>
        <w:gridCol w:w="763"/>
        <w:gridCol w:w="763"/>
        <w:gridCol w:w="763"/>
        <w:gridCol w:w="763"/>
        <w:gridCol w:w="1289"/>
        <w:gridCol w:w="2126"/>
      </w:tblGrid>
      <w:tr w:rsidR="00322FDC" w:rsidRPr="00DD06BD" w14:paraId="2960C2BB" w14:textId="77777777" w:rsidTr="00024F9E">
        <w:trPr>
          <w:trHeight w:val="164"/>
        </w:trPr>
        <w:tc>
          <w:tcPr>
            <w:tcW w:w="2655" w:type="dxa"/>
          </w:tcPr>
          <w:p w14:paraId="18EAFCD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показателя</w:t>
            </w:r>
          </w:p>
        </w:tc>
        <w:tc>
          <w:tcPr>
            <w:tcW w:w="762" w:type="dxa"/>
          </w:tcPr>
          <w:p w14:paraId="09F1E27A" w14:textId="747BCD54" w:rsidR="00322FDC" w:rsidRPr="00DD06BD" w:rsidRDefault="00322FDC" w:rsidP="00B21CFB">
            <w:pPr>
              <w:pStyle w:val="Default"/>
              <w:widowControl w:val="0"/>
              <w:ind w:left="-108" w:right="-54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763" w:type="dxa"/>
          </w:tcPr>
          <w:p w14:paraId="1F8A2229" w14:textId="0CEBE71D" w:rsidR="00322FDC" w:rsidRPr="00DD06BD" w:rsidRDefault="00322FDC" w:rsidP="00B21CFB">
            <w:pPr>
              <w:pStyle w:val="Default"/>
              <w:widowControl w:val="0"/>
              <w:ind w:left="-42" w:right="-142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763" w:type="dxa"/>
          </w:tcPr>
          <w:p w14:paraId="114D4F72" w14:textId="20231BC1" w:rsidR="00322FDC" w:rsidRPr="00DD06BD" w:rsidRDefault="00322FDC" w:rsidP="00B21CFB">
            <w:pPr>
              <w:pStyle w:val="Default"/>
              <w:widowControl w:val="0"/>
              <w:ind w:left="-74" w:right="-88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763" w:type="dxa"/>
          </w:tcPr>
          <w:p w14:paraId="5DED8601" w14:textId="76241CF1" w:rsidR="00322FDC" w:rsidRPr="00DD06BD" w:rsidRDefault="00322FDC" w:rsidP="00B21CFB">
            <w:pPr>
              <w:pStyle w:val="Default"/>
              <w:widowControl w:val="0"/>
              <w:ind w:left="-128" w:right="-33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763" w:type="dxa"/>
          </w:tcPr>
          <w:p w14:paraId="7C3ABA0A" w14:textId="141ED0D5" w:rsidR="00322FDC" w:rsidRPr="00DD06BD" w:rsidRDefault="00322FDC" w:rsidP="00B21CFB">
            <w:pPr>
              <w:pStyle w:val="Default"/>
              <w:widowControl w:val="0"/>
              <w:ind w:left="-41" w:right="-121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B21CFB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289" w:type="dxa"/>
          </w:tcPr>
          <w:p w14:paraId="73FFFE20" w14:textId="1C320740" w:rsidR="00322FDC" w:rsidRPr="00DD06BD" w:rsidRDefault="00322FDC" w:rsidP="00372C4E">
            <w:pPr>
              <w:pStyle w:val="Default"/>
              <w:widowControl w:val="0"/>
              <w:ind w:left="-95" w:right="-108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21CFB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-204</w:t>
            </w:r>
            <w:r w:rsidR="00372C4E">
              <w:rPr>
                <w:b/>
                <w:bCs/>
                <w:iCs/>
              </w:rPr>
              <w:t>0</w:t>
            </w:r>
            <w:r w:rsidRPr="00DD06BD">
              <w:rPr>
                <w:b/>
                <w:bCs/>
                <w:iCs/>
              </w:rPr>
              <w:t xml:space="preserve"> гг.</w:t>
            </w:r>
          </w:p>
        </w:tc>
        <w:tc>
          <w:tcPr>
            <w:tcW w:w="2126" w:type="dxa"/>
          </w:tcPr>
          <w:p w14:paraId="3EC5126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Примечание</w:t>
            </w:r>
          </w:p>
        </w:tc>
      </w:tr>
      <w:tr w:rsidR="00322FDC" w:rsidRPr="00DD06BD" w14:paraId="30592041" w14:textId="77777777" w:rsidTr="00024F9E">
        <w:trPr>
          <w:trHeight w:val="70"/>
        </w:trPr>
        <w:tc>
          <w:tcPr>
            <w:tcW w:w="9884" w:type="dxa"/>
            <w:gridSpan w:val="8"/>
          </w:tcPr>
          <w:p w14:paraId="001B3F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lastRenderedPageBreak/>
              <w:t>АВТОМОБИЛЬНЫЙ ТРАНСПОРТ</w:t>
            </w:r>
          </w:p>
        </w:tc>
      </w:tr>
      <w:tr w:rsidR="00322FDC" w:rsidRPr="00DD06BD" w14:paraId="04628B02" w14:textId="77777777" w:rsidTr="00024F9E">
        <w:trPr>
          <w:trHeight w:val="71"/>
        </w:trPr>
        <w:tc>
          <w:tcPr>
            <w:tcW w:w="2655" w:type="dxa"/>
          </w:tcPr>
          <w:p w14:paraId="663733E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автомобилей </w:t>
            </w:r>
          </w:p>
        </w:tc>
        <w:tc>
          <w:tcPr>
            <w:tcW w:w="762" w:type="dxa"/>
          </w:tcPr>
          <w:p w14:paraId="6ED02346" w14:textId="106D472E" w:rsidR="00322FDC" w:rsidRPr="00DD06BD" w:rsidRDefault="001808A1" w:rsidP="00372C4E">
            <w:pPr>
              <w:pStyle w:val="Default"/>
              <w:widowControl w:val="0"/>
              <w:jc w:val="center"/>
            </w:pPr>
            <w:r>
              <w:t>3</w:t>
            </w:r>
            <w:r w:rsidR="00372C4E">
              <w:t>71</w:t>
            </w:r>
          </w:p>
        </w:tc>
        <w:tc>
          <w:tcPr>
            <w:tcW w:w="763" w:type="dxa"/>
          </w:tcPr>
          <w:p w14:paraId="41E63143" w14:textId="1284C76E" w:rsidR="00322FDC" w:rsidRPr="00DD06BD" w:rsidRDefault="00372C4E" w:rsidP="00372C4E">
            <w:pPr>
              <w:pStyle w:val="Default"/>
              <w:widowControl w:val="0"/>
              <w:jc w:val="center"/>
            </w:pPr>
            <w:r>
              <w:t>371</w:t>
            </w:r>
          </w:p>
        </w:tc>
        <w:tc>
          <w:tcPr>
            <w:tcW w:w="763" w:type="dxa"/>
          </w:tcPr>
          <w:p w14:paraId="36FCA27E" w14:textId="529AFAD8" w:rsidR="00322FDC" w:rsidRPr="00DD06BD" w:rsidRDefault="001808A1" w:rsidP="00372C4E">
            <w:pPr>
              <w:pStyle w:val="Default"/>
              <w:widowControl w:val="0"/>
              <w:jc w:val="center"/>
            </w:pPr>
            <w:r>
              <w:t>3</w:t>
            </w:r>
            <w:r w:rsidR="00372C4E">
              <w:t>73</w:t>
            </w:r>
          </w:p>
        </w:tc>
        <w:tc>
          <w:tcPr>
            <w:tcW w:w="763" w:type="dxa"/>
          </w:tcPr>
          <w:p w14:paraId="14F29CBC" w14:textId="7D330913" w:rsidR="00322FDC" w:rsidRPr="00DD06BD" w:rsidRDefault="001808A1" w:rsidP="00372C4E">
            <w:pPr>
              <w:pStyle w:val="Default"/>
              <w:widowControl w:val="0"/>
              <w:jc w:val="center"/>
            </w:pPr>
            <w:r>
              <w:t>3</w:t>
            </w:r>
            <w:r w:rsidR="00372C4E">
              <w:t>73</w:t>
            </w:r>
          </w:p>
        </w:tc>
        <w:tc>
          <w:tcPr>
            <w:tcW w:w="763" w:type="dxa"/>
          </w:tcPr>
          <w:p w14:paraId="3A738D6C" w14:textId="7B41493E" w:rsidR="00322FDC" w:rsidRPr="00DD06BD" w:rsidRDefault="001808A1" w:rsidP="00372C4E">
            <w:pPr>
              <w:pStyle w:val="Default"/>
              <w:widowControl w:val="0"/>
              <w:jc w:val="center"/>
            </w:pPr>
            <w:r>
              <w:t>3</w:t>
            </w:r>
            <w:r w:rsidR="00372C4E">
              <w:t>75</w:t>
            </w:r>
          </w:p>
        </w:tc>
        <w:tc>
          <w:tcPr>
            <w:tcW w:w="1289" w:type="dxa"/>
          </w:tcPr>
          <w:p w14:paraId="7E0539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2126" w:type="dxa"/>
          </w:tcPr>
          <w:p w14:paraId="298592E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н/д</w:t>
            </w:r>
          </w:p>
        </w:tc>
      </w:tr>
      <w:tr w:rsidR="00322FDC" w:rsidRPr="00DD06BD" w14:paraId="2903635B" w14:textId="77777777" w:rsidTr="00024F9E">
        <w:trPr>
          <w:trHeight w:val="261"/>
        </w:trPr>
        <w:tc>
          <w:tcPr>
            <w:tcW w:w="2655" w:type="dxa"/>
          </w:tcPr>
          <w:p w14:paraId="537B775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Число остановочных площадок, ед.</w:t>
            </w:r>
          </w:p>
        </w:tc>
        <w:tc>
          <w:tcPr>
            <w:tcW w:w="762" w:type="dxa"/>
          </w:tcPr>
          <w:p w14:paraId="429DED2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763" w:type="dxa"/>
          </w:tcPr>
          <w:p w14:paraId="3F9F62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763" w:type="dxa"/>
          </w:tcPr>
          <w:p w14:paraId="608672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763" w:type="dxa"/>
          </w:tcPr>
          <w:p w14:paraId="20DCBE6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763" w:type="dxa"/>
          </w:tcPr>
          <w:p w14:paraId="4F8176F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1289" w:type="dxa"/>
          </w:tcPr>
          <w:p w14:paraId="34BDE41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</w:t>
            </w:r>
          </w:p>
        </w:tc>
        <w:tc>
          <w:tcPr>
            <w:tcW w:w="2126" w:type="dxa"/>
          </w:tcPr>
          <w:p w14:paraId="73E4BBB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содержание остановочных пунктов (весь период)</w:t>
            </w:r>
          </w:p>
        </w:tc>
      </w:tr>
      <w:tr w:rsidR="00322FDC" w:rsidRPr="00DD06BD" w14:paraId="39D69D56" w14:textId="77777777" w:rsidTr="00024F9E">
        <w:trPr>
          <w:trHeight w:val="347"/>
        </w:trPr>
        <w:tc>
          <w:tcPr>
            <w:tcW w:w="2655" w:type="dxa"/>
          </w:tcPr>
          <w:p w14:paraId="0207734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Число пешеходных дорожек, тротуаров, соответствующих нормативным требованиям для организации пешеходного движения, м</w:t>
            </w:r>
          </w:p>
        </w:tc>
        <w:tc>
          <w:tcPr>
            <w:tcW w:w="762" w:type="dxa"/>
          </w:tcPr>
          <w:p w14:paraId="72DF1142" w14:textId="49B7D344" w:rsidR="00322FDC" w:rsidRPr="00482D58" w:rsidRDefault="00372C4E" w:rsidP="001A6C4D">
            <w:pPr>
              <w:pStyle w:val="Default"/>
              <w:widowControl w:val="0"/>
              <w:jc w:val="center"/>
            </w:pPr>
            <w:r>
              <w:t>1950</w:t>
            </w:r>
          </w:p>
        </w:tc>
        <w:tc>
          <w:tcPr>
            <w:tcW w:w="763" w:type="dxa"/>
          </w:tcPr>
          <w:p w14:paraId="72A60B56" w14:textId="6611B0E5" w:rsidR="00322FDC" w:rsidRPr="00482D58" w:rsidRDefault="00372C4E" w:rsidP="001A6C4D">
            <w:pPr>
              <w:pStyle w:val="Default"/>
              <w:widowControl w:val="0"/>
              <w:jc w:val="center"/>
            </w:pPr>
            <w:r>
              <w:t>1950</w:t>
            </w:r>
          </w:p>
        </w:tc>
        <w:tc>
          <w:tcPr>
            <w:tcW w:w="763" w:type="dxa"/>
          </w:tcPr>
          <w:p w14:paraId="670DC479" w14:textId="0165510D" w:rsidR="00322FDC" w:rsidRPr="00482D58" w:rsidRDefault="00372C4E" w:rsidP="001A6C4D">
            <w:pPr>
              <w:pStyle w:val="Default"/>
              <w:widowControl w:val="0"/>
              <w:jc w:val="center"/>
            </w:pPr>
            <w:r>
              <w:t>1950</w:t>
            </w:r>
          </w:p>
        </w:tc>
        <w:tc>
          <w:tcPr>
            <w:tcW w:w="763" w:type="dxa"/>
          </w:tcPr>
          <w:p w14:paraId="163734E5" w14:textId="7227A8E5" w:rsidR="00322FDC" w:rsidRPr="00482D58" w:rsidRDefault="00372C4E" w:rsidP="001A6C4D">
            <w:pPr>
              <w:pStyle w:val="Default"/>
              <w:widowControl w:val="0"/>
              <w:jc w:val="center"/>
            </w:pPr>
            <w:r>
              <w:t>1950</w:t>
            </w:r>
          </w:p>
        </w:tc>
        <w:tc>
          <w:tcPr>
            <w:tcW w:w="763" w:type="dxa"/>
          </w:tcPr>
          <w:p w14:paraId="5EF4EDFC" w14:textId="3E2BDF9E" w:rsidR="00322FDC" w:rsidRPr="00482D58" w:rsidRDefault="00372C4E" w:rsidP="001A6C4D">
            <w:pPr>
              <w:pStyle w:val="Default"/>
              <w:widowControl w:val="0"/>
              <w:jc w:val="center"/>
            </w:pPr>
            <w:r>
              <w:t>1950</w:t>
            </w:r>
          </w:p>
        </w:tc>
        <w:tc>
          <w:tcPr>
            <w:tcW w:w="1289" w:type="dxa"/>
          </w:tcPr>
          <w:p w14:paraId="755AD09C" w14:textId="77776378" w:rsidR="00322FDC" w:rsidRPr="00482D58" w:rsidRDefault="00372C4E" w:rsidP="001A6C4D">
            <w:pPr>
              <w:pStyle w:val="Default"/>
              <w:widowControl w:val="0"/>
              <w:jc w:val="center"/>
            </w:pPr>
            <w:r>
              <w:t>1950</w:t>
            </w:r>
          </w:p>
        </w:tc>
        <w:tc>
          <w:tcPr>
            <w:tcW w:w="2126" w:type="dxa"/>
          </w:tcPr>
          <w:p w14:paraId="3801D86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комплексное строительство дорог и тротуаров при освоении новых территорий для жилищного и промышленного строительства (весь период) </w:t>
            </w:r>
          </w:p>
        </w:tc>
      </w:tr>
      <w:tr w:rsidR="00322FDC" w:rsidRPr="00DD06BD" w14:paraId="3A94A5BB" w14:textId="77777777" w:rsidTr="00024F9E">
        <w:trPr>
          <w:trHeight w:val="167"/>
        </w:trPr>
        <w:tc>
          <w:tcPr>
            <w:tcW w:w="2655" w:type="dxa"/>
          </w:tcPr>
          <w:p w14:paraId="795ECA8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Велосипедное движение и передвижение на средствах индивидуальной мобильности, число пунктов хранения мест, ед.</w:t>
            </w:r>
          </w:p>
        </w:tc>
        <w:tc>
          <w:tcPr>
            <w:tcW w:w="762" w:type="dxa"/>
          </w:tcPr>
          <w:p w14:paraId="448B7DA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660FBF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41AFDD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12DE858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DB47E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105790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0A5A0594" w14:textId="3D88DE29" w:rsidR="00322FDC" w:rsidRPr="00DD06BD" w:rsidRDefault="00B21CFB" w:rsidP="001A6C4D">
            <w:pPr>
              <w:pStyle w:val="Default"/>
              <w:widowControl w:val="0"/>
            </w:pPr>
            <w:r>
              <w:t>на расчетный срок</w:t>
            </w:r>
            <w:r w:rsidR="00322FDC" w:rsidRPr="00DD06BD">
              <w:t xml:space="preserve"> планируется </w:t>
            </w:r>
            <w:r>
              <w:t xml:space="preserve">при выделении дополнительного </w:t>
            </w:r>
            <w:r w:rsidR="00372C4E">
              <w:t>финансирования</w:t>
            </w:r>
          </w:p>
        </w:tc>
      </w:tr>
      <w:tr w:rsidR="00322FDC" w:rsidRPr="00DD06BD" w14:paraId="498229BC" w14:textId="77777777" w:rsidTr="00024F9E">
        <w:trPr>
          <w:trHeight w:val="71"/>
        </w:trPr>
        <w:tc>
          <w:tcPr>
            <w:tcW w:w="2655" w:type="dxa"/>
          </w:tcPr>
          <w:p w14:paraId="73A6BB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Парковочное пространство, мест </w:t>
            </w:r>
          </w:p>
        </w:tc>
        <w:tc>
          <w:tcPr>
            <w:tcW w:w="762" w:type="dxa"/>
          </w:tcPr>
          <w:p w14:paraId="5E7F31D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50A6D51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B4A067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51E5AE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37016E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2E2BCF1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61B3CB1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157C07A4" w14:textId="77777777" w:rsidTr="00024F9E">
        <w:trPr>
          <w:trHeight w:val="71"/>
        </w:trPr>
        <w:tc>
          <w:tcPr>
            <w:tcW w:w="2655" w:type="dxa"/>
          </w:tcPr>
          <w:p w14:paraId="2187F3F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автостанций (60 пассажиров) </w:t>
            </w:r>
          </w:p>
        </w:tc>
        <w:tc>
          <w:tcPr>
            <w:tcW w:w="762" w:type="dxa"/>
          </w:tcPr>
          <w:p w14:paraId="77A7A0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4B6D17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48E23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BEC80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B14792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1B77BB2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5B52E08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286E17BC" w14:textId="77777777" w:rsidTr="00024F9E">
        <w:trPr>
          <w:trHeight w:val="70"/>
        </w:trPr>
        <w:tc>
          <w:tcPr>
            <w:tcW w:w="9884" w:type="dxa"/>
            <w:gridSpan w:val="8"/>
          </w:tcPr>
          <w:p w14:paraId="523DD0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АВИАЦИОННЫЙ ТРАНСПОРТ</w:t>
            </w:r>
          </w:p>
        </w:tc>
      </w:tr>
      <w:tr w:rsidR="00322FDC" w:rsidRPr="00DD06BD" w14:paraId="7B14BD6F" w14:textId="77777777" w:rsidTr="00024F9E">
        <w:trPr>
          <w:trHeight w:val="71"/>
        </w:trPr>
        <w:tc>
          <w:tcPr>
            <w:tcW w:w="2655" w:type="dxa"/>
          </w:tcPr>
          <w:p w14:paraId="22914C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вертолетных площадок </w:t>
            </w:r>
          </w:p>
        </w:tc>
        <w:tc>
          <w:tcPr>
            <w:tcW w:w="762" w:type="dxa"/>
          </w:tcPr>
          <w:p w14:paraId="3B2C113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49D14A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92DB11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8F0A81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36C31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58AD09E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0160D69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7F677C9E" w14:textId="77777777" w:rsidTr="00024F9E">
        <w:trPr>
          <w:trHeight w:val="71"/>
        </w:trPr>
        <w:tc>
          <w:tcPr>
            <w:tcW w:w="2655" w:type="dxa"/>
          </w:tcPr>
          <w:p w14:paraId="65B44B1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аэропортов </w:t>
            </w:r>
          </w:p>
        </w:tc>
        <w:tc>
          <w:tcPr>
            <w:tcW w:w="762" w:type="dxa"/>
          </w:tcPr>
          <w:p w14:paraId="50B1181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34F695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2D169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66B8CC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5A7BD9B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5C5D1A0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7ABB52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5B5021EF" w14:textId="77777777" w:rsidTr="00024F9E">
        <w:trPr>
          <w:trHeight w:val="70"/>
        </w:trPr>
        <w:tc>
          <w:tcPr>
            <w:tcW w:w="9884" w:type="dxa"/>
            <w:gridSpan w:val="8"/>
          </w:tcPr>
          <w:p w14:paraId="4024B56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ВОДНЫЙ ТРАНСПОРТ</w:t>
            </w:r>
          </w:p>
        </w:tc>
      </w:tr>
      <w:tr w:rsidR="00322FDC" w:rsidRPr="00DD06BD" w14:paraId="61F0ED21" w14:textId="77777777" w:rsidTr="00024F9E">
        <w:trPr>
          <w:trHeight w:val="71"/>
        </w:trPr>
        <w:tc>
          <w:tcPr>
            <w:tcW w:w="2655" w:type="dxa"/>
          </w:tcPr>
          <w:p w14:paraId="2C32AEC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причалов </w:t>
            </w:r>
          </w:p>
        </w:tc>
        <w:tc>
          <w:tcPr>
            <w:tcW w:w="762" w:type="dxa"/>
          </w:tcPr>
          <w:p w14:paraId="2F680A2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4559FE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289715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4714828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78E0D97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6504D68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05A6900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  <w:tr w:rsidR="00322FDC" w:rsidRPr="00DD06BD" w14:paraId="318E7526" w14:textId="77777777" w:rsidTr="00024F9E">
        <w:trPr>
          <w:trHeight w:val="70"/>
        </w:trPr>
        <w:tc>
          <w:tcPr>
            <w:tcW w:w="9884" w:type="dxa"/>
            <w:gridSpan w:val="8"/>
          </w:tcPr>
          <w:p w14:paraId="72C603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ЖЕЛЕЗНОДОРОЖНЫЙ ТРАНСПОРТ</w:t>
            </w:r>
          </w:p>
        </w:tc>
      </w:tr>
      <w:tr w:rsidR="00322FDC" w:rsidRPr="00DD06BD" w14:paraId="16ED5256" w14:textId="77777777" w:rsidTr="00024F9E">
        <w:trPr>
          <w:trHeight w:val="71"/>
        </w:trPr>
        <w:tc>
          <w:tcPr>
            <w:tcW w:w="2655" w:type="dxa"/>
          </w:tcPr>
          <w:p w14:paraId="4130FA1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вокзалов </w:t>
            </w:r>
          </w:p>
        </w:tc>
        <w:tc>
          <w:tcPr>
            <w:tcW w:w="762" w:type="dxa"/>
          </w:tcPr>
          <w:p w14:paraId="0EF607B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0F91B68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6414B08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08C560E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763" w:type="dxa"/>
          </w:tcPr>
          <w:p w14:paraId="172304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89" w:type="dxa"/>
          </w:tcPr>
          <w:p w14:paraId="35822E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2126" w:type="dxa"/>
          </w:tcPr>
          <w:p w14:paraId="5E2D9D0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на расчетный срок не планируется </w:t>
            </w:r>
          </w:p>
        </w:tc>
      </w:tr>
    </w:tbl>
    <w:p w14:paraId="297C6358" w14:textId="219465DE" w:rsidR="00322FDC" w:rsidRPr="00B16133" w:rsidRDefault="00322FDC" w:rsidP="003C014A">
      <w:pPr>
        <w:widowControl w:val="0"/>
        <w:tabs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16133">
        <w:rPr>
          <w:b/>
          <w:sz w:val="28"/>
          <w:szCs w:val="28"/>
        </w:rPr>
        <w:t xml:space="preserve">3.4 Прогноз развития дорожной сети </w:t>
      </w:r>
      <w:r w:rsidR="00314B91">
        <w:rPr>
          <w:b/>
          <w:sz w:val="28"/>
          <w:szCs w:val="28"/>
        </w:rPr>
        <w:t>Новошарапского</w:t>
      </w:r>
      <w:r w:rsidRPr="00B16133">
        <w:rPr>
          <w:b/>
          <w:sz w:val="28"/>
          <w:szCs w:val="28"/>
        </w:rPr>
        <w:t xml:space="preserve"> сельсовета</w:t>
      </w:r>
    </w:p>
    <w:p w14:paraId="23FBDFFE" w14:textId="1743E44C" w:rsidR="00322FDC" w:rsidRPr="00D8730C" w:rsidRDefault="00322FDC" w:rsidP="001A6C4D">
      <w:pPr>
        <w:widowControl w:val="0"/>
        <w:tabs>
          <w:tab w:val="left" w:pos="284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D8730C">
        <w:rPr>
          <w:sz w:val="28"/>
          <w:szCs w:val="28"/>
        </w:rPr>
        <w:t xml:space="preserve">рограммы комплексного развития транспортной инфраструктуры </w:t>
      </w:r>
      <w:r w:rsidR="00314B91">
        <w:rPr>
          <w:sz w:val="28"/>
          <w:szCs w:val="28"/>
        </w:rPr>
        <w:t>Новошарапского</w:t>
      </w:r>
      <w:r>
        <w:rPr>
          <w:sz w:val="28"/>
          <w:szCs w:val="28"/>
        </w:rPr>
        <w:t xml:space="preserve"> сельсовета Ордынского района Новосибирской области</w:t>
      </w:r>
      <w:r w:rsidRPr="00D8730C">
        <w:rPr>
          <w:sz w:val="28"/>
          <w:szCs w:val="28"/>
        </w:rPr>
        <w:t xml:space="preserve"> позволит сохранить существующую сеть автомобильных дорог за счет качественного содержания дорог, повысить качественные характеристики дорожных покрытий и безопасность дорожного движения за счет проведения целевых мероприятий по ремонту, реконструкции автомобильных дорог, применения новых технологий и материалов. В результате реализации Программы планируется достигнуть следующих показателей: </w:t>
      </w:r>
    </w:p>
    <w:p w14:paraId="10CCCF85" w14:textId="41AE4FC4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увеличение доли муниципальных автомобильных дорог общего пользования </w:t>
      </w:r>
      <w:r w:rsidRPr="00D8730C">
        <w:rPr>
          <w:sz w:val="28"/>
          <w:szCs w:val="28"/>
        </w:rPr>
        <w:lastRenderedPageBreak/>
        <w:t xml:space="preserve">местного значения, соответствующих нормативным требованиям, до </w:t>
      </w:r>
      <w:r w:rsidR="00372C4E">
        <w:rPr>
          <w:sz w:val="28"/>
          <w:szCs w:val="28"/>
        </w:rPr>
        <w:t>45</w:t>
      </w:r>
      <w:r w:rsidRPr="00D8730C">
        <w:rPr>
          <w:sz w:val="28"/>
          <w:szCs w:val="28"/>
        </w:rPr>
        <w:t xml:space="preserve">%; </w:t>
      </w:r>
    </w:p>
    <w:p w14:paraId="1C41D64B" w14:textId="77777777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содержание автомобильных дорог общего пользования местного значения и искусственных сооружений на них в полном объеме; </w:t>
      </w:r>
    </w:p>
    <w:p w14:paraId="24C6BED5" w14:textId="77777777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ремонт автомобильных дорог общего пользования местного значения протяженностью в среднем </w:t>
      </w:r>
      <w:r>
        <w:rPr>
          <w:sz w:val="28"/>
          <w:szCs w:val="28"/>
        </w:rPr>
        <w:t>0,5</w:t>
      </w:r>
      <w:r w:rsidRPr="00D8730C">
        <w:rPr>
          <w:sz w:val="28"/>
          <w:szCs w:val="28"/>
        </w:rPr>
        <w:t xml:space="preserve"> км </w:t>
      </w:r>
      <w:r>
        <w:rPr>
          <w:sz w:val="28"/>
          <w:szCs w:val="28"/>
        </w:rPr>
        <w:t>за 3 года</w:t>
      </w:r>
      <w:r w:rsidRPr="00D8730C">
        <w:rPr>
          <w:sz w:val="28"/>
          <w:szCs w:val="28"/>
        </w:rPr>
        <w:t xml:space="preserve">. </w:t>
      </w:r>
    </w:p>
    <w:p w14:paraId="7793C512" w14:textId="77777777" w:rsidR="00322FDC" w:rsidRPr="00D8730C" w:rsidRDefault="00322FDC" w:rsidP="001A6C4D">
      <w:pPr>
        <w:widowControl w:val="0"/>
        <w:tabs>
          <w:tab w:val="left" w:pos="284"/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8730C">
        <w:rPr>
          <w:sz w:val="28"/>
          <w:szCs w:val="28"/>
        </w:rPr>
        <w:t xml:space="preserve">уществующие риски по возможности достижения прогнозируемых результатов: </w:t>
      </w:r>
    </w:p>
    <w:p w14:paraId="7AFC3F9E" w14:textId="77777777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 </w:t>
      </w:r>
    </w:p>
    <w:p w14:paraId="3A2188CF" w14:textId="77777777" w:rsidR="00322FDC" w:rsidRPr="00D8730C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автомобильных дорог общего пользования местного значения; </w:t>
      </w:r>
    </w:p>
    <w:p w14:paraId="338A4325" w14:textId="77777777" w:rsidR="00322FDC" w:rsidRPr="00D2245E" w:rsidRDefault="00322FDC" w:rsidP="00465D4F">
      <w:pPr>
        <w:widowControl w:val="0"/>
        <w:numPr>
          <w:ilvl w:val="0"/>
          <w:numId w:val="5"/>
        </w:numPr>
        <w:tabs>
          <w:tab w:val="left" w:pos="284"/>
          <w:tab w:val="left" w:pos="6585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 </w:t>
      </w:r>
      <w:r w:rsidRPr="00D8730C">
        <w:rPr>
          <w:sz w:val="28"/>
          <w:szCs w:val="28"/>
        </w:rPr>
        <w:t>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достигнуть запланированных в Программе величин показателей</w:t>
      </w:r>
    </w:p>
    <w:p w14:paraId="5A3EA307" w14:textId="77777777" w:rsidR="00322FDC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3.5 Прогноз уровня автомобилизации, параметров дорожного движения</w:t>
      </w:r>
    </w:p>
    <w:p w14:paraId="3001336A" w14:textId="5576A688" w:rsidR="00322FDC" w:rsidRPr="0065207A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467DEE">
        <w:rPr>
          <w:b/>
          <w:bCs/>
          <w:iCs/>
          <w:sz w:val="28"/>
          <w:szCs w:val="28"/>
        </w:rPr>
        <w:t>7</w:t>
      </w:r>
      <w:r w:rsidRPr="0065207A">
        <w:rPr>
          <w:b/>
          <w:bCs/>
          <w:iCs/>
          <w:sz w:val="28"/>
          <w:szCs w:val="28"/>
        </w:rPr>
        <w:t xml:space="preserve"> – Прогнозные значения уровня автомобилизации до 204</w:t>
      </w:r>
      <w:r w:rsidR="00372C4E">
        <w:rPr>
          <w:b/>
          <w:bCs/>
          <w:iCs/>
          <w:sz w:val="28"/>
          <w:szCs w:val="28"/>
        </w:rPr>
        <w:t>0</w:t>
      </w:r>
      <w:r w:rsidRPr="0065207A">
        <w:rPr>
          <w:b/>
          <w:bCs/>
          <w:iCs/>
          <w:sz w:val="28"/>
          <w:szCs w:val="28"/>
        </w:rPr>
        <w:t xml:space="preserve"> года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318"/>
        <w:gridCol w:w="1318"/>
        <w:gridCol w:w="1318"/>
        <w:gridCol w:w="1318"/>
        <w:gridCol w:w="1318"/>
        <w:gridCol w:w="1318"/>
      </w:tblGrid>
      <w:tr w:rsidR="00322FDC" w:rsidRPr="00DD06BD" w14:paraId="1F4AD7C5" w14:textId="77777777" w:rsidTr="00024F9E">
        <w:trPr>
          <w:trHeight w:val="166"/>
        </w:trPr>
        <w:tc>
          <w:tcPr>
            <w:tcW w:w="2088" w:type="dxa"/>
          </w:tcPr>
          <w:p w14:paraId="391E2441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  <w:bCs/>
                <w:iCs/>
              </w:rPr>
              <w:t xml:space="preserve">Наименование показателя </w:t>
            </w:r>
          </w:p>
        </w:tc>
        <w:tc>
          <w:tcPr>
            <w:tcW w:w="1318" w:type="dxa"/>
          </w:tcPr>
          <w:p w14:paraId="546194AC" w14:textId="56253EC3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3E917A21" w14:textId="1BC600E5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6E071030" w14:textId="74205095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2004F73A" w14:textId="6A384C44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798D3439" w14:textId="75E1D67A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B21CFB">
              <w:rPr>
                <w:b/>
                <w:bCs/>
                <w:iCs/>
              </w:rPr>
              <w:t>10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318" w:type="dxa"/>
          </w:tcPr>
          <w:p w14:paraId="39196BD7" w14:textId="0E83770D" w:rsidR="00322FDC" w:rsidRPr="00DD06BD" w:rsidRDefault="00322FDC" w:rsidP="00372C4E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21CFB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-204</w:t>
            </w:r>
            <w:r w:rsidR="00372C4E">
              <w:rPr>
                <w:b/>
                <w:bCs/>
                <w:iCs/>
              </w:rPr>
              <w:t>0</w:t>
            </w:r>
            <w:r w:rsidRPr="00DD06BD">
              <w:rPr>
                <w:b/>
                <w:bCs/>
                <w:iCs/>
              </w:rPr>
              <w:t xml:space="preserve"> гг.</w:t>
            </w:r>
          </w:p>
        </w:tc>
      </w:tr>
      <w:tr w:rsidR="00372C4E" w:rsidRPr="00DD06BD" w14:paraId="6FACE08C" w14:textId="77777777" w:rsidTr="00024F9E">
        <w:trPr>
          <w:trHeight w:val="79"/>
        </w:trPr>
        <w:tc>
          <w:tcPr>
            <w:tcW w:w="2088" w:type="dxa"/>
          </w:tcPr>
          <w:p w14:paraId="1544710B" w14:textId="77777777" w:rsidR="00372C4E" w:rsidRPr="00DD06BD" w:rsidRDefault="00372C4E" w:rsidP="00372C4E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Число автомобилей </w:t>
            </w:r>
          </w:p>
        </w:tc>
        <w:tc>
          <w:tcPr>
            <w:tcW w:w="1318" w:type="dxa"/>
          </w:tcPr>
          <w:p w14:paraId="7DB1699E" w14:textId="4A9325AC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5A73C9">
              <w:t>371</w:t>
            </w:r>
          </w:p>
        </w:tc>
        <w:tc>
          <w:tcPr>
            <w:tcW w:w="1318" w:type="dxa"/>
          </w:tcPr>
          <w:p w14:paraId="1A2DBC33" w14:textId="009D591A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5A73C9">
              <w:t>371</w:t>
            </w:r>
          </w:p>
        </w:tc>
        <w:tc>
          <w:tcPr>
            <w:tcW w:w="1318" w:type="dxa"/>
          </w:tcPr>
          <w:p w14:paraId="6799B649" w14:textId="73B10C49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5A73C9">
              <w:t>373</w:t>
            </w:r>
          </w:p>
        </w:tc>
        <w:tc>
          <w:tcPr>
            <w:tcW w:w="1318" w:type="dxa"/>
          </w:tcPr>
          <w:p w14:paraId="0EF2EC7C" w14:textId="7D891762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5A73C9">
              <w:t>373</w:t>
            </w:r>
          </w:p>
        </w:tc>
        <w:tc>
          <w:tcPr>
            <w:tcW w:w="1318" w:type="dxa"/>
          </w:tcPr>
          <w:p w14:paraId="1866FBFC" w14:textId="00CC6769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5A73C9">
              <w:t>375</w:t>
            </w:r>
          </w:p>
        </w:tc>
        <w:tc>
          <w:tcPr>
            <w:tcW w:w="1318" w:type="dxa"/>
          </w:tcPr>
          <w:p w14:paraId="41DDA918" w14:textId="77777777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</w:tbl>
    <w:p w14:paraId="562F4B1A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Определение параметров дорожного движения является неотъемлемой частью при определении мероприятий по снижению аварийности на дороге, а также для совершенствования регулирования дорожного движения на перекрестке. К основным параметрам дорожного движения относят: интенсивность движения,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</w:t>
      </w:r>
    </w:p>
    <w:p w14:paraId="6F61022E" w14:textId="0BA966A3" w:rsidR="00322FDC" w:rsidRPr="00941AC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В поселении на расчетный срок значительных изменений параметров дорожного движения не прогнозируется. И хотя количество автомобилей увеличится, среднее арифметическое значение плотности УДС с 202</w:t>
      </w:r>
      <w:r w:rsidR="00B21CFB">
        <w:rPr>
          <w:sz w:val="28"/>
          <w:szCs w:val="28"/>
        </w:rPr>
        <w:t>6</w:t>
      </w:r>
      <w:r w:rsidRPr="00D8730C">
        <w:rPr>
          <w:sz w:val="28"/>
          <w:szCs w:val="28"/>
        </w:rPr>
        <w:t xml:space="preserve"> до 204</w:t>
      </w:r>
      <w:r w:rsidR="00576334">
        <w:rPr>
          <w:sz w:val="28"/>
          <w:szCs w:val="28"/>
        </w:rPr>
        <w:t>0</w:t>
      </w:r>
      <w:r w:rsidRPr="00D8730C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D8730C">
        <w:rPr>
          <w:sz w:val="28"/>
          <w:szCs w:val="28"/>
        </w:rPr>
        <w:t xml:space="preserve"> существенно не меняется. Это значит, что несмотря на рост автомобильных потоков нет потребности в увеличении плотности УДС.</w:t>
      </w:r>
    </w:p>
    <w:p w14:paraId="779D8177" w14:textId="77777777" w:rsidR="00322FDC" w:rsidRPr="00941ACC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lastRenderedPageBreak/>
        <w:t>3.6 Прогноз показателей безопасности дорожного движения</w:t>
      </w:r>
    </w:p>
    <w:p w14:paraId="577BFD29" w14:textId="77777777" w:rsidR="00372C4E" w:rsidRDefault="00372C4E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372C4E">
        <w:rPr>
          <w:sz w:val="28"/>
          <w:szCs w:val="28"/>
        </w:rPr>
        <w:t>За истекший период 2022-2024 гг. на территории Новошарапского сельсовет произошло 1 дорожно-транспортное происшествие с 1 пострадавшим, в том числе на дорогах местного значения 1 ДТП, в котором 1 человек пострадал.</w:t>
      </w:r>
    </w:p>
    <w:p w14:paraId="776C4562" w14:textId="4AABE081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 перспективе возможно ухудшение ситуации из-за следующих причин: </w:t>
      </w:r>
    </w:p>
    <w:p w14:paraId="0FAEBA3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массовое пренебрежение требованиями безопасности дорожного движения со стороны участников движения; </w:t>
      </w:r>
    </w:p>
    <w:p w14:paraId="3D2A7BF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неудовлетворительное состояние автомобильных дорог; </w:t>
      </w:r>
    </w:p>
    <w:p w14:paraId="21E27E1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недостаточный технический уровень дорожного хозяйства; </w:t>
      </w:r>
    </w:p>
    <w:p w14:paraId="090CC7AD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несовершенство технических средств организации дорожного движения. </w:t>
      </w:r>
    </w:p>
    <w:p w14:paraId="4A54E09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Чтобы не допустить негативного развития ситуации, необходимо: </w:t>
      </w:r>
    </w:p>
    <w:p w14:paraId="35399352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создание современной системы обеспечения безопасности дорожного движения на автомобильных дорогах общего пользования и улично-дорожной сети; </w:t>
      </w:r>
    </w:p>
    <w:p w14:paraId="7CD571A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повышение правового сознания и предупреждения опасного поведения среди населения, в том числе среди несовершеннолетних; </w:t>
      </w:r>
    </w:p>
    <w:p w14:paraId="2376DF3A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– установка средств организации дорожного движения на дорогах (дорожных знаков). </w:t>
      </w:r>
    </w:p>
    <w:p w14:paraId="225E84C5" w14:textId="77777777" w:rsidR="00322FDC" w:rsidRPr="00941AC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Если на расчетный срок данные мероприятия осуществятся, то прогноз показателей безопасности дорожного движения будет благоприятный.</w:t>
      </w:r>
    </w:p>
    <w:p w14:paraId="1F184519" w14:textId="77777777" w:rsidR="00322FDC" w:rsidRPr="00941ACC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3.7 Прогноз негативного воздействия транспортной инфраструктуры на окружающую среду и здоровье населения</w:t>
      </w:r>
    </w:p>
    <w:p w14:paraId="011F8729" w14:textId="77777777" w:rsidR="00322FDC" w:rsidRPr="00C157DB" w:rsidRDefault="00322FDC" w:rsidP="001A6C4D">
      <w:pPr>
        <w:pStyle w:val="ConsPlusNormal"/>
        <w:widowControl w:val="0"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57DB">
        <w:rPr>
          <w:rFonts w:ascii="Times New Roman" w:hAnsi="Times New Roman"/>
          <w:sz w:val="28"/>
          <w:szCs w:val="28"/>
        </w:rPr>
        <w:t xml:space="preserve">В период действия </w:t>
      </w:r>
      <w:r>
        <w:rPr>
          <w:rFonts w:ascii="Times New Roman" w:hAnsi="Times New Roman"/>
          <w:sz w:val="28"/>
          <w:szCs w:val="28"/>
        </w:rPr>
        <w:t>П</w:t>
      </w:r>
      <w:r w:rsidRPr="00C157DB">
        <w:rPr>
          <w:rFonts w:ascii="Times New Roman" w:hAnsi="Times New Roman"/>
          <w:sz w:val="28"/>
          <w:szCs w:val="28"/>
        </w:rPr>
        <w:t xml:space="preserve">рограммы не предполагается изменение структуры, маршрутов и объемов грузовых и пассажирских перевозок. Изменения центров транспортного тяготения не предвидится. </w:t>
      </w:r>
    </w:p>
    <w:p w14:paraId="3190D06A" w14:textId="77777777" w:rsidR="00322FDC" w:rsidRPr="00C157DB" w:rsidRDefault="00322FDC" w:rsidP="001A6C4D">
      <w:pPr>
        <w:pStyle w:val="ConsPlusNormal"/>
        <w:widowControl w:val="0"/>
        <w:suppressAutoHyphens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C157DB">
        <w:rPr>
          <w:rFonts w:ascii="Times New Roman" w:hAnsi="Times New Roman"/>
          <w:sz w:val="28"/>
          <w:szCs w:val="28"/>
        </w:rPr>
        <w:t>Возможной причиной увеличения негативного воздействия на окружающую среду и здоровье населения, станет рост автомобилизации населения, в связи с чем усилится влияни</w:t>
      </w:r>
      <w:r>
        <w:rPr>
          <w:rFonts w:ascii="Times New Roman" w:hAnsi="Times New Roman"/>
          <w:sz w:val="28"/>
          <w:szCs w:val="28"/>
        </w:rPr>
        <w:t>е факторов, рассмотренных в п. 2</w:t>
      </w:r>
      <w:r w:rsidRPr="00C157DB">
        <w:rPr>
          <w:rFonts w:ascii="Times New Roman" w:hAnsi="Times New Roman"/>
          <w:sz w:val="28"/>
          <w:szCs w:val="28"/>
        </w:rPr>
        <w:t>.10 Программы.</w:t>
      </w:r>
    </w:p>
    <w:p w14:paraId="1B9845E8" w14:textId="77777777" w:rsidR="00322FDC" w:rsidRPr="0028773A" w:rsidRDefault="00322FDC" w:rsidP="003C014A">
      <w:pPr>
        <w:widowControl w:val="0"/>
        <w:tabs>
          <w:tab w:val="left" w:pos="567"/>
          <w:tab w:val="left" w:pos="6585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  <w:lang w:val="en-US"/>
        </w:rPr>
        <w:t>I</w:t>
      </w:r>
      <w:r w:rsidRPr="0028773A">
        <w:rPr>
          <w:b/>
          <w:sz w:val="28"/>
          <w:szCs w:val="28"/>
        </w:rPr>
        <w:t>V </w:t>
      </w:r>
      <w:r w:rsidRPr="00C157DB">
        <w:rPr>
          <w:b/>
          <w:sz w:val="28"/>
          <w:szCs w:val="28"/>
        </w:rPr>
        <w:t>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ПРЕДЛАГАЕМОГО К РЕАЛИЗАЦИИ ВАРИАНТА</w:t>
      </w:r>
    </w:p>
    <w:p w14:paraId="3BBE9AA1" w14:textId="7E1CA9EC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При рассмотрении принципиальных вариантов развития транспортной инфраструктуры </w:t>
      </w:r>
      <w:r w:rsidR="00314B91">
        <w:rPr>
          <w:sz w:val="28"/>
          <w:szCs w:val="28"/>
        </w:rPr>
        <w:t>Новошарапского</w:t>
      </w:r>
      <w:r>
        <w:rPr>
          <w:sz w:val="28"/>
          <w:szCs w:val="28"/>
        </w:rPr>
        <w:t xml:space="preserve"> сельсовета Ордынского района Новосибирской области </w:t>
      </w:r>
      <w:r w:rsidRPr="00D8730C">
        <w:rPr>
          <w:sz w:val="28"/>
          <w:szCs w:val="28"/>
        </w:rPr>
        <w:t>необходимо учитывать прогноз численности населения, прогноз социально</w:t>
      </w:r>
      <w:r>
        <w:rPr>
          <w:sz w:val="28"/>
          <w:szCs w:val="28"/>
        </w:rPr>
        <w:t>-</w:t>
      </w:r>
      <w:r w:rsidRPr="00D8730C">
        <w:rPr>
          <w:sz w:val="28"/>
          <w:szCs w:val="28"/>
        </w:rPr>
        <w:t xml:space="preserve">экономического и градостроительного развития, деловую активность на территории поселения. </w:t>
      </w:r>
    </w:p>
    <w:p w14:paraId="1A3EDD4F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При разработке сценариев развития транспортного комплекса помимо основных показателей социально-экономического развития учитывались макроэкономические тенденции, таким образом, были разработаны </w:t>
      </w:r>
      <w:r>
        <w:rPr>
          <w:sz w:val="28"/>
          <w:szCs w:val="28"/>
        </w:rPr>
        <w:t>3</w:t>
      </w:r>
      <w:r w:rsidRPr="00D8730C">
        <w:rPr>
          <w:sz w:val="28"/>
          <w:szCs w:val="28"/>
        </w:rPr>
        <w:t xml:space="preserve"> сценария на </w:t>
      </w:r>
      <w:r w:rsidRPr="00D8730C">
        <w:rPr>
          <w:sz w:val="28"/>
          <w:szCs w:val="28"/>
        </w:rPr>
        <w:lastRenderedPageBreak/>
        <w:t xml:space="preserve">вариантной основе в составе двух основных вариантов вариант 1 (базовый) и вариант 2 (умеренно-оптимистичный) и варианта </w:t>
      </w:r>
      <w:r>
        <w:rPr>
          <w:sz w:val="28"/>
          <w:szCs w:val="28"/>
        </w:rPr>
        <w:t>3</w:t>
      </w:r>
      <w:r w:rsidRPr="00D8730C">
        <w:rPr>
          <w:sz w:val="28"/>
          <w:szCs w:val="28"/>
        </w:rPr>
        <w:t xml:space="preserve"> (экономически обоснованный) предлагаемого к реализации с учетом всех перспектив развития поселения. </w:t>
      </w:r>
    </w:p>
    <w:p w14:paraId="78BCCE2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Варианты 1, 2 прогноза разработаны на основе единой гипотезы внешних условий. Различие вариантов обусловлено отличием моделей поведения частного бизнеса, перспективами повышения его конкурентоспособности и эффективностью реализации государственной политики развития. </w:t>
      </w:r>
    </w:p>
    <w:p w14:paraId="7E3D9FAE" w14:textId="77777777" w:rsidR="00322FDC" w:rsidRPr="00645269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45269">
        <w:rPr>
          <w:b/>
          <w:bCs/>
          <w:iCs/>
          <w:sz w:val="28"/>
          <w:szCs w:val="28"/>
        </w:rPr>
        <w:t>Вариант 1 (базовый)</w:t>
      </w:r>
    </w:p>
    <w:p w14:paraId="1D23DD9C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Предполагается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спроса. </w:t>
      </w:r>
    </w:p>
    <w:p w14:paraId="03F965D8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Также данным вариантом учитывается агрессивная внешняя среда, сложившаяся благодаря введенным санкциям и санкционной политике Европейского союза. </w:t>
      </w:r>
    </w:p>
    <w:p w14:paraId="11C4BD7A" w14:textId="77777777" w:rsidR="00322FDC" w:rsidRPr="00645269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45269">
        <w:rPr>
          <w:b/>
          <w:bCs/>
          <w:iCs/>
          <w:sz w:val="28"/>
          <w:szCs w:val="28"/>
        </w:rPr>
        <w:t>Вариант 2 (умеренно-оптимистичный)</w:t>
      </w:r>
    </w:p>
    <w:p w14:paraId="43A5B907" w14:textId="6B07A343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На территории </w:t>
      </w:r>
      <w:r w:rsidR="00314B91">
        <w:rPr>
          <w:sz w:val="28"/>
          <w:szCs w:val="28"/>
        </w:rPr>
        <w:t>Новошарапского</w:t>
      </w:r>
      <w:r>
        <w:rPr>
          <w:sz w:val="28"/>
          <w:szCs w:val="28"/>
        </w:rPr>
        <w:t xml:space="preserve"> сельсовета Ордынского района Новосибирской области</w:t>
      </w:r>
      <w:r w:rsidRPr="00D8730C">
        <w:rPr>
          <w:sz w:val="28"/>
          <w:szCs w:val="28"/>
        </w:rPr>
        <w:t xml:space="preserve">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 </w:t>
      </w:r>
    </w:p>
    <w:p w14:paraId="47B814DD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Сценарий характеризуется ростом экономической активности транспортных и пассажирских перевозок, увеличение деловой активности, предполагает также привлечение инвестиций. </w:t>
      </w:r>
    </w:p>
    <w:p w14:paraId="7C053B85" w14:textId="77777777" w:rsidR="00322FDC" w:rsidRPr="00132F1C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132F1C">
        <w:rPr>
          <w:b/>
          <w:bCs/>
          <w:iCs/>
          <w:sz w:val="28"/>
          <w:szCs w:val="28"/>
        </w:rPr>
        <w:t xml:space="preserve">Вариант </w:t>
      </w:r>
      <w:r>
        <w:rPr>
          <w:b/>
          <w:bCs/>
          <w:iCs/>
          <w:sz w:val="28"/>
          <w:szCs w:val="28"/>
        </w:rPr>
        <w:t xml:space="preserve">3 </w:t>
      </w:r>
      <w:r w:rsidRPr="00132F1C">
        <w:rPr>
          <w:b/>
          <w:bCs/>
          <w:iCs/>
          <w:sz w:val="28"/>
          <w:szCs w:val="28"/>
        </w:rPr>
        <w:t>(экономически обоснованный)</w:t>
      </w:r>
    </w:p>
    <w:p w14:paraId="6FC96A54" w14:textId="77777777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На территории поселения предполагается проведение более активной политики, направленной на снижение негативных последствий, связанных с ростом геополитической напряженности, и создание условий для более устойчивого долгосрочного роста. Сценарий характеризует развитие экономики в условиях повышения доверия частного бизнеса,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</w:t>
      </w:r>
      <w:r>
        <w:rPr>
          <w:sz w:val="28"/>
          <w:szCs w:val="28"/>
        </w:rPr>
        <w:t>азвития человеческого капитала.</w:t>
      </w:r>
    </w:p>
    <w:p w14:paraId="1D011307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Программой определен 1 вариант развития, с</w:t>
      </w:r>
      <w:r w:rsidRPr="00D8730C">
        <w:rPr>
          <w:sz w:val="28"/>
          <w:szCs w:val="28"/>
        </w:rPr>
        <w:t xml:space="preserve">ценарий </w:t>
      </w:r>
      <w:r>
        <w:rPr>
          <w:sz w:val="28"/>
          <w:szCs w:val="28"/>
        </w:rPr>
        <w:t xml:space="preserve">которого </w:t>
      </w:r>
      <w:r w:rsidRPr="00D8730C">
        <w:rPr>
          <w:sz w:val="28"/>
          <w:szCs w:val="28"/>
        </w:rPr>
        <w:t xml:space="preserve">предполагает: </w:t>
      </w:r>
    </w:p>
    <w:p w14:paraId="4D43A66B" w14:textId="33C94B31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1. 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</w:t>
      </w:r>
      <w:r w:rsidR="00B21CFB"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37543D86" w14:textId="2C5427EE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2. Инвентаризация с оценкой технического состояния всех инженерных сооружений на автомобильных дорогах и улицах поселения (в том числе </w:t>
      </w:r>
      <w:r w:rsidRPr="00D8730C">
        <w:rPr>
          <w:sz w:val="28"/>
          <w:szCs w:val="28"/>
        </w:rPr>
        <w:lastRenderedPageBreak/>
        <w:t>гидротехнических сооружений, используемых для движения автомобильного транспорта), определение сроков и объ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мов необходимой реконструкции или нового строительства (</w:t>
      </w:r>
      <w:r w:rsidR="00B21CFB"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35C911AD" w14:textId="36BDD3B0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3. Разработка и принятие муниципальной целевой программы поэтапного строительства и реконструкции улиц в насел</w:t>
      </w:r>
      <w:r>
        <w:rPr>
          <w:sz w:val="28"/>
          <w:szCs w:val="28"/>
        </w:rPr>
        <w:t>енном пункте на основе решений утвержденного</w:t>
      </w:r>
      <w:r w:rsidRPr="00D8730C">
        <w:rPr>
          <w:sz w:val="28"/>
          <w:szCs w:val="28"/>
        </w:rPr>
        <w:t xml:space="preserve"> генерального плана (</w:t>
      </w:r>
      <w:r w:rsidR="00B21CFB"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7DB7E512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4. 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 (весь период). </w:t>
      </w:r>
    </w:p>
    <w:p w14:paraId="12DBF1D5" w14:textId="58B79832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5. Размещение дорожных знаков и указателей на улицах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нного пункта, в первую очередь на перекр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стках (</w:t>
      </w:r>
      <w:r w:rsidR="00B21CFB"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1AD92976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6. Реконструкция, ремонт, устройство тв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>рдого покрытия на улицах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 xml:space="preserve">нного пункта (весь период). </w:t>
      </w:r>
    </w:p>
    <w:p w14:paraId="1818465F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7. Комплексное строительство дорог и тротуаров при освоении новых территорий для жилищного и промышленного строительства (весь период). </w:t>
      </w:r>
    </w:p>
    <w:p w14:paraId="76506E52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8. Организация поперечных профилей всех улиц насел</w:t>
      </w:r>
      <w:r>
        <w:rPr>
          <w:sz w:val="28"/>
          <w:szCs w:val="28"/>
        </w:rPr>
        <w:t>е</w:t>
      </w:r>
      <w:r w:rsidRPr="00D8730C">
        <w:rPr>
          <w:sz w:val="28"/>
          <w:szCs w:val="28"/>
        </w:rPr>
        <w:t xml:space="preserve">нного пункта с водоотводом в соответствие с настоящим генеральным планом (весь период). </w:t>
      </w:r>
    </w:p>
    <w:p w14:paraId="06A52865" w14:textId="77777777" w:rsidR="00322FDC" w:rsidRPr="00D8730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9. Оборудование остановочных площадок для общественного транспорта (</w:t>
      </w:r>
      <w:r>
        <w:rPr>
          <w:sz w:val="28"/>
          <w:szCs w:val="28"/>
        </w:rPr>
        <w:t>весь период</w:t>
      </w:r>
      <w:r w:rsidRPr="00D8730C">
        <w:rPr>
          <w:sz w:val="28"/>
          <w:szCs w:val="28"/>
        </w:rPr>
        <w:t xml:space="preserve">). </w:t>
      </w:r>
    </w:p>
    <w:p w14:paraId="090B4DB0" w14:textId="1656982C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10. Создание инфраструктуры автосервиса (расч</w:t>
      </w:r>
      <w:r>
        <w:rPr>
          <w:sz w:val="28"/>
          <w:szCs w:val="28"/>
        </w:rPr>
        <w:t>етный срок).</w:t>
      </w:r>
    </w:p>
    <w:p w14:paraId="11B005BF" w14:textId="77777777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b/>
          <w:bCs/>
          <w:i/>
          <w:iCs/>
          <w:sz w:val="28"/>
          <w:szCs w:val="28"/>
        </w:rPr>
        <w:sectPr w:rsidR="00322FDC" w:rsidSect="00B05C44">
          <w:headerReference w:type="even" r:id="rId9"/>
          <w:pgSz w:w="11907" w:h="16840" w:code="9"/>
          <w:pgMar w:top="1134" w:right="567" w:bottom="992" w:left="1418" w:header="567" w:footer="567" w:gutter="0"/>
          <w:cols w:space="708"/>
          <w:titlePg/>
          <w:docGrid w:linePitch="326"/>
        </w:sectPr>
      </w:pPr>
    </w:p>
    <w:p w14:paraId="28D93BB1" w14:textId="719E27AF" w:rsidR="00322FDC" w:rsidRPr="0065207A" w:rsidRDefault="00322FDC" w:rsidP="001A6C4D">
      <w:pPr>
        <w:widowControl w:val="0"/>
        <w:tabs>
          <w:tab w:val="left" w:pos="567"/>
          <w:tab w:val="left" w:pos="6585"/>
        </w:tabs>
        <w:jc w:val="center"/>
        <w:rPr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lastRenderedPageBreak/>
        <w:t xml:space="preserve">Таблица </w:t>
      </w:r>
      <w:r w:rsidR="00467DEE">
        <w:rPr>
          <w:b/>
          <w:bCs/>
          <w:iCs/>
          <w:sz w:val="28"/>
          <w:szCs w:val="28"/>
        </w:rPr>
        <w:t>8</w:t>
      </w:r>
      <w:r w:rsidRPr="0065207A">
        <w:rPr>
          <w:b/>
          <w:bCs/>
          <w:iCs/>
          <w:sz w:val="28"/>
          <w:szCs w:val="28"/>
        </w:rPr>
        <w:t xml:space="preserve"> – Укрупненные показатели развития транспортной инфраструктуры</w:t>
      </w:r>
    </w:p>
    <w:tbl>
      <w:tblPr>
        <w:tblW w:w="1488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3"/>
        <w:gridCol w:w="1040"/>
        <w:gridCol w:w="981"/>
        <w:gridCol w:w="956"/>
        <w:gridCol w:w="1029"/>
        <w:gridCol w:w="992"/>
        <w:gridCol w:w="992"/>
        <w:gridCol w:w="1559"/>
        <w:gridCol w:w="1560"/>
      </w:tblGrid>
      <w:tr w:rsidR="00322FDC" w:rsidRPr="00DD06BD" w14:paraId="37C2C9F2" w14:textId="77777777" w:rsidTr="00024F9E">
        <w:trPr>
          <w:trHeight w:val="164"/>
        </w:trPr>
        <w:tc>
          <w:tcPr>
            <w:tcW w:w="5773" w:type="dxa"/>
            <w:vMerge w:val="restart"/>
          </w:tcPr>
          <w:p w14:paraId="30D3BDD5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  <w:r w:rsidRPr="00DD06BD">
              <w:rPr>
                <w:b/>
                <w:bCs/>
                <w:iCs/>
              </w:rPr>
              <w:t xml:space="preserve">Наименование целевого показателя </w:t>
            </w:r>
          </w:p>
        </w:tc>
        <w:tc>
          <w:tcPr>
            <w:tcW w:w="1040" w:type="dxa"/>
            <w:vMerge w:val="restart"/>
          </w:tcPr>
          <w:p w14:paraId="462667A0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Ед. изм.</w:t>
            </w:r>
          </w:p>
        </w:tc>
        <w:tc>
          <w:tcPr>
            <w:tcW w:w="4950" w:type="dxa"/>
            <w:gridSpan w:val="5"/>
          </w:tcPr>
          <w:p w14:paraId="4A623765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559" w:type="dxa"/>
          </w:tcPr>
          <w:p w14:paraId="34F40877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560" w:type="dxa"/>
          </w:tcPr>
          <w:p w14:paraId="10F590D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6E6CC1C4" w14:textId="77777777" w:rsidTr="001808A1">
        <w:trPr>
          <w:trHeight w:val="166"/>
        </w:trPr>
        <w:tc>
          <w:tcPr>
            <w:tcW w:w="5773" w:type="dxa"/>
            <w:vMerge/>
          </w:tcPr>
          <w:p w14:paraId="46CA1F15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040" w:type="dxa"/>
            <w:vMerge/>
          </w:tcPr>
          <w:p w14:paraId="53173E1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81" w:type="dxa"/>
          </w:tcPr>
          <w:p w14:paraId="3DB70EC4" w14:textId="31D670BE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56" w:type="dxa"/>
          </w:tcPr>
          <w:p w14:paraId="32BE576F" w14:textId="1C0BF9BD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029" w:type="dxa"/>
          </w:tcPr>
          <w:p w14:paraId="4B2D1C2F" w14:textId="33A2B92E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92" w:type="dxa"/>
          </w:tcPr>
          <w:p w14:paraId="1C9F0F44" w14:textId="12E30505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21CFB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92" w:type="dxa"/>
          </w:tcPr>
          <w:p w14:paraId="1D197587" w14:textId="194A33EB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B21CFB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559" w:type="dxa"/>
          </w:tcPr>
          <w:p w14:paraId="74BE7D01" w14:textId="65069395" w:rsidR="00322FDC" w:rsidRPr="00DD06BD" w:rsidRDefault="00322FDC" w:rsidP="00B21CFB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21CFB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-203</w:t>
            </w:r>
            <w:r w:rsidR="00B21CFB">
              <w:rPr>
                <w:b/>
                <w:bCs/>
                <w:iCs/>
              </w:rPr>
              <w:t>5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560" w:type="dxa"/>
          </w:tcPr>
          <w:p w14:paraId="4ACE7BB6" w14:textId="068310C2" w:rsidR="00322FDC" w:rsidRPr="00DD06BD" w:rsidRDefault="00322FDC" w:rsidP="00372C4E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21CFB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-204</w:t>
            </w:r>
            <w:r w:rsidR="00372C4E">
              <w:rPr>
                <w:b/>
                <w:bCs/>
                <w:iCs/>
              </w:rPr>
              <w:t>0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319B56D7" w14:textId="77777777" w:rsidTr="001808A1">
        <w:trPr>
          <w:trHeight w:val="74"/>
        </w:trPr>
        <w:tc>
          <w:tcPr>
            <w:tcW w:w="5773" w:type="dxa"/>
          </w:tcPr>
          <w:p w14:paraId="5D52757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Численность населения в поселении</w:t>
            </w:r>
          </w:p>
        </w:tc>
        <w:tc>
          <w:tcPr>
            <w:tcW w:w="1040" w:type="dxa"/>
          </w:tcPr>
          <w:p w14:paraId="3F701FA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чел.</w:t>
            </w:r>
          </w:p>
        </w:tc>
        <w:tc>
          <w:tcPr>
            <w:tcW w:w="981" w:type="dxa"/>
          </w:tcPr>
          <w:p w14:paraId="4B7A4A70" w14:textId="7B2B70A1" w:rsidR="00322FDC" w:rsidRPr="00DD06BD" w:rsidRDefault="00B21CFB" w:rsidP="00372C4E">
            <w:pPr>
              <w:pStyle w:val="Default"/>
              <w:widowControl w:val="0"/>
              <w:jc w:val="center"/>
            </w:pPr>
            <w:r>
              <w:t>1</w:t>
            </w:r>
            <w:r w:rsidR="00372C4E">
              <w:t>390</w:t>
            </w:r>
          </w:p>
        </w:tc>
        <w:tc>
          <w:tcPr>
            <w:tcW w:w="956" w:type="dxa"/>
          </w:tcPr>
          <w:p w14:paraId="2D869A8F" w14:textId="148B9637" w:rsidR="00322FDC" w:rsidRPr="00DD06BD" w:rsidRDefault="00322FDC" w:rsidP="00372C4E">
            <w:pPr>
              <w:pStyle w:val="Default"/>
              <w:widowControl w:val="0"/>
              <w:jc w:val="center"/>
            </w:pPr>
            <w:r w:rsidRPr="00DD06BD">
              <w:t>1</w:t>
            </w:r>
            <w:r w:rsidR="00372C4E">
              <w:t>432</w:t>
            </w:r>
          </w:p>
        </w:tc>
        <w:tc>
          <w:tcPr>
            <w:tcW w:w="1029" w:type="dxa"/>
          </w:tcPr>
          <w:p w14:paraId="1FE41AB2" w14:textId="26C84DD3" w:rsidR="00322FDC" w:rsidRPr="00DD06BD" w:rsidRDefault="00322FDC" w:rsidP="00372C4E">
            <w:pPr>
              <w:pStyle w:val="Default"/>
              <w:widowControl w:val="0"/>
              <w:jc w:val="center"/>
            </w:pPr>
            <w:r w:rsidRPr="00DD06BD">
              <w:t>1</w:t>
            </w:r>
            <w:r w:rsidR="00372C4E">
              <w:t>476</w:t>
            </w:r>
          </w:p>
        </w:tc>
        <w:tc>
          <w:tcPr>
            <w:tcW w:w="992" w:type="dxa"/>
          </w:tcPr>
          <w:p w14:paraId="0CE0E1BA" w14:textId="587A3FDF" w:rsidR="00322FDC" w:rsidRPr="00DD06BD" w:rsidRDefault="00322FDC" w:rsidP="00372C4E">
            <w:pPr>
              <w:pStyle w:val="Default"/>
              <w:widowControl w:val="0"/>
              <w:jc w:val="center"/>
            </w:pPr>
            <w:r w:rsidRPr="00DD06BD">
              <w:t>1</w:t>
            </w:r>
            <w:r w:rsidR="00372C4E">
              <w:t>501</w:t>
            </w:r>
          </w:p>
        </w:tc>
        <w:tc>
          <w:tcPr>
            <w:tcW w:w="992" w:type="dxa"/>
          </w:tcPr>
          <w:p w14:paraId="2A4065DA" w14:textId="517F646D" w:rsidR="00322FDC" w:rsidRPr="00DD06BD" w:rsidRDefault="00322FDC" w:rsidP="00372C4E">
            <w:pPr>
              <w:pStyle w:val="Default"/>
              <w:widowControl w:val="0"/>
              <w:jc w:val="center"/>
            </w:pPr>
            <w:r w:rsidRPr="00DD06BD">
              <w:t>1</w:t>
            </w:r>
            <w:r w:rsidR="00372C4E">
              <w:t>515</w:t>
            </w:r>
          </w:p>
        </w:tc>
        <w:tc>
          <w:tcPr>
            <w:tcW w:w="1559" w:type="dxa"/>
          </w:tcPr>
          <w:p w14:paraId="03902867" w14:textId="60194D9E" w:rsidR="00322FDC" w:rsidRPr="00DD06BD" w:rsidRDefault="001808A1" w:rsidP="00372C4E">
            <w:pPr>
              <w:pStyle w:val="Default"/>
              <w:widowControl w:val="0"/>
              <w:jc w:val="center"/>
            </w:pPr>
            <w:r>
              <w:t>1</w:t>
            </w:r>
            <w:r w:rsidR="00372C4E">
              <w:t>579</w:t>
            </w:r>
          </w:p>
        </w:tc>
        <w:tc>
          <w:tcPr>
            <w:tcW w:w="1560" w:type="dxa"/>
          </w:tcPr>
          <w:p w14:paraId="4C6AA07A" w14:textId="7079C69F" w:rsidR="00322FDC" w:rsidRPr="00DD06BD" w:rsidRDefault="001808A1" w:rsidP="00372C4E">
            <w:pPr>
              <w:pStyle w:val="Default"/>
              <w:widowControl w:val="0"/>
              <w:jc w:val="center"/>
            </w:pPr>
            <w:r>
              <w:t>1</w:t>
            </w:r>
            <w:r w:rsidR="00372C4E">
              <w:t>629</w:t>
            </w:r>
          </w:p>
        </w:tc>
      </w:tr>
      <w:tr w:rsidR="00372C4E" w:rsidRPr="00DD06BD" w14:paraId="7D13FD15" w14:textId="77777777" w:rsidTr="001808A1">
        <w:trPr>
          <w:trHeight w:val="74"/>
        </w:trPr>
        <w:tc>
          <w:tcPr>
            <w:tcW w:w="5773" w:type="dxa"/>
          </w:tcPr>
          <w:p w14:paraId="2F5F4CE0" w14:textId="77777777" w:rsidR="00372C4E" w:rsidRPr="00DD06BD" w:rsidRDefault="00372C4E" w:rsidP="00372C4E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автомобилей у населения </w:t>
            </w:r>
          </w:p>
        </w:tc>
        <w:tc>
          <w:tcPr>
            <w:tcW w:w="1040" w:type="dxa"/>
          </w:tcPr>
          <w:p w14:paraId="7614EDE3" w14:textId="77777777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DD06BD">
              <w:t>ед.</w:t>
            </w:r>
          </w:p>
        </w:tc>
        <w:tc>
          <w:tcPr>
            <w:tcW w:w="981" w:type="dxa"/>
          </w:tcPr>
          <w:p w14:paraId="1BF7065E" w14:textId="62B2A47F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5A73C9">
              <w:t>371</w:t>
            </w:r>
          </w:p>
        </w:tc>
        <w:tc>
          <w:tcPr>
            <w:tcW w:w="956" w:type="dxa"/>
          </w:tcPr>
          <w:p w14:paraId="6EBC0303" w14:textId="6F0DC348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5A73C9">
              <w:t>371</w:t>
            </w:r>
          </w:p>
        </w:tc>
        <w:tc>
          <w:tcPr>
            <w:tcW w:w="1029" w:type="dxa"/>
          </w:tcPr>
          <w:p w14:paraId="3DCC7324" w14:textId="518EA308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5A73C9">
              <w:t>373</w:t>
            </w:r>
          </w:p>
        </w:tc>
        <w:tc>
          <w:tcPr>
            <w:tcW w:w="992" w:type="dxa"/>
          </w:tcPr>
          <w:p w14:paraId="6769F907" w14:textId="7A803B1F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5A73C9">
              <w:t>373</w:t>
            </w:r>
          </w:p>
        </w:tc>
        <w:tc>
          <w:tcPr>
            <w:tcW w:w="992" w:type="dxa"/>
          </w:tcPr>
          <w:p w14:paraId="67837049" w14:textId="6FAD1AAE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5A73C9">
              <w:t>375</w:t>
            </w:r>
          </w:p>
        </w:tc>
        <w:tc>
          <w:tcPr>
            <w:tcW w:w="1559" w:type="dxa"/>
          </w:tcPr>
          <w:p w14:paraId="38778C31" w14:textId="24227D5E" w:rsidR="00372C4E" w:rsidRPr="00DD06BD" w:rsidRDefault="00372C4E" w:rsidP="00372C4E">
            <w:pPr>
              <w:pStyle w:val="Default"/>
              <w:widowControl w:val="0"/>
              <w:jc w:val="center"/>
            </w:pPr>
            <w:r>
              <w:t>380</w:t>
            </w:r>
          </w:p>
        </w:tc>
        <w:tc>
          <w:tcPr>
            <w:tcW w:w="1560" w:type="dxa"/>
          </w:tcPr>
          <w:p w14:paraId="5D4A0E50" w14:textId="77777777" w:rsidR="00372C4E" w:rsidRPr="00DD06BD" w:rsidRDefault="00372C4E" w:rsidP="00372C4E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4266E64B" w14:textId="77777777" w:rsidTr="001808A1">
        <w:trPr>
          <w:trHeight w:val="74"/>
        </w:trPr>
        <w:tc>
          <w:tcPr>
            <w:tcW w:w="5773" w:type="dxa"/>
          </w:tcPr>
          <w:p w14:paraId="02E10FA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Уровень автомобилизации населения </w:t>
            </w:r>
          </w:p>
        </w:tc>
        <w:tc>
          <w:tcPr>
            <w:tcW w:w="1040" w:type="dxa"/>
          </w:tcPr>
          <w:p w14:paraId="0F2271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ед./1000 чел.</w:t>
            </w:r>
          </w:p>
        </w:tc>
        <w:tc>
          <w:tcPr>
            <w:tcW w:w="981" w:type="dxa"/>
          </w:tcPr>
          <w:p w14:paraId="3773BFA7" w14:textId="126EEB88" w:rsidR="00322FDC" w:rsidRPr="00DD06BD" w:rsidRDefault="001808A1" w:rsidP="00731BD8">
            <w:pPr>
              <w:pStyle w:val="Default"/>
              <w:widowControl w:val="0"/>
              <w:jc w:val="center"/>
            </w:pPr>
            <w:r>
              <w:t>2</w:t>
            </w:r>
            <w:r w:rsidR="00731BD8">
              <w:t>67</w:t>
            </w:r>
          </w:p>
        </w:tc>
        <w:tc>
          <w:tcPr>
            <w:tcW w:w="956" w:type="dxa"/>
          </w:tcPr>
          <w:p w14:paraId="6E8C4AC6" w14:textId="12FC7D0A" w:rsidR="00322FDC" w:rsidRPr="00DD06BD" w:rsidRDefault="00731BD8" w:rsidP="001A6C4D">
            <w:pPr>
              <w:pStyle w:val="Default"/>
              <w:widowControl w:val="0"/>
              <w:jc w:val="center"/>
            </w:pPr>
            <w:r>
              <w:t>259</w:t>
            </w:r>
          </w:p>
        </w:tc>
        <w:tc>
          <w:tcPr>
            <w:tcW w:w="1029" w:type="dxa"/>
          </w:tcPr>
          <w:p w14:paraId="171D775B" w14:textId="21D6675E" w:rsidR="00322FDC" w:rsidRPr="00DD06BD" w:rsidRDefault="00731BD8" w:rsidP="001A6C4D">
            <w:pPr>
              <w:pStyle w:val="Default"/>
              <w:widowControl w:val="0"/>
              <w:jc w:val="center"/>
            </w:pPr>
            <w:r>
              <w:t>253</w:t>
            </w:r>
          </w:p>
        </w:tc>
        <w:tc>
          <w:tcPr>
            <w:tcW w:w="992" w:type="dxa"/>
          </w:tcPr>
          <w:p w14:paraId="6078A769" w14:textId="2434177C" w:rsidR="00322FDC" w:rsidRPr="00DD06BD" w:rsidRDefault="00731BD8" w:rsidP="008F006F">
            <w:pPr>
              <w:pStyle w:val="Default"/>
              <w:widowControl w:val="0"/>
              <w:jc w:val="center"/>
            </w:pPr>
            <w:r>
              <w:t>249</w:t>
            </w:r>
          </w:p>
        </w:tc>
        <w:tc>
          <w:tcPr>
            <w:tcW w:w="992" w:type="dxa"/>
          </w:tcPr>
          <w:p w14:paraId="0FBB60AE" w14:textId="299E28D9" w:rsidR="00322FDC" w:rsidRPr="00DD06BD" w:rsidRDefault="00731BD8" w:rsidP="008F006F">
            <w:pPr>
              <w:pStyle w:val="Default"/>
              <w:widowControl w:val="0"/>
              <w:jc w:val="center"/>
            </w:pPr>
            <w:r>
              <w:t>248</w:t>
            </w:r>
          </w:p>
        </w:tc>
        <w:tc>
          <w:tcPr>
            <w:tcW w:w="1559" w:type="dxa"/>
          </w:tcPr>
          <w:p w14:paraId="2278BE84" w14:textId="28FF48E9" w:rsidR="00322FDC" w:rsidRPr="00DD06BD" w:rsidRDefault="00731BD8" w:rsidP="00731BD8">
            <w:pPr>
              <w:pStyle w:val="Default"/>
              <w:widowControl w:val="0"/>
              <w:jc w:val="center"/>
            </w:pPr>
            <w:r>
              <w:t>251</w:t>
            </w:r>
          </w:p>
        </w:tc>
        <w:tc>
          <w:tcPr>
            <w:tcW w:w="1560" w:type="dxa"/>
          </w:tcPr>
          <w:p w14:paraId="0D3196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4D3E2C1C" w14:textId="77777777" w:rsidTr="001808A1">
        <w:trPr>
          <w:trHeight w:val="74"/>
        </w:trPr>
        <w:tc>
          <w:tcPr>
            <w:tcW w:w="5773" w:type="dxa"/>
          </w:tcPr>
          <w:p w14:paraId="009D9D8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ДТП, произошедших на территории поселения </w:t>
            </w:r>
          </w:p>
        </w:tc>
        <w:tc>
          <w:tcPr>
            <w:tcW w:w="1040" w:type="dxa"/>
          </w:tcPr>
          <w:p w14:paraId="39B0BBB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ед.</w:t>
            </w:r>
          </w:p>
        </w:tc>
        <w:tc>
          <w:tcPr>
            <w:tcW w:w="981" w:type="dxa"/>
          </w:tcPr>
          <w:p w14:paraId="4C1EA23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4E410C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3076C39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73AD6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073426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76C2006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0B977A5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EDC3FB8" w14:textId="77777777" w:rsidTr="001808A1">
        <w:trPr>
          <w:trHeight w:val="74"/>
        </w:trPr>
        <w:tc>
          <w:tcPr>
            <w:tcW w:w="5773" w:type="dxa"/>
          </w:tcPr>
          <w:p w14:paraId="652EFE5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Индекс нового строительства </w:t>
            </w:r>
          </w:p>
        </w:tc>
        <w:tc>
          <w:tcPr>
            <w:tcW w:w="1040" w:type="dxa"/>
          </w:tcPr>
          <w:p w14:paraId="56E05D7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786DB25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235F518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1AC687A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4D4DBCB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3A4DD68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572AEFC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253D61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569A2540" w14:textId="77777777" w:rsidTr="001808A1">
        <w:trPr>
          <w:trHeight w:val="74"/>
        </w:trPr>
        <w:tc>
          <w:tcPr>
            <w:tcW w:w="5773" w:type="dxa"/>
          </w:tcPr>
          <w:p w14:paraId="2285536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Удельный вес дорог, нуждающихся в капитальном ремонте (реконструкции) </w:t>
            </w:r>
          </w:p>
        </w:tc>
        <w:tc>
          <w:tcPr>
            <w:tcW w:w="1040" w:type="dxa"/>
          </w:tcPr>
          <w:p w14:paraId="6FDE77C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44A5FECF" w14:textId="70B67EE9" w:rsidR="00322FDC" w:rsidRPr="00DD06BD" w:rsidRDefault="00731BD8" w:rsidP="001A6C4D">
            <w:pPr>
              <w:pStyle w:val="Default"/>
              <w:widowControl w:val="0"/>
              <w:jc w:val="center"/>
            </w:pPr>
            <w:r>
              <w:t>32</w:t>
            </w:r>
          </w:p>
        </w:tc>
        <w:tc>
          <w:tcPr>
            <w:tcW w:w="956" w:type="dxa"/>
          </w:tcPr>
          <w:p w14:paraId="2F2D2C3C" w14:textId="51366DE5" w:rsidR="00322FDC" w:rsidRPr="00DD06BD" w:rsidRDefault="00731BD8" w:rsidP="001A6C4D">
            <w:pPr>
              <w:pStyle w:val="Default"/>
              <w:widowControl w:val="0"/>
              <w:jc w:val="center"/>
            </w:pPr>
            <w:r>
              <w:t>32</w:t>
            </w:r>
          </w:p>
        </w:tc>
        <w:tc>
          <w:tcPr>
            <w:tcW w:w="1029" w:type="dxa"/>
          </w:tcPr>
          <w:p w14:paraId="7306B5E3" w14:textId="3FC76417" w:rsidR="00322FDC" w:rsidRPr="00DD06BD" w:rsidRDefault="00731BD8" w:rsidP="001A6C4D">
            <w:pPr>
              <w:pStyle w:val="Default"/>
              <w:widowControl w:val="0"/>
              <w:jc w:val="center"/>
            </w:pPr>
            <w:r>
              <w:t>30</w:t>
            </w:r>
          </w:p>
        </w:tc>
        <w:tc>
          <w:tcPr>
            <w:tcW w:w="992" w:type="dxa"/>
          </w:tcPr>
          <w:p w14:paraId="637CB93A" w14:textId="3D116DB6" w:rsidR="00322FDC" w:rsidRPr="00DD06BD" w:rsidRDefault="00731BD8" w:rsidP="001A6C4D">
            <w:pPr>
              <w:pStyle w:val="Default"/>
              <w:widowControl w:val="0"/>
              <w:jc w:val="center"/>
            </w:pPr>
            <w:r>
              <w:t>30</w:t>
            </w:r>
          </w:p>
        </w:tc>
        <w:tc>
          <w:tcPr>
            <w:tcW w:w="992" w:type="dxa"/>
          </w:tcPr>
          <w:p w14:paraId="42DAD856" w14:textId="0F640DBE" w:rsidR="00322FDC" w:rsidRPr="00DD06BD" w:rsidRDefault="00731BD8" w:rsidP="001A6C4D">
            <w:pPr>
              <w:pStyle w:val="Default"/>
              <w:widowControl w:val="0"/>
              <w:jc w:val="center"/>
            </w:pPr>
            <w:r>
              <w:t>28</w:t>
            </w:r>
          </w:p>
        </w:tc>
        <w:tc>
          <w:tcPr>
            <w:tcW w:w="1559" w:type="dxa"/>
          </w:tcPr>
          <w:p w14:paraId="60AA3528" w14:textId="2FCAE973" w:rsidR="00322FDC" w:rsidRPr="00DD06BD" w:rsidRDefault="00731BD8" w:rsidP="00731BD8">
            <w:pPr>
              <w:pStyle w:val="Default"/>
              <w:widowControl w:val="0"/>
              <w:jc w:val="center"/>
            </w:pPr>
            <w:r>
              <w:t>25</w:t>
            </w:r>
          </w:p>
        </w:tc>
        <w:tc>
          <w:tcPr>
            <w:tcW w:w="1560" w:type="dxa"/>
          </w:tcPr>
          <w:p w14:paraId="7CC6182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87478CD" w14:textId="77777777" w:rsidTr="001808A1">
        <w:trPr>
          <w:trHeight w:val="74"/>
        </w:trPr>
        <w:tc>
          <w:tcPr>
            <w:tcW w:w="5773" w:type="dxa"/>
          </w:tcPr>
          <w:p w14:paraId="7293FD5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Прирост протяженности дорог </w:t>
            </w:r>
          </w:p>
        </w:tc>
        <w:tc>
          <w:tcPr>
            <w:tcW w:w="1040" w:type="dxa"/>
          </w:tcPr>
          <w:p w14:paraId="326BAE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км</w:t>
            </w:r>
          </w:p>
        </w:tc>
        <w:tc>
          <w:tcPr>
            <w:tcW w:w="981" w:type="dxa"/>
          </w:tcPr>
          <w:p w14:paraId="68239C4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392F679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6AA6329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04EEEAA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CACB37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686D381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410E9B9C" w14:textId="65857C24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22,25</w:t>
            </w:r>
          </w:p>
        </w:tc>
      </w:tr>
      <w:tr w:rsidR="00322FDC" w:rsidRPr="00DD06BD" w14:paraId="73194259" w14:textId="77777777" w:rsidTr="001808A1">
        <w:trPr>
          <w:trHeight w:val="74"/>
        </w:trPr>
        <w:tc>
          <w:tcPr>
            <w:tcW w:w="5773" w:type="dxa"/>
          </w:tcPr>
          <w:p w14:paraId="574B351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Общая протяженность муниципальных дорог </w:t>
            </w:r>
          </w:p>
        </w:tc>
        <w:tc>
          <w:tcPr>
            <w:tcW w:w="1040" w:type="dxa"/>
          </w:tcPr>
          <w:p w14:paraId="7B40FE1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км</w:t>
            </w:r>
          </w:p>
        </w:tc>
        <w:tc>
          <w:tcPr>
            <w:tcW w:w="981" w:type="dxa"/>
          </w:tcPr>
          <w:p w14:paraId="076165F2" w14:textId="6D47C091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31,017</w:t>
            </w:r>
          </w:p>
        </w:tc>
        <w:tc>
          <w:tcPr>
            <w:tcW w:w="956" w:type="dxa"/>
          </w:tcPr>
          <w:p w14:paraId="3E90AC70" w14:textId="2064AAC4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31,017</w:t>
            </w:r>
          </w:p>
        </w:tc>
        <w:tc>
          <w:tcPr>
            <w:tcW w:w="1029" w:type="dxa"/>
          </w:tcPr>
          <w:p w14:paraId="4F340F04" w14:textId="03782002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31,017</w:t>
            </w:r>
          </w:p>
        </w:tc>
        <w:tc>
          <w:tcPr>
            <w:tcW w:w="992" w:type="dxa"/>
          </w:tcPr>
          <w:p w14:paraId="1B30ED7D" w14:textId="22ED3D06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31,017</w:t>
            </w:r>
          </w:p>
        </w:tc>
        <w:tc>
          <w:tcPr>
            <w:tcW w:w="992" w:type="dxa"/>
          </w:tcPr>
          <w:p w14:paraId="3F139081" w14:textId="0E9259BA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31,017</w:t>
            </w:r>
          </w:p>
        </w:tc>
        <w:tc>
          <w:tcPr>
            <w:tcW w:w="1559" w:type="dxa"/>
          </w:tcPr>
          <w:p w14:paraId="6C9B7243" w14:textId="605AF2A1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31,017</w:t>
            </w:r>
          </w:p>
        </w:tc>
        <w:tc>
          <w:tcPr>
            <w:tcW w:w="1560" w:type="dxa"/>
          </w:tcPr>
          <w:p w14:paraId="227B6688" w14:textId="52AFCE68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53,267</w:t>
            </w:r>
          </w:p>
        </w:tc>
      </w:tr>
      <w:tr w:rsidR="00322FDC" w:rsidRPr="00DD06BD" w14:paraId="023E0BFD" w14:textId="77777777" w:rsidTr="001808A1">
        <w:trPr>
          <w:trHeight w:val="258"/>
        </w:trPr>
        <w:tc>
          <w:tcPr>
            <w:tcW w:w="5773" w:type="dxa"/>
          </w:tcPr>
          <w:p w14:paraId="2B13537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</w:t>
            </w:r>
          </w:p>
        </w:tc>
        <w:tc>
          <w:tcPr>
            <w:tcW w:w="1040" w:type="dxa"/>
          </w:tcPr>
          <w:p w14:paraId="1F75848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7A6ACEEA" w14:textId="15D83906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9</w:t>
            </w:r>
            <w:r w:rsidR="008F006F">
              <w:t>2</w:t>
            </w:r>
          </w:p>
        </w:tc>
        <w:tc>
          <w:tcPr>
            <w:tcW w:w="956" w:type="dxa"/>
          </w:tcPr>
          <w:p w14:paraId="6E90E1F6" w14:textId="446F8BA6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9</w:t>
            </w:r>
            <w:r w:rsidR="008F006F">
              <w:t>2</w:t>
            </w:r>
          </w:p>
        </w:tc>
        <w:tc>
          <w:tcPr>
            <w:tcW w:w="1029" w:type="dxa"/>
          </w:tcPr>
          <w:p w14:paraId="47399D6B" w14:textId="5E47F313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90</w:t>
            </w:r>
          </w:p>
        </w:tc>
        <w:tc>
          <w:tcPr>
            <w:tcW w:w="992" w:type="dxa"/>
          </w:tcPr>
          <w:p w14:paraId="0858DFE0" w14:textId="375E71FD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90</w:t>
            </w:r>
          </w:p>
        </w:tc>
        <w:tc>
          <w:tcPr>
            <w:tcW w:w="992" w:type="dxa"/>
          </w:tcPr>
          <w:p w14:paraId="54914B39" w14:textId="04D5C1CF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90</w:t>
            </w:r>
          </w:p>
        </w:tc>
        <w:tc>
          <w:tcPr>
            <w:tcW w:w="1559" w:type="dxa"/>
          </w:tcPr>
          <w:p w14:paraId="64FFA20C" w14:textId="3CC75C2C" w:rsidR="00322FDC" w:rsidRPr="00DD06BD" w:rsidRDefault="00572BE1" w:rsidP="00572BE1">
            <w:pPr>
              <w:pStyle w:val="Default"/>
              <w:widowControl w:val="0"/>
              <w:jc w:val="center"/>
            </w:pPr>
            <w:r>
              <w:t>85</w:t>
            </w:r>
          </w:p>
        </w:tc>
        <w:tc>
          <w:tcPr>
            <w:tcW w:w="1560" w:type="dxa"/>
          </w:tcPr>
          <w:p w14:paraId="3DF8861E" w14:textId="60A94B7C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80</w:t>
            </w:r>
          </w:p>
        </w:tc>
      </w:tr>
      <w:tr w:rsidR="00322FDC" w:rsidRPr="00DD06BD" w14:paraId="02FAA37B" w14:textId="77777777" w:rsidTr="001808A1">
        <w:trPr>
          <w:trHeight w:val="166"/>
        </w:trPr>
        <w:tc>
          <w:tcPr>
            <w:tcW w:w="5773" w:type="dxa"/>
          </w:tcPr>
          <w:p w14:paraId="215E894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Обеспеченность постоянной круглогодичной связью с сетью автомобильных дорог общего пользования по дорогам с твердым покрытием </w:t>
            </w:r>
          </w:p>
        </w:tc>
        <w:tc>
          <w:tcPr>
            <w:tcW w:w="1040" w:type="dxa"/>
          </w:tcPr>
          <w:p w14:paraId="42C5549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274C0A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56" w:type="dxa"/>
          </w:tcPr>
          <w:p w14:paraId="2B3B36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029" w:type="dxa"/>
          </w:tcPr>
          <w:p w14:paraId="199845D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01BCF9C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49C69C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59" w:type="dxa"/>
          </w:tcPr>
          <w:p w14:paraId="637A8B6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60" w:type="dxa"/>
          </w:tcPr>
          <w:p w14:paraId="6F4346A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</w:tr>
      <w:tr w:rsidR="00322FDC" w:rsidRPr="00DD06BD" w14:paraId="061F54FE" w14:textId="77777777" w:rsidTr="001808A1">
        <w:trPr>
          <w:trHeight w:val="163"/>
        </w:trPr>
        <w:tc>
          <w:tcPr>
            <w:tcW w:w="5773" w:type="dxa"/>
          </w:tcPr>
          <w:p w14:paraId="645E505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Протяженность пешеходных дорожек </w:t>
            </w:r>
          </w:p>
        </w:tc>
        <w:tc>
          <w:tcPr>
            <w:tcW w:w="1040" w:type="dxa"/>
          </w:tcPr>
          <w:p w14:paraId="113C1AD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м</w:t>
            </w:r>
          </w:p>
        </w:tc>
        <w:tc>
          <w:tcPr>
            <w:tcW w:w="981" w:type="dxa"/>
          </w:tcPr>
          <w:p w14:paraId="49DE1AF8" w14:textId="790FEE6A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1950</w:t>
            </w:r>
          </w:p>
        </w:tc>
        <w:tc>
          <w:tcPr>
            <w:tcW w:w="956" w:type="dxa"/>
          </w:tcPr>
          <w:p w14:paraId="68BD81C5" w14:textId="1F533C7C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195</w:t>
            </w:r>
            <w:r w:rsidR="00482D58" w:rsidRPr="00482D58">
              <w:t>0</w:t>
            </w:r>
          </w:p>
        </w:tc>
        <w:tc>
          <w:tcPr>
            <w:tcW w:w="1029" w:type="dxa"/>
          </w:tcPr>
          <w:p w14:paraId="49284F10" w14:textId="6E467723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195</w:t>
            </w:r>
            <w:r w:rsidR="00482D58" w:rsidRPr="00482D58">
              <w:t>0</w:t>
            </w:r>
          </w:p>
        </w:tc>
        <w:tc>
          <w:tcPr>
            <w:tcW w:w="992" w:type="dxa"/>
          </w:tcPr>
          <w:p w14:paraId="2A6DF341" w14:textId="07086297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195</w:t>
            </w:r>
            <w:r w:rsidR="00482D58" w:rsidRPr="00482D58">
              <w:t>0</w:t>
            </w:r>
          </w:p>
        </w:tc>
        <w:tc>
          <w:tcPr>
            <w:tcW w:w="992" w:type="dxa"/>
          </w:tcPr>
          <w:p w14:paraId="5719C14E" w14:textId="0BFF45E7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195</w:t>
            </w:r>
            <w:r w:rsidR="00482D58" w:rsidRPr="00482D58">
              <w:t>0</w:t>
            </w:r>
          </w:p>
        </w:tc>
        <w:tc>
          <w:tcPr>
            <w:tcW w:w="1559" w:type="dxa"/>
          </w:tcPr>
          <w:p w14:paraId="1219AC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560" w:type="dxa"/>
          </w:tcPr>
          <w:p w14:paraId="7DECF2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572BE1" w:rsidRPr="00DD06BD" w14:paraId="70334AF1" w14:textId="77777777" w:rsidTr="001808A1">
        <w:trPr>
          <w:trHeight w:val="74"/>
        </w:trPr>
        <w:tc>
          <w:tcPr>
            <w:tcW w:w="5773" w:type="dxa"/>
          </w:tcPr>
          <w:p w14:paraId="7B0C54EF" w14:textId="77777777" w:rsidR="00572BE1" w:rsidRPr="00DD06BD" w:rsidRDefault="00572BE1" w:rsidP="00572BE1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Протяженность велосипедных дорожек и дорожек для передвижения на средствах индивидуальной мобильности</w:t>
            </w:r>
          </w:p>
        </w:tc>
        <w:tc>
          <w:tcPr>
            <w:tcW w:w="1040" w:type="dxa"/>
          </w:tcPr>
          <w:p w14:paraId="23234BAA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км</w:t>
            </w:r>
          </w:p>
        </w:tc>
        <w:tc>
          <w:tcPr>
            <w:tcW w:w="981" w:type="dxa"/>
          </w:tcPr>
          <w:p w14:paraId="1C1A6F88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3D3585C7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495A072C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1DD201B2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1C97D3EC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07A9B870" w14:textId="3C83CCFB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560" w:type="dxa"/>
          </w:tcPr>
          <w:p w14:paraId="151560E7" w14:textId="7BF0E3B5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572BE1" w:rsidRPr="00DD06BD" w14:paraId="26F24D2D" w14:textId="77777777" w:rsidTr="001808A1">
        <w:trPr>
          <w:trHeight w:val="74"/>
        </w:trPr>
        <w:tc>
          <w:tcPr>
            <w:tcW w:w="5773" w:type="dxa"/>
          </w:tcPr>
          <w:p w14:paraId="7ACEF543" w14:textId="77777777" w:rsidR="00572BE1" w:rsidRPr="00DD06BD" w:rsidRDefault="00572BE1" w:rsidP="00572BE1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Обеспечение транспортного обслуживания населения </w:t>
            </w:r>
          </w:p>
        </w:tc>
        <w:tc>
          <w:tcPr>
            <w:tcW w:w="1040" w:type="dxa"/>
          </w:tcPr>
          <w:p w14:paraId="70A3F2F7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%</w:t>
            </w:r>
          </w:p>
        </w:tc>
        <w:tc>
          <w:tcPr>
            <w:tcW w:w="981" w:type="dxa"/>
          </w:tcPr>
          <w:p w14:paraId="5CACCFA9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56" w:type="dxa"/>
          </w:tcPr>
          <w:p w14:paraId="6CA76FD1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029" w:type="dxa"/>
          </w:tcPr>
          <w:p w14:paraId="6E799491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49457164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992" w:type="dxa"/>
          </w:tcPr>
          <w:p w14:paraId="081BE6C4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59" w:type="dxa"/>
          </w:tcPr>
          <w:p w14:paraId="3170B416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  <w:tc>
          <w:tcPr>
            <w:tcW w:w="1560" w:type="dxa"/>
          </w:tcPr>
          <w:p w14:paraId="4BB98363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100</w:t>
            </w:r>
          </w:p>
        </w:tc>
      </w:tr>
      <w:tr w:rsidR="00572BE1" w:rsidRPr="00DD06BD" w14:paraId="1F946CEE" w14:textId="77777777" w:rsidTr="001808A1">
        <w:trPr>
          <w:trHeight w:val="74"/>
        </w:trPr>
        <w:tc>
          <w:tcPr>
            <w:tcW w:w="5773" w:type="dxa"/>
          </w:tcPr>
          <w:p w14:paraId="38877384" w14:textId="77777777" w:rsidR="00572BE1" w:rsidRPr="00DD06BD" w:rsidRDefault="00572BE1" w:rsidP="00572BE1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путепроводов, многоуровневых развязок </w:t>
            </w:r>
          </w:p>
        </w:tc>
        <w:tc>
          <w:tcPr>
            <w:tcW w:w="1040" w:type="dxa"/>
          </w:tcPr>
          <w:p w14:paraId="3F676353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7C5A2EDB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2AC4813E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4F9F00C3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21ED1F7E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20DDF8C5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7E9D68CA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77CA1BAB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572BE1" w:rsidRPr="00DD06BD" w14:paraId="61E96928" w14:textId="77777777" w:rsidTr="001808A1">
        <w:trPr>
          <w:trHeight w:val="74"/>
        </w:trPr>
        <w:tc>
          <w:tcPr>
            <w:tcW w:w="5773" w:type="dxa"/>
          </w:tcPr>
          <w:p w14:paraId="1C23990A" w14:textId="77777777" w:rsidR="00572BE1" w:rsidRPr="00DD06BD" w:rsidRDefault="00572BE1" w:rsidP="00572BE1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автозаправочных станций </w:t>
            </w:r>
          </w:p>
        </w:tc>
        <w:tc>
          <w:tcPr>
            <w:tcW w:w="1040" w:type="dxa"/>
          </w:tcPr>
          <w:p w14:paraId="1CB2DF6A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1531A3A0" w14:textId="70ABAA46" w:rsidR="00572BE1" w:rsidRPr="00DD06BD" w:rsidRDefault="00572BE1" w:rsidP="00572BE1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56" w:type="dxa"/>
          </w:tcPr>
          <w:p w14:paraId="2C5EFADB" w14:textId="754FE095" w:rsidR="00572BE1" w:rsidRPr="00DD06BD" w:rsidRDefault="00572BE1" w:rsidP="00572BE1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029" w:type="dxa"/>
          </w:tcPr>
          <w:p w14:paraId="52CA7335" w14:textId="68DFD9A9" w:rsidR="00572BE1" w:rsidRPr="00DD06BD" w:rsidRDefault="00572BE1" w:rsidP="00572BE1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3BB29551" w14:textId="29BFEE1C" w:rsidR="00572BE1" w:rsidRPr="00DD06BD" w:rsidRDefault="00572BE1" w:rsidP="00572BE1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D170ED4" w14:textId="029CD3B7" w:rsidR="00572BE1" w:rsidRPr="00DD06BD" w:rsidRDefault="00572BE1" w:rsidP="00572BE1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08A0C305" w14:textId="31865CD0" w:rsidR="00572BE1" w:rsidRPr="00DD06BD" w:rsidRDefault="00572BE1" w:rsidP="00572BE1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560" w:type="dxa"/>
          </w:tcPr>
          <w:p w14:paraId="1A664ECA" w14:textId="3BDAA73C" w:rsidR="00572BE1" w:rsidRPr="00DD06BD" w:rsidRDefault="00572BE1" w:rsidP="00572BE1">
            <w:pPr>
              <w:pStyle w:val="Default"/>
              <w:widowControl w:val="0"/>
              <w:jc w:val="center"/>
            </w:pPr>
            <w:r>
              <w:t>0</w:t>
            </w:r>
          </w:p>
        </w:tc>
      </w:tr>
      <w:tr w:rsidR="00572BE1" w:rsidRPr="00DD06BD" w14:paraId="57DA3777" w14:textId="77777777" w:rsidTr="001808A1">
        <w:trPr>
          <w:trHeight w:val="74"/>
        </w:trPr>
        <w:tc>
          <w:tcPr>
            <w:tcW w:w="5773" w:type="dxa"/>
          </w:tcPr>
          <w:p w14:paraId="52741233" w14:textId="77777777" w:rsidR="00572BE1" w:rsidRPr="00DD06BD" w:rsidRDefault="00572BE1" w:rsidP="00572BE1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пристаней </w:t>
            </w:r>
          </w:p>
        </w:tc>
        <w:tc>
          <w:tcPr>
            <w:tcW w:w="1040" w:type="dxa"/>
          </w:tcPr>
          <w:p w14:paraId="49EB133B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5A4D9D11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6E8F7ED2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120142D7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56DF205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75EA8154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407079B6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35FA213F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572BE1" w:rsidRPr="00DD06BD" w14:paraId="692F9188" w14:textId="77777777" w:rsidTr="001808A1">
        <w:trPr>
          <w:trHeight w:val="74"/>
        </w:trPr>
        <w:tc>
          <w:tcPr>
            <w:tcW w:w="5773" w:type="dxa"/>
          </w:tcPr>
          <w:p w14:paraId="698EB84E" w14:textId="36A8855C" w:rsidR="00572BE1" w:rsidRPr="00DD06BD" w:rsidRDefault="00572BE1" w:rsidP="00572BE1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Количество баз</w:t>
            </w:r>
            <w:r>
              <w:rPr>
                <w:bCs/>
                <w:iCs/>
              </w:rPr>
              <w:t>-</w:t>
            </w:r>
            <w:r w:rsidRPr="00DD06BD">
              <w:rPr>
                <w:bCs/>
                <w:iCs/>
              </w:rPr>
              <w:t xml:space="preserve">стоянок маломерного флота </w:t>
            </w:r>
          </w:p>
        </w:tc>
        <w:tc>
          <w:tcPr>
            <w:tcW w:w="1040" w:type="dxa"/>
          </w:tcPr>
          <w:p w14:paraId="23416DA4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2017F63C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524E247A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1ADA3D81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417647E5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71B0E159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29C20646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1377777C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572BE1" w:rsidRPr="00DD06BD" w14:paraId="1F0A7306" w14:textId="77777777" w:rsidTr="001808A1">
        <w:trPr>
          <w:trHeight w:val="74"/>
        </w:trPr>
        <w:tc>
          <w:tcPr>
            <w:tcW w:w="5773" w:type="dxa"/>
          </w:tcPr>
          <w:p w14:paraId="60EF052A" w14:textId="77777777" w:rsidR="00572BE1" w:rsidRPr="00DD06BD" w:rsidRDefault="00572BE1" w:rsidP="00572BE1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автомобильных стоянок длительного времени </w:t>
            </w:r>
          </w:p>
        </w:tc>
        <w:tc>
          <w:tcPr>
            <w:tcW w:w="1040" w:type="dxa"/>
          </w:tcPr>
          <w:p w14:paraId="4CA618A3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1B0C1323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3946EB19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70B5FF90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111A1D38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31DFA205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6B5767E4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13397A03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572BE1" w:rsidRPr="00DD06BD" w14:paraId="3BB61385" w14:textId="77777777" w:rsidTr="001808A1">
        <w:trPr>
          <w:trHeight w:val="162"/>
        </w:trPr>
        <w:tc>
          <w:tcPr>
            <w:tcW w:w="5773" w:type="dxa"/>
          </w:tcPr>
          <w:p w14:paraId="6EEB6DEA" w14:textId="77777777" w:rsidR="00572BE1" w:rsidRPr="00DD06BD" w:rsidRDefault="00572BE1" w:rsidP="00572BE1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Количество капитально отремонтированных искусственных сооружений мостов </w:t>
            </w:r>
          </w:p>
        </w:tc>
        <w:tc>
          <w:tcPr>
            <w:tcW w:w="1040" w:type="dxa"/>
          </w:tcPr>
          <w:p w14:paraId="58E4A7D0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шт.</w:t>
            </w:r>
          </w:p>
        </w:tc>
        <w:tc>
          <w:tcPr>
            <w:tcW w:w="981" w:type="dxa"/>
          </w:tcPr>
          <w:p w14:paraId="5706AF80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56" w:type="dxa"/>
          </w:tcPr>
          <w:p w14:paraId="3687B2A5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029" w:type="dxa"/>
          </w:tcPr>
          <w:p w14:paraId="0EDD220F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5470632E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992" w:type="dxa"/>
          </w:tcPr>
          <w:p w14:paraId="7699AB5B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59" w:type="dxa"/>
          </w:tcPr>
          <w:p w14:paraId="004FC57D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560" w:type="dxa"/>
          </w:tcPr>
          <w:p w14:paraId="0F57F09B" w14:textId="77777777" w:rsidR="00572BE1" w:rsidRPr="00DD06BD" w:rsidRDefault="00572BE1" w:rsidP="00572BE1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</w:tbl>
    <w:p w14:paraId="5317B9C7" w14:textId="77777777" w:rsidR="00322FDC" w:rsidRDefault="00322FDC" w:rsidP="001A6C4D">
      <w:pPr>
        <w:widowControl w:val="0"/>
        <w:tabs>
          <w:tab w:val="left" w:pos="567"/>
          <w:tab w:val="left" w:pos="6585"/>
        </w:tabs>
        <w:ind w:firstLine="709"/>
        <w:jc w:val="both"/>
        <w:rPr>
          <w:sz w:val="28"/>
          <w:szCs w:val="28"/>
        </w:rPr>
        <w:sectPr w:rsidR="00322FDC" w:rsidSect="00B05C44">
          <w:pgSz w:w="16840" w:h="11907" w:orient="landscape" w:code="9"/>
          <w:pgMar w:top="1134" w:right="1134" w:bottom="567" w:left="1134" w:header="567" w:footer="567" w:gutter="0"/>
          <w:cols w:space="708"/>
          <w:titlePg/>
          <w:docGrid w:linePitch="326"/>
        </w:sectPr>
      </w:pPr>
    </w:p>
    <w:p w14:paraId="503ED8E4" w14:textId="77777777" w:rsidR="00322FDC" w:rsidRPr="0028773A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lastRenderedPageBreak/>
        <w:t xml:space="preserve">V ПЕРЕЧЕНЬ МЕРОПРИЯТИЙ (ИНВЕСТИЦИОННЫХ ПРОЕКТОВ) ПО ПРОЕКТИРОВАНИЮ, СТРОИТЕЛЬСТВУ, РЕКОНСТРУКЦИИ ОБЪЕКТОВ ТРАНСПОРТНОЙ ИНФРАСТРУКТУРЫ </w:t>
      </w:r>
      <w:r>
        <w:rPr>
          <w:b/>
          <w:sz w:val="28"/>
          <w:szCs w:val="28"/>
        </w:rPr>
        <w:t xml:space="preserve">ПРЕДЛАГАЕМОГО К РЕАЛИЗАЦИИ ВАРИАНТА РАЗВИТИЯ ТРАНСПОРТНОЙ ИНФРАСТРУКТУРЫ, ТЕХНИКО-ЭКОНОМИЧЕСКИХ ПАРАМЕТРОВ ОБЪЕКТОВ ТРАНСПОРТА, ОЧЕРЕДНОСТЬ </w:t>
      </w:r>
      <w:r w:rsidRPr="0028773A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МЕРОПРИЯТИЙ (ИНВЕСТИЦИОННЫХ ПРОЕКТОВ)</w:t>
      </w:r>
    </w:p>
    <w:p w14:paraId="16137541" w14:textId="337B0297" w:rsidR="00322FDC" w:rsidRPr="00D8730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Механизм реализации Программы включает в себя систему мероприятий, проводимых по содержанию и ремонту дорог общего пользования местного значения </w:t>
      </w:r>
      <w:r w:rsidR="00314B91">
        <w:rPr>
          <w:sz w:val="28"/>
          <w:szCs w:val="28"/>
        </w:rPr>
        <w:t>Новошарапского</w:t>
      </w:r>
      <w:r>
        <w:rPr>
          <w:sz w:val="28"/>
          <w:szCs w:val="28"/>
        </w:rPr>
        <w:t xml:space="preserve"> сельсовета Ордынского района Новосибирской области</w:t>
      </w:r>
      <w:r w:rsidRPr="00D8730C">
        <w:rPr>
          <w:sz w:val="28"/>
          <w:szCs w:val="28"/>
        </w:rPr>
        <w:t xml:space="preserve">. </w:t>
      </w:r>
    </w:p>
    <w:p w14:paraId="0385EA9A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Перечень мероприятий по ремонту дорог по реализации Программы формируется администрацией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по поступившим обращениям (жалобам) граждан. </w:t>
      </w:r>
      <w:r w:rsidRPr="0028773A">
        <w:rPr>
          <w:sz w:val="28"/>
          <w:szCs w:val="28"/>
        </w:rPr>
        <w:t xml:space="preserve"> </w:t>
      </w:r>
    </w:p>
    <w:p w14:paraId="4385BAF6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5.1. Мероприятия по развитию транспортной инфраструктуры по видам транспорта</w:t>
      </w:r>
    </w:p>
    <w:p w14:paraId="7C623EDD" w14:textId="5C64D1A0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467DEE">
        <w:rPr>
          <w:b/>
          <w:bCs/>
          <w:iCs/>
          <w:sz w:val="28"/>
          <w:szCs w:val="28"/>
        </w:rPr>
        <w:t>9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транспортной инфраструктуры по видам транспорта</w:t>
      </w:r>
    </w:p>
    <w:tbl>
      <w:tblPr>
        <w:tblW w:w="1004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365"/>
        <w:gridCol w:w="992"/>
        <w:gridCol w:w="992"/>
        <w:gridCol w:w="903"/>
        <w:gridCol w:w="902"/>
        <w:gridCol w:w="8"/>
        <w:gridCol w:w="901"/>
        <w:gridCol w:w="8"/>
        <w:gridCol w:w="1128"/>
        <w:gridCol w:w="8"/>
        <w:gridCol w:w="1172"/>
        <w:gridCol w:w="6"/>
      </w:tblGrid>
      <w:tr w:rsidR="00322FDC" w:rsidRPr="00DD06BD" w14:paraId="03A4525F" w14:textId="77777777" w:rsidTr="00DD06BD">
        <w:trPr>
          <w:gridAfter w:val="1"/>
          <w:wAfter w:w="6" w:type="dxa"/>
          <w:trHeight w:val="168"/>
        </w:trPr>
        <w:tc>
          <w:tcPr>
            <w:tcW w:w="1663" w:type="dxa"/>
            <w:vMerge w:val="restart"/>
          </w:tcPr>
          <w:p w14:paraId="601299C5" w14:textId="77777777" w:rsidR="00322FDC" w:rsidRPr="00DD06BD" w:rsidRDefault="00322FDC" w:rsidP="001A6C4D">
            <w:pPr>
              <w:pStyle w:val="Default"/>
              <w:widowControl w:val="0"/>
              <w:ind w:left="-147" w:right="-108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365" w:type="dxa"/>
            <w:vMerge w:val="restart"/>
          </w:tcPr>
          <w:p w14:paraId="44A2139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18D5D5A8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4706" w:type="dxa"/>
            <w:gridSpan w:val="7"/>
          </w:tcPr>
          <w:p w14:paraId="5E724D0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36" w:type="dxa"/>
            <w:gridSpan w:val="2"/>
          </w:tcPr>
          <w:p w14:paraId="620295F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72" w:type="dxa"/>
          </w:tcPr>
          <w:p w14:paraId="1840A91C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10200A4D" w14:textId="77777777" w:rsidTr="00DD06BD">
        <w:trPr>
          <w:gridAfter w:val="1"/>
          <w:wAfter w:w="6" w:type="dxa"/>
          <w:trHeight w:val="70"/>
        </w:trPr>
        <w:tc>
          <w:tcPr>
            <w:tcW w:w="1663" w:type="dxa"/>
            <w:vMerge/>
          </w:tcPr>
          <w:p w14:paraId="51F8A6A8" w14:textId="77777777" w:rsidR="00322FDC" w:rsidRPr="00DD06BD" w:rsidRDefault="00322FDC" w:rsidP="001A6C4D">
            <w:pPr>
              <w:pStyle w:val="Default"/>
              <w:widowControl w:val="0"/>
              <w:ind w:left="-147" w:right="-108"/>
              <w:rPr>
                <w:b/>
              </w:rPr>
            </w:pPr>
          </w:p>
        </w:tc>
        <w:tc>
          <w:tcPr>
            <w:tcW w:w="1365" w:type="dxa"/>
            <w:vMerge/>
          </w:tcPr>
          <w:p w14:paraId="4B1E51F3" w14:textId="77777777" w:rsidR="00322FDC" w:rsidRPr="00DD06BD" w:rsidRDefault="00322FDC" w:rsidP="001A6C4D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992" w:type="dxa"/>
          </w:tcPr>
          <w:p w14:paraId="653AA5BA" w14:textId="65D7DB52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92" w:type="dxa"/>
          </w:tcPr>
          <w:p w14:paraId="15F4B13B" w14:textId="6A4E91DE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03" w:type="dxa"/>
          </w:tcPr>
          <w:p w14:paraId="673FE40C" w14:textId="0004F30E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10" w:type="dxa"/>
            <w:gridSpan w:val="2"/>
          </w:tcPr>
          <w:p w14:paraId="191C825E" w14:textId="17DE0677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09" w:type="dxa"/>
            <w:gridSpan w:val="2"/>
          </w:tcPr>
          <w:p w14:paraId="75C21A1A" w14:textId="22212D8B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8F006F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136" w:type="dxa"/>
            <w:gridSpan w:val="2"/>
          </w:tcPr>
          <w:p w14:paraId="32703C00" w14:textId="35483FCD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8F006F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-203</w:t>
            </w:r>
            <w:r w:rsidR="008F006F">
              <w:rPr>
                <w:b/>
                <w:bCs/>
                <w:iCs/>
              </w:rPr>
              <w:t>5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72" w:type="dxa"/>
          </w:tcPr>
          <w:p w14:paraId="16BA9CDA" w14:textId="1FB62B46" w:rsidR="00322FDC" w:rsidRPr="00DD06BD" w:rsidRDefault="00322FDC" w:rsidP="00572BE1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8F006F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-204</w:t>
            </w:r>
            <w:r w:rsidR="00572BE1">
              <w:rPr>
                <w:b/>
                <w:bCs/>
                <w:iCs/>
              </w:rPr>
              <w:t>0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691B220E" w14:textId="77777777" w:rsidTr="00DD06BD">
        <w:trPr>
          <w:trHeight w:val="74"/>
        </w:trPr>
        <w:tc>
          <w:tcPr>
            <w:tcW w:w="1663" w:type="dxa"/>
          </w:tcPr>
          <w:p w14:paraId="3837DACE" w14:textId="77777777" w:rsidR="00322FDC" w:rsidRPr="00DD06BD" w:rsidRDefault="00322FDC" w:rsidP="001A6C4D">
            <w:pPr>
              <w:pStyle w:val="Default"/>
              <w:widowControl w:val="0"/>
              <w:ind w:left="-5" w:right="-108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365" w:type="dxa"/>
          </w:tcPr>
          <w:p w14:paraId="51D1D87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7A6A3FF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5924044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3" w:type="dxa"/>
          </w:tcPr>
          <w:p w14:paraId="55C4D7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2" w:type="dxa"/>
          </w:tcPr>
          <w:p w14:paraId="7B99D20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9" w:type="dxa"/>
            <w:gridSpan w:val="2"/>
          </w:tcPr>
          <w:p w14:paraId="571A94A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36" w:type="dxa"/>
            <w:gridSpan w:val="2"/>
          </w:tcPr>
          <w:p w14:paraId="31C6BE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86" w:type="dxa"/>
            <w:gridSpan w:val="3"/>
          </w:tcPr>
          <w:p w14:paraId="30773AE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  <w:tr w:rsidR="00322FDC" w:rsidRPr="00DD06BD" w14:paraId="358A6FA5" w14:textId="77777777" w:rsidTr="00DD06BD">
        <w:trPr>
          <w:trHeight w:val="70"/>
        </w:trPr>
        <w:tc>
          <w:tcPr>
            <w:tcW w:w="1663" w:type="dxa"/>
          </w:tcPr>
          <w:p w14:paraId="50F65C22" w14:textId="77777777" w:rsidR="00322FDC" w:rsidRPr="00DD06BD" w:rsidRDefault="00322FDC" w:rsidP="001A6C4D">
            <w:pPr>
              <w:pStyle w:val="Default"/>
              <w:widowControl w:val="0"/>
              <w:ind w:left="-5" w:right="-108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365" w:type="dxa"/>
          </w:tcPr>
          <w:p w14:paraId="1639778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35AAE3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92" w:type="dxa"/>
          </w:tcPr>
          <w:p w14:paraId="77F07D6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3" w:type="dxa"/>
          </w:tcPr>
          <w:p w14:paraId="60073F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2" w:type="dxa"/>
          </w:tcPr>
          <w:p w14:paraId="110C469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09" w:type="dxa"/>
            <w:gridSpan w:val="2"/>
          </w:tcPr>
          <w:p w14:paraId="1EFC3A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36" w:type="dxa"/>
            <w:gridSpan w:val="2"/>
          </w:tcPr>
          <w:p w14:paraId="4D5C93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86" w:type="dxa"/>
            <w:gridSpan w:val="3"/>
          </w:tcPr>
          <w:p w14:paraId="7380F6D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</w:tbl>
    <w:p w14:paraId="1AE9E92E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Внесение изменений в структуру транспортной инфраструктуры по видам транспорта не планируется.</w:t>
      </w:r>
    </w:p>
    <w:p w14:paraId="1AA35431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5.2. Мероприятия по развитию транспорта общего пользования, созданию транспортно-пересадочных узлов</w:t>
      </w:r>
    </w:p>
    <w:p w14:paraId="06E1A469" w14:textId="5B84056C" w:rsidR="00322FDC" w:rsidRPr="00932944" w:rsidRDefault="00322FDC" w:rsidP="001A6C4D">
      <w:pPr>
        <w:widowControl w:val="0"/>
        <w:jc w:val="center"/>
        <w:rPr>
          <w:b/>
          <w:sz w:val="28"/>
          <w:szCs w:val="28"/>
        </w:rPr>
      </w:pPr>
      <w:r w:rsidRPr="00932944">
        <w:rPr>
          <w:b/>
          <w:bCs/>
          <w:iCs/>
          <w:sz w:val="28"/>
          <w:szCs w:val="28"/>
        </w:rPr>
        <w:t xml:space="preserve">Таблица </w:t>
      </w:r>
      <w:r w:rsidR="00467DEE">
        <w:rPr>
          <w:b/>
          <w:bCs/>
          <w:iCs/>
          <w:sz w:val="28"/>
          <w:szCs w:val="28"/>
        </w:rPr>
        <w:t>10</w:t>
      </w:r>
      <w:r w:rsidRPr="00932944">
        <w:rPr>
          <w:b/>
          <w:bCs/>
          <w:iCs/>
          <w:sz w:val="28"/>
          <w:szCs w:val="28"/>
        </w:rPr>
        <w:t xml:space="preserve"> – Мероприятия по развитию транспорта общего пользования, созданию транспортно-пересадочных узлов</w:t>
      </w:r>
    </w:p>
    <w:tbl>
      <w:tblPr>
        <w:tblW w:w="1010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204"/>
        <w:gridCol w:w="10"/>
        <w:gridCol w:w="953"/>
        <w:gridCol w:w="8"/>
        <w:gridCol w:w="955"/>
        <w:gridCol w:w="6"/>
        <w:gridCol w:w="961"/>
        <w:gridCol w:w="963"/>
        <w:gridCol w:w="963"/>
        <w:gridCol w:w="1141"/>
        <w:gridCol w:w="1134"/>
      </w:tblGrid>
      <w:tr w:rsidR="00322FDC" w:rsidRPr="00DD06BD" w14:paraId="376C5F0C" w14:textId="77777777" w:rsidTr="00024F9E">
        <w:trPr>
          <w:trHeight w:val="164"/>
        </w:trPr>
        <w:tc>
          <w:tcPr>
            <w:tcW w:w="1804" w:type="dxa"/>
            <w:vMerge w:val="restart"/>
          </w:tcPr>
          <w:p w14:paraId="196D03FF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14" w:type="dxa"/>
            <w:gridSpan w:val="2"/>
            <w:vMerge w:val="restart"/>
          </w:tcPr>
          <w:p w14:paraId="063F1BC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3E19D92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4809" w:type="dxa"/>
            <w:gridSpan w:val="7"/>
          </w:tcPr>
          <w:p w14:paraId="00AD16B9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41" w:type="dxa"/>
          </w:tcPr>
          <w:p w14:paraId="0B4D715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34" w:type="dxa"/>
          </w:tcPr>
          <w:p w14:paraId="350261B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3C37EAB6" w14:textId="77777777" w:rsidTr="00024F9E">
        <w:trPr>
          <w:trHeight w:val="70"/>
        </w:trPr>
        <w:tc>
          <w:tcPr>
            <w:tcW w:w="1804" w:type="dxa"/>
            <w:vMerge/>
          </w:tcPr>
          <w:p w14:paraId="53872736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14" w:type="dxa"/>
            <w:gridSpan w:val="2"/>
            <w:vMerge/>
          </w:tcPr>
          <w:p w14:paraId="02F82EA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61" w:type="dxa"/>
            <w:gridSpan w:val="2"/>
          </w:tcPr>
          <w:p w14:paraId="062306C1" w14:textId="78D3F34B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61" w:type="dxa"/>
            <w:gridSpan w:val="2"/>
          </w:tcPr>
          <w:p w14:paraId="08C6C92D" w14:textId="2DE86E46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61" w:type="dxa"/>
          </w:tcPr>
          <w:p w14:paraId="4D206A27" w14:textId="1C648D74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63" w:type="dxa"/>
          </w:tcPr>
          <w:p w14:paraId="6F952832" w14:textId="27F0C16A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8F006F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963" w:type="dxa"/>
          </w:tcPr>
          <w:p w14:paraId="4833EACB" w14:textId="5002D382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8F006F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141" w:type="dxa"/>
          </w:tcPr>
          <w:p w14:paraId="0AC3457E" w14:textId="41970EAE" w:rsidR="00322FDC" w:rsidRPr="00DD06BD" w:rsidRDefault="00322FDC" w:rsidP="008F006F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8F006F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-203</w:t>
            </w:r>
            <w:r w:rsidR="008F006F">
              <w:rPr>
                <w:b/>
                <w:bCs/>
                <w:iCs/>
              </w:rPr>
              <w:t>5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34" w:type="dxa"/>
          </w:tcPr>
          <w:p w14:paraId="004D9ACA" w14:textId="60513D1C" w:rsidR="00322FDC" w:rsidRPr="00DD06BD" w:rsidRDefault="00322FDC" w:rsidP="00572BE1">
            <w:pPr>
              <w:pStyle w:val="Default"/>
              <w:widowControl w:val="0"/>
              <w:jc w:val="center"/>
              <w:rPr>
                <w:b/>
                <w:bCs/>
                <w:iCs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8F006F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-204</w:t>
            </w:r>
            <w:r w:rsidR="00572BE1">
              <w:rPr>
                <w:b/>
                <w:bCs/>
                <w:iCs/>
              </w:rPr>
              <w:t>0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5169FA1D" w14:textId="77777777" w:rsidTr="00024F9E">
        <w:trPr>
          <w:trHeight w:val="165"/>
        </w:trPr>
        <w:tc>
          <w:tcPr>
            <w:tcW w:w="1804" w:type="dxa"/>
          </w:tcPr>
          <w:p w14:paraId="48340BD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Оборудование остановочных площадок павильонов для общественного транспорта </w:t>
            </w:r>
            <w:r w:rsidRPr="00DD06BD">
              <w:lastRenderedPageBreak/>
              <w:t xml:space="preserve">(весь период) </w:t>
            </w:r>
          </w:p>
        </w:tc>
        <w:tc>
          <w:tcPr>
            <w:tcW w:w="1204" w:type="dxa"/>
          </w:tcPr>
          <w:p w14:paraId="0FB79A3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lastRenderedPageBreak/>
              <w:t>согласно проекту</w:t>
            </w:r>
          </w:p>
        </w:tc>
        <w:tc>
          <w:tcPr>
            <w:tcW w:w="963" w:type="dxa"/>
            <w:gridSpan w:val="2"/>
          </w:tcPr>
          <w:p w14:paraId="11A3F8A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3" w:type="dxa"/>
            <w:gridSpan w:val="2"/>
          </w:tcPr>
          <w:p w14:paraId="5A874C9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7" w:type="dxa"/>
            <w:gridSpan w:val="2"/>
          </w:tcPr>
          <w:p w14:paraId="139193C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3" w:type="dxa"/>
          </w:tcPr>
          <w:p w14:paraId="52DFBE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63" w:type="dxa"/>
          </w:tcPr>
          <w:p w14:paraId="6C9329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41" w:type="dxa"/>
          </w:tcPr>
          <w:p w14:paraId="64B16AD8" w14:textId="77777777" w:rsidR="00322FDC" w:rsidRPr="00DD06BD" w:rsidRDefault="00322FDC" w:rsidP="001A6C4D">
            <w:pPr>
              <w:pStyle w:val="Default"/>
              <w:widowControl w:val="0"/>
              <w:ind w:left="-101" w:right="-107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055CBA76" w14:textId="77777777" w:rsidR="00322FDC" w:rsidRPr="00DD06BD" w:rsidRDefault="00322FDC" w:rsidP="001A6C4D">
            <w:pPr>
              <w:pStyle w:val="Default"/>
              <w:widowControl w:val="0"/>
              <w:ind w:left="-109" w:right="-11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1AB9D07B" w14:textId="77777777" w:rsidTr="00024F9E">
        <w:trPr>
          <w:trHeight w:val="70"/>
        </w:trPr>
        <w:tc>
          <w:tcPr>
            <w:tcW w:w="1804" w:type="dxa"/>
          </w:tcPr>
          <w:p w14:paraId="69ACFBA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Итого: </w:t>
            </w:r>
          </w:p>
        </w:tc>
        <w:tc>
          <w:tcPr>
            <w:tcW w:w="1204" w:type="dxa"/>
          </w:tcPr>
          <w:p w14:paraId="2C40378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  <w:gridSpan w:val="2"/>
          </w:tcPr>
          <w:p w14:paraId="369FE0E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  <w:gridSpan w:val="2"/>
          </w:tcPr>
          <w:p w14:paraId="2E84F9F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7" w:type="dxa"/>
            <w:gridSpan w:val="2"/>
          </w:tcPr>
          <w:p w14:paraId="3E75EA4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</w:tcPr>
          <w:p w14:paraId="4CA930B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63" w:type="dxa"/>
          </w:tcPr>
          <w:p w14:paraId="11BF63B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-</w:t>
            </w:r>
          </w:p>
        </w:tc>
        <w:tc>
          <w:tcPr>
            <w:tcW w:w="1141" w:type="dxa"/>
          </w:tcPr>
          <w:p w14:paraId="7660CE3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34" w:type="dxa"/>
          </w:tcPr>
          <w:p w14:paraId="7AD3643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</w:tbl>
    <w:p w14:paraId="657FC171" w14:textId="77777777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Сохраняется существующая система обслуживания населения общественным пассажирским транспортом. Количество транспорта общего пользования не планируется к изменению.</w:t>
      </w:r>
    </w:p>
    <w:p w14:paraId="712D062E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5.3. 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p w14:paraId="675315C2" w14:textId="521133A6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 xml:space="preserve">Таблица </w:t>
      </w:r>
      <w:r w:rsidR="009B0321">
        <w:rPr>
          <w:b/>
          <w:bCs/>
          <w:iCs/>
          <w:sz w:val="28"/>
          <w:szCs w:val="28"/>
        </w:rPr>
        <w:t>1</w:t>
      </w:r>
      <w:r w:rsidR="00467DEE">
        <w:rPr>
          <w:b/>
          <w:bCs/>
          <w:iCs/>
          <w:sz w:val="28"/>
          <w:szCs w:val="28"/>
        </w:rPr>
        <w:t>1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инфраструктуры для легкового автомобильного транспорта, включая развитие единого парковочного пространства</w:t>
      </w:r>
    </w:p>
    <w:tbl>
      <w:tblPr>
        <w:tblW w:w="1002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276"/>
        <w:gridCol w:w="948"/>
        <w:gridCol w:w="948"/>
        <w:gridCol w:w="932"/>
        <w:gridCol w:w="833"/>
        <w:gridCol w:w="878"/>
        <w:gridCol w:w="1132"/>
        <w:gridCol w:w="14"/>
        <w:gridCol w:w="1118"/>
      </w:tblGrid>
      <w:tr w:rsidR="00322FDC" w:rsidRPr="00575A54" w14:paraId="04FF5BD6" w14:textId="77777777" w:rsidTr="00024F9E">
        <w:trPr>
          <w:trHeight w:val="178"/>
        </w:trPr>
        <w:tc>
          <w:tcPr>
            <w:tcW w:w="1946" w:type="dxa"/>
            <w:vMerge w:val="restart"/>
          </w:tcPr>
          <w:p w14:paraId="7976A7D6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</w:tcPr>
          <w:p w14:paraId="5811C051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Объем финансирования,</w:t>
            </w:r>
          </w:p>
          <w:p w14:paraId="3C0BBBC4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тыс. руб.</w:t>
            </w:r>
          </w:p>
        </w:tc>
        <w:tc>
          <w:tcPr>
            <w:tcW w:w="4539" w:type="dxa"/>
            <w:gridSpan w:val="5"/>
          </w:tcPr>
          <w:p w14:paraId="292F2DF7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1 ЭТАП</w:t>
            </w:r>
          </w:p>
        </w:tc>
        <w:tc>
          <w:tcPr>
            <w:tcW w:w="1146" w:type="dxa"/>
            <w:gridSpan w:val="2"/>
          </w:tcPr>
          <w:p w14:paraId="12031574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 ЭТАП</w:t>
            </w:r>
          </w:p>
        </w:tc>
        <w:tc>
          <w:tcPr>
            <w:tcW w:w="1118" w:type="dxa"/>
          </w:tcPr>
          <w:p w14:paraId="1B5AC9E0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3 ЭТАП</w:t>
            </w:r>
          </w:p>
        </w:tc>
      </w:tr>
      <w:tr w:rsidR="00322FDC" w:rsidRPr="00575A54" w14:paraId="2C05F4BA" w14:textId="77777777" w:rsidTr="00024F9E">
        <w:trPr>
          <w:trHeight w:val="70"/>
        </w:trPr>
        <w:tc>
          <w:tcPr>
            <w:tcW w:w="1946" w:type="dxa"/>
            <w:vMerge/>
          </w:tcPr>
          <w:p w14:paraId="5372E2D4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7974C0CB" w14:textId="77777777" w:rsidR="00322FDC" w:rsidRPr="00932944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48" w:type="dxa"/>
          </w:tcPr>
          <w:p w14:paraId="0F152D86" w14:textId="75B09CA3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6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948" w:type="dxa"/>
          </w:tcPr>
          <w:p w14:paraId="3A80383C" w14:textId="33F3989E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7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932" w:type="dxa"/>
          </w:tcPr>
          <w:p w14:paraId="63FA255E" w14:textId="6B83887A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8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833" w:type="dxa"/>
          </w:tcPr>
          <w:p w14:paraId="0E78839C" w14:textId="17C7B742" w:rsidR="00322FDC" w:rsidRPr="00932944" w:rsidRDefault="00322FDC" w:rsidP="00BB14E5">
            <w:pPr>
              <w:pStyle w:val="Default"/>
              <w:widowControl w:val="0"/>
              <w:ind w:right="-132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9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878" w:type="dxa"/>
          </w:tcPr>
          <w:p w14:paraId="405D9FD5" w14:textId="77E82CCB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</w:t>
            </w:r>
            <w:r w:rsidR="00BB14E5">
              <w:rPr>
                <w:b/>
                <w:bCs/>
                <w:iCs/>
              </w:rPr>
              <w:t>30</w:t>
            </w:r>
            <w:r w:rsidRPr="00932944">
              <w:rPr>
                <w:b/>
                <w:bCs/>
                <w:iCs/>
              </w:rPr>
              <w:t>г.</w:t>
            </w:r>
          </w:p>
        </w:tc>
        <w:tc>
          <w:tcPr>
            <w:tcW w:w="1132" w:type="dxa"/>
          </w:tcPr>
          <w:p w14:paraId="62C99601" w14:textId="46ED47F0" w:rsidR="00322FDC" w:rsidRPr="00932944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1</w:t>
            </w:r>
            <w:r w:rsidRPr="00932944">
              <w:rPr>
                <w:b/>
                <w:bCs/>
                <w:iCs/>
              </w:rPr>
              <w:t>-203</w:t>
            </w:r>
            <w:r w:rsidR="00BB14E5">
              <w:rPr>
                <w:b/>
                <w:bCs/>
                <w:iCs/>
              </w:rPr>
              <w:t>5</w:t>
            </w:r>
            <w:r w:rsidRPr="00932944">
              <w:rPr>
                <w:b/>
                <w:bCs/>
                <w:iCs/>
              </w:rPr>
              <w:t>гг.</w:t>
            </w:r>
          </w:p>
        </w:tc>
        <w:tc>
          <w:tcPr>
            <w:tcW w:w="1132" w:type="dxa"/>
            <w:gridSpan w:val="2"/>
          </w:tcPr>
          <w:p w14:paraId="6A8C8638" w14:textId="1822BFDF" w:rsidR="00322FDC" w:rsidRPr="00932944" w:rsidRDefault="00322FDC" w:rsidP="00572BE1">
            <w:pPr>
              <w:pStyle w:val="Default"/>
              <w:widowControl w:val="0"/>
              <w:jc w:val="center"/>
              <w:rPr>
                <w:b/>
              </w:rPr>
            </w:pPr>
            <w:r w:rsidRPr="00932944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6</w:t>
            </w:r>
            <w:r w:rsidRPr="00932944">
              <w:rPr>
                <w:b/>
                <w:bCs/>
                <w:iCs/>
              </w:rPr>
              <w:t>-204</w:t>
            </w:r>
            <w:r w:rsidR="00572BE1">
              <w:rPr>
                <w:b/>
                <w:bCs/>
                <w:iCs/>
              </w:rPr>
              <w:t>0</w:t>
            </w:r>
            <w:r w:rsidRPr="00932944">
              <w:rPr>
                <w:b/>
                <w:bCs/>
                <w:iCs/>
              </w:rPr>
              <w:t>гг.</w:t>
            </w:r>
          </w:p>
        </w:tc>
      </w:tr>
      <w:tr w:rsidR="00322FDC" w:rsidRPr="00575A54" w14:paraId="71B95303" w14:textId="77777777" w:rsidTr="00024F9E">
        <w:trPr>
          <w:trHeight w:val="71"/>
        </w:trPr>
        <w:tc>
          <w:tcPr>
            <w:tcW w:w="1946" w:type="dxa"/>
          </w:tcPr>
          <w:p w14:paraId="7B8A4A00" w14:textId="77777777" w:rsidR="00322FDC" w:rsidRPr="00575A54" w:rsidRDefault="00322FDC" w:rsidP="001A6C4D">
            <w:pPr>
              <w:pStyle w:val="Default"/>
              <w:widowControl w:val="0"/>
            </w:pPr>
            <w:r w:rsidRPr="00575A54">
              <w:t xml:space="preserve">Создание инфраструктуры автосервиса </w:t>
            </w:r>
          </w:p>
        </w:tc>
        <w:tc>
          <w:tcPr>
            <w:tcW w:w="1276" w:type="dxa"/>
          </w:tcPr>
          <w:p w14:paraId="0345D851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  <w:tc>
          <w:tcPr>
            <w:tcW w:w="948" w:type="dxa"/>
          </w:tcPr>
          <w:p w14:paraId="298847B6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14:paraId="6C33D201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32" w:type="dxa"/>
          </w:tcPr>
          <w:p w14:paraId="1B0C6CBF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33" w:type="dxa"/>
          </w:tcPr>
          <w:p w14:paraId="46B4A2F1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8" w:type="dxa"/>
          </w:tcPr>
          <w:p w14:paraId="1ADBE34D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</w:tcPr>
          <w:p w14:paraId="00ABBC18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  <w:tc>
          <w:tcPr>
            <w:tcW w:w="1132" w:type="dxa"/>
            <w:gridSpan w:val="2"/>
          </w:tcPr>
          <w:p w14:paraId="575BA442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согласно проект</w:t>
            </w:r>
            <w:r>
              <w:t>у</w:t>
            </w:r>
          </w:p>
        </w:tc>
      </w:tr>
      <w:tr w:rsidR="00322FDC" w:rsidRPr="00575A54" w14:paraId="257B5446" w14:textId="77777777" w:rsidTr="00024F9E">
        <w:trPr>
          <w:trHeight w:val="74"/>
        </w:trPr>
        <w:tc>
          <w:tcPr>
            <w:tcW w:w="1946" w:type="dxa"/>
          </w:tcPr>
          <w:p w14:paraId="6DB299FD" w14:textId="77777777" w:rsidR="00322FDC" w:rsidRPr="00575A54" w:rsidRDefault="00322FDC" w:rsidP="001A6C4D">
            <w:pPr>
              <w:pStyle w:val="Default"/>
              <w:widowControl w:val="0"/>
            </w:pPr>
            <w:r w:rsidRPr="00575A54">
              <w:rPr>
                <w:bCs/>
                <w:iCs/>
              </w:rPr>
              <w:t xml:space="preserve">Итого: </w:t>
            </w:r>
          </w:p>
        </w:tc>
        <w:tc>
          <w:tcPr>
            <w:tcW w:w="1276" w:type="dxa"/>
          </w:tcPr>
          <w:p w14:paraId="77CA8182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14:paraId="2ED74925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48" w:type="dxa"/>
          </w:tcPr>
          <w:p w14:paraId="141DE018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932" w:type="dxa"/>
          </w:tcPr>
          <w:p w14:paraId="592AAF6A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33" w:type="dxa"/>
          </w:tcPr>
          <w:p w14:paraId="55986646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878" w:type="dxa"/>
          </w:tcPr>
          <w:p w14:paraId="5298736E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</w:tcPr>
          <w:p w14:paraId="3D91214C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  <w:tc>
          <w:tcPr>
            <w:tcW w:w="1132" w:type="dxa"/>
            <w:gridSpan w:val="2"/>
          </w:tcPr>
          <w:p w14:paraId="03B72E64" w14:textId="77777777" w:rsidR="00322FDC" w:rsidRPr="00575A54" w:rsidRDefault="00322FDC" w:rsidP="001A6C4D">
            <w:pPr>
              <w:pStyle w:val="Default"/>
              <w:widowControl w:val="0"/>
              <w:jc w:val="center"/>
            </w:pPr>
            <w:r w:rsidRPr="00575A54">
              <w:t>–</w:t>
            </w:r>
          </w:p>
        </w:tc>
      </w:tr>
    </w:tbl>
    <w:p w14:paraId="075CBFC6" w14:textId="2757BC35" w:rsidR="00322FDC" w:rsidRPr="0028773A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28773A">
        <w:rPr>
          <w:sz w:val="28"/>
          <w:szCs w:val="28"/>
        </w:rPr>
        <w:t>По полученному прогнозу среднее арифметическое значение плотности улично-дорожной сети с 20</w:t>
      </w:r>
      <w:r>
        <w:rPr>
          <w:sz w:val="28"/>
          <w:szCs w:val="28"/>
        </w:rPr>
        <w:t>2</w:t>
      </w:r>
      <w:r w:rsidR="00BB14E5">
        <w:rPr>
          <w:sz w:val="28"/>
          <w:szCs w:val="28"/>
        </w:rPr>
        <w:t>6</w:t>
      </w:r>
      <w:r w:rsidRPr="0028773A">
        <w:rPr>
          <w:sz w:val="28"/>
          <w:szCs w:val="28"/>
        </w:rPr>
        <w:t xml:space="preserve"> до 20</w:t>
      </w:r>
      <w:r w:rsidR="00BB14E5">
        <w:rPr>
          <w:sz w:val="28"/>
          <w:szCs w:val="28"/>
        </w:rPr>
        <w:t>30</w:t>
      </w:r>
      <w:r w:rsidRPr="0028773A">
        <w:rPr>
          <w:sz w:val="28"/>
          <w:szCs w:val="28"/>
        </w:rPr>
        <w:t xml:space="preserve"> года не меняется, что означает – отсутствие потребности в увеличении плотности улично-дорожной сети.</w:t>
      </w:r>
    </w:p>
    <w:p w14:paraId="0C35C734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 xml:space="preserve">5.4. Мероприятия по развитию инфраструктуры </w:t>
      </w:r>
      <w:r>
        <w:rPr>
          <w:b/>
          <w:sz w:val="28"/>
          <w:szCs w:val="28"/>
        </w:rPr>
        <w:t xml:space="preserve">для движения </w:t>
      </w:r>
      <w:r w:rsidRPr="0028773A">
        <w:rPr>
          <w:b/>
          <w:sz w:val="28"/>
          <w:szCs w:val="28"/>
        </w:rPr>
        <w:t>пешеходо</w:t>
      </w:r>
      <w:r>
        <w:rPr>
          <w:b/>
          <w:sz w:val="28"/>
          <w:szCs w:val="28"/>
        </w:rPr>
        <w:t>в,</w:t>
      </w:r>
      <w:r w:rsidRPr="0028773A">
        <w:rPr>
          <w:b/>
          <w:sz w:val="28"/>
          <w:szCs w:val="28"/>
        </w:rPr>
        <w:t xml:space="preserve"> велосипед</w:t>
      </w:r>
      <w:r>
        <w:rPr>
          <w:b/>
          <w:sz w:val="28"/>
          <w:szCs w:val="28"/>
        </w:rPr>
        <w:t>истов и лиц, использующих для передвижения средства индивидуальной мобильности</w:t>
      </w:r>
    </w:p>
    <w:p w14:paraId="0627D92E" w14:textId="43DDD3D5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467DEE">
        <w:rPr>
          <w:b/>
          <w:bCs/>
          <w:iCs/>
          <w:sz w:val="28"/>
          <w:szCs w:val="28"/>
        </w:rPr>
        <w:t>2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инфраструктуры пешеходного и велосипедного передвижения</w:t>
      </w:r>
    </w:p>
    <w:tbl>
      <w:tblPr>
        <w:tblW w:w="1008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182"/>
        <w:gridCol w:w="924"/>
        <w:gridCol w:w="871"/>
        <w:gridCol w:w="871"/>
        <w:gridCol w:w="871"/>
        <w:gridCol w:w="871"/>
        <w:gridCol w:w="1124"/>
        <w:gridCol w:w="1144"/>
      </w:tblGrid>
      <w:tr w:rsidR="00322FDC" w:rsidRPr="00DD06BD" w14:paraId="7BB43752" w14:textId="77777777" w:rsidTr="00024F9E">
        <w:trPr>
          <w:trHeight w:val="255"/>
        </w:trPr>
        <w:tc>
          <w:tcPr>
            <w:tcW w:w="2230" w:type="dxa"/>
            <w:vMerge w:val="restart"/>
          </w:tcPr>
          <w:p w14:paraId="41C37188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182" w:type="dxa"/>
            <w:vMerge w:val="restart"/>
          </w:tcPr>
          <w:p w14:paraId="01E7549D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Объем финансирования</w:t>
            </w:r>
          </w:p>
          <w:p w14:paraId="22A5B539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тыс. руб.</w:t>
            </w:r>
          </w:p>
        </w:tc>
        <w:tc>
          <w:tcPr>
            <w:tcW w:w="4408" w:type="dxa"/>
            <w:gridSpan w:val="5"/>
          </w:tcPr>
          <w:p w14:paraId="4A26094D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1 ЭТАП</w:t>
            </w:r>
          </w:p>
        </w:tc>
        <w:tc>
          <w:tcPr>
            <w:tcW w:w="1124" w:type="dxa"/>
          </w:tcPr>
          <w:p w14:paraId="303FA54B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 ЭТАП</w:t>
            </w:r>
          </w:p>
        </w:tc>
        <w:tc>
          <w:tcPr>
            <w:tcW w:w="1144" w:type="dxa"/>
          </w:tcPr>
          <w:p w14:paraId="14B4EB51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4C0C2C7F" w14:textId="77777777" w:rsidTr="00024F9E">
        <w:trPr>
          <w:trHeight w:val="70"/>
        </w:trPr>
        <w:tc>
          <w:tcPr>
            <w:tcW w:w="2230" w:type="dxa"/>
            <w:vMerge/>
          </w:tcPr>
          <w:p w14:paraId="4BBB4E22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182" w:type="dxa"/>
            <w:vMerge/>
          </w:tcPr>
          <w:p w14:paraId="6BB1463D" w14:textId="77777777" w:rsidR="00322FDC" w:rsidRPr="00BB14E5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24" w:type="dxa"/>
          </w:tcPr>
          <w:p w14:paraId="0AE094D7" w14:textId="74D0AC80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6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871" w:type="dxa"/>
          </w:tcPr>
          <w:p w14:paraId="64BAA730" w14:textId="56EA13DC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7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871" w:type="dxa"/>
          </w:tcPr>
          <w:p w14:paraId="67ACC748" w14:textId="06FD5077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8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871" w:type="dxa"/>
          </w:tcPr>
          <w:p w14:paraId="6A66161B" w14:textId="30CA4DC0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9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871" w:type="dxa"/>
          </w:tcPr>
          <w:p w14:paraId="696AFACC" w14:textId="438BAA87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</w:t>
            </w:r>
            <w:r w:rsidR="00BB14E5">
              <w:rPr>
                <w:b/>
                <w:bCs/>
                <w:iCs/>
              </w:rPr>
              <w:t>30</w:t>
            </w:r>
            <w:r w:rsidRPr="00BB14E5">
              <w:rPr>
                <w:b/>
                <w:bCs/>
                <w:iCs/>
              </w:rPr>
              <w:t>г.</w:t>
            </w:r>
          </w:p>
        </w:tc>
        <w:tc>
          <w:tcPr>
            <w:tcW w:w="1124" w:type="dxa"/>
          </w:tcPr>
          <w:p w14:paraId="48246104" w14:textId="070B1CCD" w:rsidR="00322FDC" w:rsidRPr="00BB14E5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1</w:t>
            </w:r>
            <w:r w:rsidRPr="00BB14E5">
              <w:rPr>
                <w:b/>
                <w:bCs/>
                <w:iCs/>
              </w:rPr>
              <w:t>-203</w:t>
            </w:r>
            <w:r w:rsidR="00BB14E5">
              <w:rPr>
                <w:b/>
                <w:bCs/>
                <w:iCs/>
              </w:rPr>
              <w:t>5</w:t>
            </w:r>
            <w:r w:rsidRPr="00BB14E5">
              <w:rPr>
                <w:b/>
                <w:bCs/>
                <w:iCs/>
              </w:rPr>
              <w:t>гг.</w:t>
            </w:r>
          </w:p>
        </w:tc>
        <w:tc>
          <w:tcPr>
            <w:tcW w:w="1144" w:type="dxa"/>
          </w:tcPr>
          <w:p w14:paraId="36AAA86D" w14:textId="0BCBC48E" w:rsidR="00322FDC" w:rsidRPr="00BB14E5" w:rsidRDefault="00322FDC" w:rsidP="00572BE1">
            <w:pPr>
              <w:pStyle w:val="Default"/>
              <w:widowControl w:val="0"/>
              <w:jc w:val="center"/>
              <w:rPr>
                <w:b/>
              </w:rPr>
            </w:pPr>
            <w:r w:rsidRPr="00BB14E5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6</w:t>
            </w:r>
            <w:r w:rsidRPr="00BB14E5">
              <w:rPr>
                <w:b/>
                <w:bCs/>
                <w:iCs/>
              </w:rPr>
              <w:t>-204</w:t>
            </w:r>
            <w:r w:rsidR="00572BE1">
              <w:rPr>
                <w:b/>
                <w:bCs/>
                <w:iCs/>
              </w:rPr>
              <w:t>0</w:t>
            </w:r>
            <w:r w:rsidRPr="00BB14E5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1483AF4E" w14:textId="77777777" w:rsidTr="00024F9E">
        <w:trPr>
          <w:trHeight w:val="163"/>
        </w:trPr>
        <w:tc>
          <w:tcPr>
            <w:tcW w:w="2230" w:type="dxa"/>
          </w:tcPr>
          <w:p w14:paraId="0A13E83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Комплексное строительство дорог и тротуаров при освоении новых территорий для жилищного и промышленного строительства (весь период) </w:t>
            </w:r>
          </w:p>
        </w:tc>
        <w:tc>
          <w:tcPr>
            <w:tcW w:w="1182" w:type="dxa"/>
          </w:tcPr>
          <w:p w14:paraId="38C15FC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924" w:type="dxa"/>
          </w:tcPr>
          <w:p w14:paraId="6D8413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7EE0CD4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112F5F6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616CBB9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2364F49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24" w:type="dxa"/>
          </w:tcPr>
          <w:p w14:paraId="7307CD7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4" w:type="dxa"/>
          </w:tcPr>
          <w:p w14:paraId="0D627087" w14:textId="19DA868B" w:rsidR="00322FDC" w:rsidRPr="00DD06BD" w:rsidRDefault="00572BE1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4FD6FEA" w14:textId="77777777" w:rsidTr="00024F9E">
        <w:trPr>
          <w:trHeight w:val="74"/>
        </w:trPr>
        <w:tc>
          <w:tcPr>
            <w:tcW w:w="2230" w:type="dxa"/>
          </w:tcPr>
          <w:p w14:paraId="1AE9090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182" w:type="dxa"/>
          </w:tcPr>
          <w:p w14:paraId="790BDBC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924" w:type="dxa"/>
          </w:tcPr>
          <w:p w14:paraId="56FC699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2C6CAE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607FED2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26BAB5D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1" w:type="dxa"/>
          </w:tcPr>
          <w:p w14:paraId="63DE88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24" w:type="dxa"/>
          </w:tcPr>
          <w:p w14:paraId="6B17C0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44" w:type="dxa"/>
          </w:tcPr>
          <w:p w14:paraId="094B9E1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</w:tbl>
    <w:p w14:paraId="79BB3261" w14:textId="77777777" w:rsidR="00322FDC" w:rsidRPr="00D8730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 xml:space="preserve">Планируемые мероприятия по развитию инфраструктуры </w:t>
      </w:r>
      <w:r>
        <w:rPr>
          <w:sz w:val="28"/>
          <w:szCs w:val="28"/>
        </w:rPr>
        <w:t xml:space="preserve">для </w:t>
      </w:r>
      <w:r w:rsidRPr="00575A54">
        <w:rPr>
          <w:sz w:val="28"/>
          <w:szCs w:val="28"/>
        </w:rPr>
        <w:t>пешеходов</w:t>
      </w:r>
      <w:r>
        <w:rPr>
          <w:sz w:val="28"/>
          <w:szCs w:val="28"/>
        </w:rPr>
        <w:t>,</w:t>
      </w:r>
      <w:r w:rsidRPr="00575A54">
        <w:rPr>
          <w:sz w:val="28"/>
          <w:szCs w:val="28"/>
        </w:rPr>
        <w:t xml:space="preserve"> велосипедистов и лиц, использующих для передвижения средства индивидуальной мобильности </w:t>
      </w:r>
      <w:r>
        <w:rPr>
          <w:sz w:val="28"/>
          <w:szCs w:val="28"/>
        </w:rPr>
        <w:t xml:space="preserve">включают в себя </w:t>
      </w:r>
      <w:r w:rsidRPr="00D8730C">
        <w:rPr>
          <w:sz w:val="28"/>
          <w:szCs w:val="28"/>
        </w:rPr>
        <w:t xml:space="preserve">проектирование и устройство тротуаров с твердым </w:t>
      </w:r>
      <w:r w:rsidRPr="00D8730C">
        <w:rPr>
          <w:sz w:val="28"/>
          <w:szCs w:val="28"/>
        </w:rPr>
        <w:lastRenderedPageBreak/>
        <w:t>покрытием.</w:t>
      </w:r>
    </w:p>
    <w:p w14:paraId="1D88B34B" w14:textId="77777777" w:rsidR="00322FDC" w:rsidRPr="00D8730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В структуре развития транспортного сообщения особое внимание на территории поселени</w:t>
      </w:r>
      <w:r>
        <w:rPr>
          <w:sz w:val="28"/>
          <w:szCs w:val="28"/>
        </w:rPr>
        <w:t>я</w:t>
      </w:r>
      <w:r w:rsidRPr="00D8730C">
        <w:rPr>
          <w:sz w:val="28"/>
          <w:szCs w:val="28"/>
        </w:rPr>
        <w:t xml:space="preserve"> необходимо уделить развитию велосипедных сообщений для движения внутри населенн</w:t>
      </w:r>
      <w:r>
        <w:rPr>
          <w:sz w:val="28"/>
          <w:szCs w:val="28"/>
        </w:rPr>
        <w:t>ого пункта</w:t>
      </w:r>
      <w:r w:rsidRPr="00D8730C">
        <w:rPr>
          <w:sz w:val="28"/>
          <w:szCs w:val="28"/>
        </w:rPr>
        <w:t xml:space="preserve"> </w:t>
      </w:r>
      <w:r>
        <w:rPr>
          <w:sz w:val="28"/>
          <w:szCs w:val="28"/>
        </w:rPr>
        <w:t>к местам</w:t>
      </w:r>
      <w:r w:rsidRPr="00D8730C">
        <w:rPr>
          <w:sz w:val="28"/>
          <w:szCs w:val="28"/>
        </w:rPr>
        <w:t xml:space="preserve"> приложения труда, </w:t>
      </w:r>
      <w:r>
        <w:rPr>
          <w:sz w:val="28"/>
          <w:szCs w:val="28"/>
        </w:rPr>
        <w:t>а также в целях отдыха</w:t>
      </w:r>
      <w:r w:rsidRPr="00D8730C">
        <w:rPr>
          <w:sz w:val="28"/>
          <w:szCs w:val="28"/>
        </w:rPr>
        <w:t>.</w:t>
      </w:r>
    </w:p>
    <w:p w14:paraId="2053080F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D8730C">
        <w:rPr>
          <w:sz w:val="28"/>
          <w:szCs w:val="28"/>
        </w:rPr>
        <w:t>Мероприятия по развитию велосипедного передвижения</w:t>
      </w:r>
      <w:r>
        <w:rPr>
          <w:sz w:val="28"/>
          <w:szCs w:val="28"/>
        </w:rPr>
        <w:t>, а также передвижения на средствах индивидуальной мобильности</w:t>
      </w:r>
      <w:r w:rsidRPr="00D8730C">
        <w:rPr>
          <w:sz w:val="28"/>
          <w:szCs w:val="28"/>
        </w:rPr>
        <w:t xml:space="preserve"> возможны к реализации как дополнительные из-за недостатка финансовых средств, при получении дополнительных доходов местного бюджета или появления возможности финансирования из иных источников.</w:t>
      </w:r>
    </w:p>
    <w:p w14:paraId="2C68E9B0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8773A">
        <w:rPr>
          <w:b/>
          <w:sz w:val="28"/>
          <w:szCs w:val="28"/>
        </w:rPr>
        <w:t>5.5. Мероприятия по развитию инфраструктуры для грузового транспорта,</w:t>
      </w:r>
      <w:r w:rsidRPr="00941ACC">
        <w:rPr>
          <w:b/>
          <w:sz w:val="28"/>
          <w:szCs w:val="28"/>
        </w:rPr>
        <w:t xml:space="preserve"> транспортных средств коммунальных и дорожных служб</w:t>
      </w:r>
    </w:p>
    <w:p w14:paraId="4FD9CE4B" w14:textId="1BA7E516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467DEE">
        <w:rPr>
          <w:b/>
          <w:bCs/>
          <w:iCs/>
          <w:sz w:val="28"/>
          <w:szCs w:val="28"/>
        </w:rPr>
        <w:t>3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инфраструктуры для грузового транспорта, транспортных средств коммунальных и дорожных служб</w:t>
      </w:r>
    </w:p>
    <w:tbl>
      <w:tblPr>
        <w:tblW w:w="1005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276"/>
        <w:gridCol w:w="982"/>
        <w:gridCol w:w="861"/>
        <w:gridCol w:w="870"/>
        <w:gridCol w:w="881"/>
        <w:gridCol w:w="890"/>
        <w:gridCol w:w="1186"/>
        <w:gridCol w:w="1160"/>
      </w:tblGrid>
      <w:tr w:rsidR="00322FDC" w:rsidRPr="00DD06BD" w14:paraId="6A37192A" w14:textId="77777777" w:rsidTr="00024F9E">
        <w:trPr>
          <w:trHeight w:val="253"/>
        </w:trPr>
        <w:tc>
          <w:tcPr>
            <w:tcW w:w="1946" w:type="dxa"/>
            <w:vMerge w:val="restart"/>
          </w:tcPr>
          <w:p w14:paraId="71CBE66A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</w:tcPr>
          <w:p w14:paraId="3653622D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Объем финансирования,</w:t>
            </w:r>
          </w:p>
          <w:p w14:paraId="37EA20F4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тыс. руб.</w:t>
            </w:r>
          </w:p>
        </w:tc>
        <w:tc>
          <w:tcPr>
            <w:tcW w:w="4484" w:type="dxa"/>
            <w:gridSpan w:val="5"/>
          </w:tcPr>
          <w:p w14:paraId="2BFF0ADB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1 ЭТАП</w:t>
            </w:r>
          </w:p>
        </w:tc>
        <w:tc>
          <w:tcPr>
            <w:tcW w:w="1186" w:type="dxa"/>
          </w:tcPr>
          <w:p w14:paraId="725041B5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 ЭТАП</w:t>
            </w:r>
          </w:p>
        </w:tc>
        <w:tc>
          <w:tcPr>
            <w:tcW w:w="1160" w:type="dxa"/>
          </w:tcPr>
          <w:p w14:paraId="0BF5A7E8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3 ЭТАП</w:t>
            </w:r>
          </w:p>
        </w:tc>
      </w:tr>
      <w:tr w:rsidR="00322FDC" w:rsidRPr="00DD06BD" w14:paraId="7AC5117D" w14:textId="77777777" w:rsidTr="00024F9E">
        <w:trPr>
          <w:trHeight w:val="70"/>
        </w:trPr>
        <w:tc>
          <w:tcPr>
            <w:tcW w:w="1946" w:type="dxa"/>
            <w:vMerge/>
          </w:tcPr>
          <w:p w14:paraId="5ECD4EB3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14:paraId="05511F31" w14:textId="77777777" w:rsidR="00322FDC" w:rsidRPr="00DD06BD" w:rsidRDefault="00322FDC" w:rsidP="001A6C4D">
            <w:pPr>
              <w:pStyle w:val="Default"/>
              <w:widowControl w:val="0"/>
              <w:jc w:val="center"/>
              <w:rPr>
                <w:b/>
              </w:rPr>
            </w:pPr>
          </w:p>
        </w:tc>
        <w:tc>
          <w:tcPr>
            <w:tcW w:w="982" w:type="dxa"/>
          </w:tcPr>
          <w:p w14:paraId="14265F70" w14:textId="5261A62D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861" w:type="dxa"/>
          </w:tcPr>
          <w:p w14:paraId="1F280DDA" w14:textId="78AE201C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7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870" w:type="dxa"/>
          </w:tcPr>
          <w:p w14:paraId="5EA82695" w14:textId="28F2E318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8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881" w:type="dxa"/>
          </w:tcPr>
          <w:p w14:paraId="73DCF96B" w14:textId="333C6830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202</w:t>
            </w:r>
            <w:r w:rsidR="00BB14E5">
              <w:rPr>
                <w:b/>
                <w:bCs/>
                <w:iCs/>
              </w:rPr>
              <w:t>9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890" w:type="dxa"/>
          </w:tcPr>
          <w:p w14:paraId="7F596F29" w14:textId="53825BA2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</w:t>
            </w:r>
            <w:r w:rsidR="00BB14E5">
              <w:rPr>
                <w:b/>
                <w:bCs/>
                <w:iCs/>
              </w:rPr>
              <w:t>30</w:t>
            </w:r>
            <w:r w:rsidRPr="00DD06BD">
              <w:rPr>
                <w:b/>
                <w:bCs/>
                <w:iCs/>
              </w:rPr>
              <w:t>г.</w:t>
            </w:r>
          </w:p>
        </w:tc>
        <w:tc>
          <w:tcPr>
            <w:tcW w:w="1186" w:type="dxa"/>
          </w:tcPr>
          <w:p w14:paraId="250A6A50" w14:textId="4D95B548" w:rsidR="00322FDC" w:rsidRPr="00DD06BD" w:rsidRDefault="00322FDC" w:rsidP="00BB14E5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1</w:t>
            </w:r>
            <w:r w:rsidRPr="00DD06BD">
              <w:rPr>
                <w:b/>
                <w:bCs/>
                <w:iCs/>
              </w:rPr>
              <w:t>-203</w:t>
            </w:r>
            <w:r w:rsidR="00BB14E5">
              <w:rPr>
                <w:b/>
                <w:bCs/>
                <w:iCs/>
              </w:rPr>
              <w:t>5</w:t>
            </w:r>
            <w:r w:rsidRPr="00DD06BD">
              <w:rPr>
                <w:b/>
                <w:bCs/>
                <w:iCs/>
              </w:rPr>
              <w:t>гг.</w:t>
            </w:r>
          </w:p>
        </w:tc>
        <w:tc>
          <w:tcPr>
            <w:tcW w:w="1160" w:type="dxa"/>
          </w:tcPr>
          <w:p w14:paraId="1B9D40A1" w14:textId="71573F1A" w:rsidR="00322FDC" w:rsidRPr="00DD06BD" w:rsidRDefault="00322FDC" w:rsidP="00572BE1">
            <w:pPr>
              <w:pStyle w:val="Default"/>
              <w:widowControl w:val="0"/>
              <w:jc w:val="center"/>
              <w:rPr>
                <w:b/>
              </w:rPr>
            </w:pPr>
            <w:r w:rsidRPr="00DD06BD">
              <w:rPr>
                <w:b/>
                <w:bCs/>
                <w:iCs/>
              </w:rPr>
              <w:t>203</w:t>
            </w:r>
            <w:r w:rsidR="00BB14E5">
              <w:rPr>
                <w:b/>
                <w:bCs/>
                <w:iCs/>
              </w:rPr>
              <w:t>6</w:t>
            </w:r>
            <w:r w:rsidRPr="00DD06BD">
              <w:rPr>
                <w:b/>
                <w:bCs/>
                <w:iCs/>
              </w:rPr>
              <w:t>-204</w:t>
            </w:r>
            <w:r w:rsidR="00572BE1">
              <w:rPr>
                <w:b/>
                <w:bCs/>
                <w:iCs/>
              </w:rPr>
              <w:t>0</w:t>
            </w:r>
            <w:r w:rsidRPr="00DD06BD">
              <w:rPr>
                <w:b/>
                <w:bCs/>
                <w:iCs/>
              </w:rPr>
              <w:t>гг.</w:t>
            </w:r>
          </w:p>
        </w:tc>
      </w:tr>
      <w:tr w:rsidR="00322FDC" w:rsidRPr="00DD06BD" w14:paraId="0AE209AB" w14:textId="77777777" w:rsidTr="00024F9E">
        <w:trPr>
          <w:trHeight w:val="71"/>
        </w:trPr>
        <w:tc>
          <w:tcPr>
            <w:tcW w:w="1946" w:type="dxa"/>
          </w:tcPr>
          <w:p w14:paraId="753CE0A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76" w:type="dxa"/>
          </w:tcPr>
          <w:p w14:paraId="3B83EE7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982" w:type="dxa"/>
          </w:tcPr>
          <w:p w14:paraId="4F6120A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61" w:type="dxa"/>
          </w:tcPr>
          <w:p w14:paraId="5C2F82E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70" w:type="dxa"/>
          </w:tcPr>
          <w:p w14:paraId="25BEEE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81" w:type="dxa"/>
          </w:tcPr>
          <w:p w14:paraId="28DE0D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890" w:type="dxa"/>
          </w:tcPr>
          <w:p w14:paraId="69C5D97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86" w:type="dxa"/>
          </w:tcPr>
          <w:p w14:paraId="66351E7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160" w:type="dxa"/>
          </w:tcPr>
          <w:p w14:paraId="1EDFCDA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  <w:tr w:rsidR="00322FDC" w:rsidRPr="00DD06BD" w14:paraId="4EC5CC99" w14:textId="77777777" w:rsidTr="00024F9E">
        <w:trPr>
          <w:trHeight w:val="70"/>
        </w:trPr>
        <w:tc>
          <w:tcPr>
            <w:tcW w:w="1946" w:type="dxa"/>
          </w:tcPr>
          <w:p w14:paraId="1C9991D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276" w:type="dxa"/>
          </w:tcPr>
          <w:p w14:paraId="4A7D42E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982" w:type="dxa"/>
          </w:tcPr>
          <w:p w14:paraId="427C17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61" w:type="dxa"/>
          </w:tcPr>
          <w:p w14:paraId="2DAB8C5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70" w:type="dxa"/>
          </w:tcPr>
          <w:p w14:paraId="2933BB6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81" w:type="dxa"/>
          </w:tcPr>
          <w:p w14:paraId="40A911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890" w:type="dxa"/>
          </w:tcPr>
          <w:p w14:paraId="3100B1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86" w:type="dxa"/>
          </w:tcPr>
          <w:p w14:paraId="029E1DE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  <w:tc>
          <w:tcPr>
            <w:tcW w:w="1160" w:type="dxa"/>
          </w:tcPr>
          <w:p w14:paraId="06ED0AD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–</w:t>
            </w:r>
          </w:p>
        </w:tc>
      </w:tr>
    </w:tbl>
    <w:p w14:paraId="1546E909" w14:textId="77777777" w:rsidR="00322FDC" w:rsidRPr="00941AC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развитию инфраструктуры для грузового транспорта, транспортных средств коммунальных и дорожных служб не планируются.</w:t>
      </w:r>
    </w:p>
    <w:p w14:paraId="5C66B232" w14:textId="77777777" w:rsidR="00322FDC" w:rsidRDefault="00322FDC" w:rsidP="003C014A">
      <w:pPr>
        <w:widowControl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t>5.6. Мероприятия по ра</w:t>
      </w:r>
      <w:r>
        <w:rPr>
          <w:b/>
          <w:sz w:val="28"/>
          <w:szCs w:val="28"/>
        </w:rPr>
        <w:t>звитию дорожной сети</w:t>
      </w:r>
    </w:p>
    <w:p w14:paraId="303D8CEE" w14:textId="77777777" w:rsidR="003C014A" w:rsidRPr="00941ACC" w:rsidRDefault="003C014A" w:rsidP="003C014A">
      <w:pPr>
        <w:widowControl w:val="0"/>
        <w:ind w:firstLine="709"/>
        <w:jc w:val="both"/>
        <w:rPr>
          <w:sz w:val="28"/>
          <w:szCs w:val="28"/>
        </w:rPr>
      </w:pPr>
      <w:r w:rsidRPr="00941ACC">
        <w:rPr>
          <w:sz w:val="28"/>
          <w:szCs w:val="28"/>
        </w:rPr>
        <w:t xml:space="preserve">В целях развития сети дорог </w:t>
      </w:r>
      <w:r>
        <w:rPr>
          <w:sz w:val="28"/>
          <w:szCs w:val="28"/>
        </w:rPr>
        <w:t>поселения</w:t>
      </w:r>
      <w:r w:rsidRPr="00941ACC">
        <w:rPr>
          <w:sz w:val="28"/>
          <w:szCs w:val="28"/>
        </w:rPr>
        <w:t xml:space="preserve"> планируются: </w:t>
      </w:r>
    </w:p>
    <w:p w14:paraId="44544853" w14:textId="77777777" w:rsidR="003C014A" w:rsidRPr="00941ACC" w:rsidRDefault="003C014A" w:rsidP="00465D4F">
      <w:pPr>
        <w:pStyle w:val="aff9"/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содержанию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выполнять работы по содержанию автомобильных дорог в соответствии с нормативными требованиями;</w:t>
      </w:r>
    </w:p>
    <w:p w14:paraId="70676507" w14:textId="77777777" w:rsidR="003C014A" w:rsidRPr="00941ACC" w:rsidRDefault="003C014A" w:rsidP="00465D4F">
      <w:pPr>
        <w:pStyle w:val="aff9"/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ремонту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требованиям стандартов к эксплуатационным показателям автомобильных дорог;</w:t>
      </w:r>
    </w:p>
    <w:p w14:paraId="499BA552" w14:textId="77777777" w:rsidR="003C014A" w:rsidRPr="00941ACC" w:rsidRDefault="003C014A" w:rsidP="00465D4F">
      <w:pPr>
        <w:pStyle w:val="aff9"/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капитальному ремонту автомобильных дорог общего пользования местного значения</w:t>
      </w:r>
      <w:r>
        <w:rPr>
          <w:sz w:val="28"/>
          <w:szCs w:val="28"/>
        </w:rPr>
        <w:t xml:space="preserve"> </w:t>
      </w:r>
      <w:r w:rsidRPr="00941ACC">
        <w:rPr>
          <w:sz w:val="28"/>
          <w:szCs w:val="28"/>
        </w:rPr>
        <w:t>– реализация мероприятий позволит сохранить протяженность участков автомобильных дорог общего пользования местного значения, на которых показатели их транспортно-эксплуатационного состояния соответствуют категории дороги;</w:t>
      </w:r>
    </w:p>
    <w:p w14:paraId="7322044A" w14:textId="77777777" w:rsidR="003C014A" w:rsidRPr="00941ACC" w:rsidRDefault="003C014A" w:rsidP="00465D4F">
      <w:pPr>
        <w:widowControl w:val="0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41ACC">
        <w:rPr>
          <w:sz w:val="28"/>
          <w:szCs w:val="28"/>
        </w:rPr>
        <w:t>мероприятия по строительству и реконструкции автомобильных дорог общего пользования местного значения – реализация мероприятий позволит сохранить протяженность автомобильных дорог общего пользования местного значения, на которых уровень загр</w:t>
      </w:r>
      <w:r>
        <w:rPr>
          <w:sz w:val="28"/>
          <w:szCs w:val="28"/>
        </w:rPr>
        <w:t>узки соответствует нормативному.</w:t>
      </w:r>
    </w:p>
    <w:p w14:paraId="6ACEFD48" w14:textId="77777777" w:rsidR="00322FDC" w:rsidRDefault="00322FDC" w:rsidP="001A6C4D">
      <w:pPr>
        <w:widowControl w:val="0"/>
        <w:jc w:val="center"/>
        <w:rPr>
          <w:b/>
          <w:bCs/>
          <w:iCs/>
          <w:sz w:val="28"/>
          <w:szCs w:val="28"/>
        </w:rPr>
      </w:pPr>
    </w:p>
    <w:p w14:paraId="32DBAB0B" w14:textId="77777777" w:rsidR="003C014A" w:rsidRDefault="003C014A" w:rsidP="001A6C4D">
      <w:pPr>
        <w:widowControl w:val="0"/>
        <w:jc w:val="center"/>
        <w:rPr>
          <w:b/>
          <w:bCs/>
          <w:iCs/>
          <w:sz w:val="28"/>
          <w:szCs w:val="28"/>
        </w:rPr>
        <w:sectPr w:rsidR="003C014A" w:rsidSect="00B05C44">
          <w:pgSz w:w="11907" w:h="16840" w:code="9"/>
          <w:pgMar w:top="1134" w:right="567" w:bottom="1134" w:left="1418" w:header="567" w:footer="567" w:gutter="0"/>
          <w:cols w:space="708"/>
          <w:titlePg/>
          <w:docGrid w:linePitch="326"/>
        </w:sectPr>
      </w:pPr>
    </w:p>
    <w:p w14:paraId="21D79A2F" w14:textId="57166CF8" w:rsidR="00322FDC" w:rsidRDefault="00322FDC" w:rsidP="001A6C4D">
      <w:pPr>
        <w:widowControl w:val="0"/>
        <w:jc w:val="center"/>
        <w:rPr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lastRenderedPageBreak/>
        <w:t>Таблица 1</w:t>
      </w:r>
      <w:r w:rsidR="00467DEE">
        <w:rPr>
          <w:b/>
          <w:bCs/>
          <w:iCs/>
          <w:sz w:val="28"/>
          <w:szCs w:val="28"/>
        </w:rPr>
        <w:t>4</w:t>
      </w:r>
      <w:r w:rsidRPr="0065207A">
        <w:rPr>
          <w:b/>
          <w:bCs/>
          <w:iCs/>
          <w:sz w:val="28"/>
          <w:szCs w:val="28"/>
        </w:rPr>
        <w:t xml:space="preserve"> – Мероприятия по развитию сети </w:t>
      </w:r>
      <w:r>
        <w:rPr>
          <w:b/>
          <w:bCs/>
          <w:iCs/>
          <w:sz w:val="28"/>
          <w:szCs w:val="28"/>
        </w:rPr>
        <w:t xml:space="preserve">автомобильных </w:t>
      </w:r>
      <w:r w:rsidRPr="0065207A">
        <w:rPr>
          <w:b/>
          <w:bCs/>
          <w:iCs/>
          <w:sz w:val="28"/>
          <w:szCs w:val="28"/>
        </w:rPr>
        <w:t xml:space="preserve">дорог </w:t>
      </w:r>
      <w:r>
        <w:rPr>
          <w:b/>
          <w:bCs/>
          <w:iCs/>
          <w:sz w:val="28"/>
          <w:szCs w:val="28"/>
        </w:rPr>
        <w:t xml:space="preserve">местного значения </w:t>
      </w:r>
      <w:r w:rsidR="00314B91">
        <w:rPr>
          <w:b/>
          <w:bCs/>
          <w:iCs/>
          <w:sz w:val="28"/>
          <w:szCs w:val="28"/>
        </w:rPr>
        <w:t>Новошарапского</w:t>
      </w:r>
      <w:r>
        <w:rPr>
          <w:b/>
          <w:bCs/>
          <w:iCs/>
          <w:sz w:val="28"/>
          <w:szCs w:val="28"/>
        </w:rPr>
        <w:t xml:space="preserve"> сельсовета</w:t>
      </w:r>
    </w:p>
    <w:tbl>
      <w:tblPr>
        <w:tblW w:w="147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7"/>
        <w:gridCol w:w="1315"/>
        <w:gridCol w:w="1135"/>
        <w:gridCol w:w="1135"/>
        <w:gridCol w:w="1134"/>
        <w:gridCol w:w="1135"/>
        <w:gridCol w:w="1134"/>
        <w:gridCol w:w="1143"/>
        <w:gridCol w:w="6"/>
        <w:gridCol w:w="1145"/>
      </w:tblGrid>
      <w:tr w:rsidR="00322FDC" w:rsidRPr="00DD06BD" w14:paraId="117D11F3" w14:textId="77777777" w:rsidTr="00024F9E">
        <w:trPr>
          <w:trHeight w:val="255"/>
        </w:trPr>
        <w:tc>
          <w:tcPr>
            <w:tcW w:w="5477" w:type="dxa"/>
            <w:vMerge w:val="restart"/>
          </w:tcPr>
          <w:p w14:paraId="6742CD9F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315" w:type="dxa"/>
            <w:vMerge w:val="restart"/>
          </w:tcPr>
          <w:p w14:paraId="08D730B8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Объем финансирования,</w:t>
            </w:r>
          </w:p>
          <w:p w14:paraId="4274C229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тыс. руб.</w:t>
            </w:r>
          </w:p>
        </w:tc>
        <w:tc>
          <w:tcPr>
            <w:tcW w:w="5673" w:type="dxa"/>
            <w:gridSpan w:val="5"/>
          </w:tcPr>
          <w:p w14:paraId="14496508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1 ЭТАП</w:t>
            </w:r>
          </w:p>
        </w:tc>
        <w:tc>
          <w:tcPr>
            <w:tcW w:w="1149" w:type="dxa"/>
            <w:gridSpan w:val="2"/>
          </w:tcPr>
          <w:p w14:paraId="5EB597FB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 ЭТАП</w:t>
            </w:r>
          </w:p>
        </w:tc>
        <w:tc>
          <w:tcPr>
            <w:tcW w:w="1145" w:type="dxa"/>
          </w:tcPr>
          <w:p w14:paraId="77945B3C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3 ЭТАП</w:t>
            </w:r>
          </w:p>
        </w:tc>
      </w:tr>
      <w:tr w:rsidR="00322FDC" w:rsidRPr="00DD06BD" w14:paraId="335D5EB8" w14:textId="77777777" w:rsidTr="00024F9E">
        <w:trPr>
          <w:trHeight w:val="70"/>
        </w:trPr>
        <w:tc>
          <w:tcPr>
            <w:tcW w:w="5477" w:type="dxa"/>
            <w:vMerge/>
          </w:tcPr>
          <w:p w14:paraId="06264237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315" w:type="dxa"/>
            <w:vMerge/>
          </w:tcPr>
          <w:p w14:paraId="04C6EE88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135" w:type="dxa"/>
          </w:tcPr>
          <w:p w14:paraId="5EB993DF" w14:textId="5FDE936F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6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35" w:type="dxa"/>
          </w:tcPr>
          <w:p w14:paraId="106AC242" w14:textId="1EA403F4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7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14:paraId="6AAB1532" w14:textId="2ED59685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8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35" w:type="dxa"/>
          </w:tcPr>
          <w:p w14:paraId="40591A59" w14:textId="300E6162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9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14:paraId="3554937C" w14:textId="3DCCA33B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</w:t>
            </w:r>
            <w:r w:rsidR="00BB14E5" w:rsidRPr="00F44103">
              <w:rPr>
                <w:bCs/>
                <w:iCs/>
              </w:rPr>
              <w:t>30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143" w:type="dxa"/>
          </w:tcPr>
          <w:p w14:paraId="08AADD02" w14:textId="3DA64B58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203</w:t>
            </w:r>
            <w:r w:rsidR="00BB14E5" w:rsidRPr="00F44103">
              <w:rPr>
                <w:bCs/>
                <w:iCs/>
              </w:rPr>
              <w:t>1</w:t>
            </w:r>
            <w:r w:rsidRPr="00F44103">
              <w:rPr>
                <w:bCs/>
                <w:iCs/>
              </w:rPr>
              <w:t>-203</w:t>
            </w:r>
            <w:r w:rsidR="00BB14E5" w:rsidRPr="00F44103">
              <w:rPr>
                <w:bCs/>
                <w:iCs/>
              </w:rPr>
              <w:t>5</w:t>
            </w:r>
            <w:r w:rsidRPr="00F44103">
              <w:rPr>
                <w:bCs/>
                <w:iCs/>
              </w:rPr>
              <w:t>гг.</w:t>
            </w:r>
          </w:p>
        </w:tc>
        <w:tc>
          <w:tcPr>
            <w:tcW w:w="1151" w:type="dxa"/>
            <w:gridSpan w:val="2"/>
          </w:tcPr>
          <w:p w14:paraId="1DED4ADA" w14:textId="579E38D4" w:rsidR="00322FDC" w:rsidRPr="00F44103" w:rsidRDefault="00322FDC" w:rsidP="00572BE1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203</w:t>
            </w:r>
            <w:r w:rsidR="00BB14E5" w:rsidRPr="00F44103">
              <w:rPr>
                <w:bCs/>
                <w:iCs/>
              </w:rPr>
              <w:t>6</w:t>
            </w:r>
            <w:r w:rsidRPr="00F44103">
              <w:rPr>
                <w:bCs/>
                <w:iCs/>
              </w:rPr>
              <w:t>-204</w:t>
            </w:r>
            <w:r w:rsidR="00572BE1">
              <w:rPr>
                <w:bCs/>
                <w:iCs/>
              </w:rPr>
              <w:t>0</w:t>
            </w:r>
            <w:r w:rsidRPr="00F44103">
              <w:rPr>
                <w:bCs/>
                <w:iCs/>
              </w:rPr>
              <w:t>гг.</w:t>
            </w:r>
          </w:p>
        </w:tc>
      </w:tr>
      <w:tr w:rsidR="00322FDC" w:rsidRPr="00DD06BD" w14:paraId="2BA4FF4D" w14:textId="77777777" w:rsidTr="00024F9E">
        <w:trPr>
          <w:trHeight w:val="256"/>
        </w:trPr>
        <w:tc>
          <w:tcPr>
            <w:tcW w:w="5477" w:type="dxa"/>
          </w:tcPr>
          <w:p w14:paraId="2007844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(первая очередь) </w:t>
            </w:r>
          </w:p>
        </w:tc>
        <w:tc>
          <w:tcPr>
            <w:tcW w:w="1315" w:type="dxa"/>
          </w:tcPr>
          <w:p w14:paraId="5B6B2E1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39D3804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1ECAA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6F45F1B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695716F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D1984C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6706DDB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0D73B9A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0CB462EE" w14:textId="77777777" w:rsidTr="00024F9E">
        <w:trPr>
          <w:trHeight w:val="446"/>
        </w:trPr>
        <w:tc>
          <w:tcPr>
            <w:tcW w:w="5477" w:type="dxa"/>
          </w:tcPr>
          <w:p w14:paraId="73E2EE1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(первая очередь) </w:t>
            </w:r>
          </w:p>
        </w:tc>
        <w:tc>
          <w:tcPr>
            <w:tcW w:w="1315" w:type="dxa"/>
          </w:tcPr>
          <w:p w14:paraId="63D495E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6D87F6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13FF7A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B14EE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7D1D84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7064D35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670DA45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1165E2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1AAD71A4" w14:textId="77777777" w:rsidTr="00024F9E">
        <w:trPr>
          <w:trHeight w:val="256"/>
        </w:trPr>
        <w:tc>
          <w:tcPr>
            <w:tcW w:w="5477" w:type="dxa"/>
          </w:tcPr>
          <w:p w14:paraId="7F44048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Разработка и принятие муниципальной целевой программы поэтапного строительства и реконструкции улиц в населенном пункте на основе решений настоящего генерального плана (первая очередь) </w:t>
            </w:r>
          </w:p>
        </w:tc>
        <w:tc>
          <w:tcPr>
            <w:tcW w:w="1315" w:type="dxa"/>
          </w:tcPr>
          <w:p w14:paraId="6F6E6E2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7A83E61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311EF52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0BB0535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67A90A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270BC17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0909BC9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55939AF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2A150C01" w14:textId="77777777" w:rsidTr="00024F9E">
        <w:trPr>
          <w:trHeight w:val="170"/>
        </w:trPr>
        <w:tc>
          <w:tcPr>
            <w:tcW w:w="5477" w:type="dxa"/>
          </w:tcPr>
          <w:p w14:paraId="0AED6DF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Организация поперечных профилей всех улиц населенного пункта с водоотводом в соответствие с настоящим генеральным планом (весь период). </w:t>
            </w:r>
          </w:p>
        </w:tc>
        <w:tc>
          <w:tcPr>
            <w:tcW w:w="1315" w:type="dxa"/>
          </w:tcPr>
          <w:p w14:paraId="51A1020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28D7000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5B29360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570AA5C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4E877B9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3E9D53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34881BF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64A507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6F44E0F6" w14:textId="77777777" w:rsidTr="00024F9E">
        <w:trPr>
          <w:trHeight w:val="163"/>
        </w:trPr>
        <w:tc>
          <w:tcPr>
            <w:tcW w:w="5477" w:type="dxa"/>
          </w:tcPr>
          <w:p w14:paraId="047A5AB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Реконструкция, ремонт, устройство твердого покрытия на улицах населенного пункта (весь период) </w:t>
            </w:r>
          </w:p>
        </w:tc>
        <w:tc>
          <w:tcPr>
            <w:tcW w:w="1315" w:type="dxa"/>
          </w:tcPr>
          <w:p w14:paraId="64F68B2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61450FE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317F649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7F41ADC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15B4470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015466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43" w:type="dxa"/>
          </w:tcPr>
          <w:p w14:paraId="0B3A06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1" w:type="dxa"/>
            <w:gridSpan w:val="2"/>
          </w:tcPr>
          <w:p w14:paraId="4C2980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665F64E" w14:textId="77777777" w:rsidTr="00024F9E">
        <w:trPr>
          <w:trHeight w:val="71"/>
        </w:trPr>
        <w:tc>
          <w:tcPr>
            <w:tcW w:w="5477" w:type="dxa"/>
          </w:tcPr>
          <w:p w14:paraId="407732C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Содержание автомобильных дорог общего пользования местного значения (весь период)</w:t>
            </w:r>
          </w:p>
        </w:tc>
        <w:tc>
          <w:tcPr>
            <w:tcW w:w="1315" w:type="dxa"/>
          </w:tcPr>
          <w:p w14:paraId="37E3EE69" w14:textId="35BDF60C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6</w:t>
            </w:r>
            <w:r w:rsidR="004B5714">
              <w:t>,7</w:t>
            </w:r>
          </w:p>
        </w:tc>
        <w:tc>
          <w:tcPr>
            <w:tcW w:w="1135" w:type="dxa"/>
          </w:tcPr>
          <w:p w14:paraId="3E3DFE1F" w14:textId="00A4B07B" w:rsidR="00322FDC" w:rsidRPr="00DD06BD" w:rsidRDefault="00BB14E5" w:rsidP="00572BE1">
            <w:pPr>
              <w:pStyle w:val="Default"/>
              <w:widowControl w:val="0"/>
              <w:jc w:val="center"/>
            </w:pPr>
            <w:r>
              <w:t>2,</w:t>
            </w:r>
            <w:r w:rsidR="00572BE1">
              <w:t>8</w:t>
            </w:r>
          </w:p>
        </w:tc>
        <w:tc>
          <w:tcPr>
            <w:tcW w:w="1135" w:type="dxa"/>
          </w:tcPr>
          <w:p w14:paraId="6B4ACC24" w14:textId="78C12230" w:rsidR="00322FDC" w:rsidRPr="00DD06BD" w:rsidRDefault="00BB14E5" w:rsidP="00572BE1">
            <w:pPr>
              <w:pStyle w:val="Default"/>
              <w:widowControl w:val="0"/>
              <w:jc w:val="center"/>
            </w:pPr>
            <w:r>
              <w:t>3,</w:t>
            </w:r>
            <w:r w:rsidR="00572BE1">
              <w:t>9</w:t>
            </w:r>
          </w:p>
        </w:tc>
        <w:tc>
          <w:tcPr>
            <w:tcW w:w="1134" w:type="dxa"/>
          </w:tcPr>
          <w:p w14:paraId="2F867BF6" w14:textId="33B2F9C1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554E620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3B12D82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43" w:type="dxa"/>
          </w:tcPr>
          <w:p w14:paraId="5CFBC39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51" w:type="dxa"/>
            <w:gridSpan w:val="2"/>
          </w:tcPr>
          <w:p w14:paraId="418C174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  <w:tr w:rsidR="00322FDC" w:rsidRPr="00DD06BD" w14:paraId="5BCCF306" w14:textId="77777777" w:rsidTr="00024F9E">
        <w:trPr>
          <w:trHeight w:val="74"/>
        </w:trPr>
        <w:tc>
          <w:tcPr>
            <w:tcW w:w="5477" w:type="dxa"/>
          </w:tcPr>
          <w:p w14:paraId="00A6DD5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Итого: </w:t>
            </w:r>
          </w:p>
        </w:tc>
        <w:tc>
          <w:tcPr>
            <w:tcW w:w="1315" w:type="dxa"/>
          </w:tcPr>
          <w:p w14:paraId="1C850AC6" w14:textId="1384B018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6</w:t>
            </w:r>
            <w:r w:rsidR="004B5714">
              <w:rPr>
                <w:bCs/>
                <w:iCs/>
              </w:rPr>
              <w:t>,7</w:t>
            </w:r>
          </w:p>
        </w:tc>
        <w:tc>
          <w:tcPr>
            <w:tcW w:w="1135" w:type="dxa"/>
          </w:tcPr>
          <w:p w14:paraId="36FB1710" w14:textId="770F5D2F" w:rsidR="00322FDC" w:rsidRPr="00DD06BD" w:rsidRDefault="00BB14E5" w:rsidP="00572BE1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2,</w:t>
            </w:r>
            <w:r w:rsidR="00572BE1">
              <w:rPr>
                <w:bCs/>
                <w:iCs/>
              </w:rPr>
              <w:t>8</w:t>
            </w:r>
          </w:p>
        </w:tc>
        <w:tc>
          <w:tcPr>
            <w:tcW w:w="1135" w:type="dxa"/>
          </w:tcPr>
          <w:p w14:paraId="59B08A94" w14:textId="1E05B8C9" w:rsidR="00322FDC" w:rsidRPr="00DD06BD" w:rsidRDefault="00BB14E5" w:rsidP="00572BE1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3,</w:t>
            </w:r>
            <w:r w:rsidR="00572BE1">
              <w:rPr>
                <w:bCs/>
                <w:iCs/>
              </w:rPr>
              <w:t>9</w:t>
            </w:r>
          </w:p>
        </w:tc>
        <w:tc>
          <w:tcPr>
            <w:tcW w:w="1134" w:type="dxa"/>
          </w:tcPr>
          <w:p w14:paraId="64C1361E" w14:textId="2088404E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-</w:t>
            </w:r>
          </w:p>
        </w:tc>
        <w:tc>
          <w:tcPr>
            <w:tcW w:w="1135" w:type="dxa"/>
          </w:tcPr>
          <w:p w14:paraId="6345FB6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0EC9BA5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43" w:type="dxa"/>
          </w:tcPr>
          <w:p w14:paraId="6BFD7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51" w:type="dxa"/>
            <w:gridSpan w:val="2"/>
          </w:tcPr>
          <w:p w14:paraId="759121D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</w:tbl>
    <w:p w14:paraId="609421FE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</w:p>
    <w:p w14:paraId="2DE8EDEF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  <w:sectPr w:rsidR="00322FDC" w:rsidSect="00024F9E">
          <w:pgSz w:w="16840" w:h="11907" w:orient="landscape" w:code="9"/>
          <w:pgMar w:top="1418" w:right="1134" w:bottom="567" w:left="1134" w:header="567" w:footer="567" w:gutter="0"/>
          <w:cols w:space="708"/>
          <w:titlePg/>
          <w:docGrid w:linePitch="326"/>
        </w:sectPr>
      </w:pPr>
    </w:p>
    <w:p w14:paraId="51CA7822" w14:textId="77777777" w:rsidR="00322FDC" w:rsidRDefault="00322FDC" w:rsidP="003C014A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</w:rPr>
        <w:lastRenderedPageBreak/>
        <w:t xml:space="preserve">VI ОЦЕНКА ОБЪЕМОВ И ИСТОЧНИКОВ ФИНАСИРОВАНИЯ МЕРОПРИЯТИЙ </w:t>
      </w:r>
      <w:r>
        <w:rPr>
          <w:b/>
          <w:sz w:val="28"/>
          <w:szCs w:val="28"/>
        </w:rPr>
        <w:t xml:space="preserve">(ИНВЕСТИЦИОННЫХ ПРОЕКТОВ) </w:t>
      </w:r>
      <w:r w:rsidRPr="00941ACC">
        <w:rPr>
          <w:b/>
          <w:sz w:val="28"/>
          <w:szCs w:val="28"/>
        </w:rPr>
        <w:t>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</w:t>
      </w:r>
    </w:p>
    <w:p w14:paraId="559F4544" w14:textId="6DBF677D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467DEE">
        <w:rPr>
          <w:b/>
          <w:bCs/>
          <w:iCs/>
          <w:sz w:val="28"/>
          <w:szCs w:val="28"/>
        </w:rPr>
        <w:t>5</w:t>
      </w:r>
      <w:r>
        <w:rPr>
          <w:b/>
          <w:bCs/>
          <w:iCs/>
          <w:sz w:val="28"/>
          <w:szCs w:val="28"/>
        </w:rPr>
        <w:t>.1</w:t>
      </w:r>
      <w:r w:rsidRPr="0065207A">
        <w:rPr>
          <w:b/>
          <w:bCs/>
          <w:iCs/>
          <w:sz w:val="28"/>
          <w:szCs w:val="28"/>
        </w:rPr>
        <w:t xml:space="preserve"> – Финансовые потребности для реализации мероприятий Программы</w:t>
      </w:r>
    </w:p>
    <w:tbl>
      <w:tblPr>
        <w:tblW w:w="1499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533"/>
        <w:gridCol w:w="1280"/>
        <w:gridCol w:w="1221"/>
        <w:gridCol w:w="1222"/>
        <w:gridCol w:w="1221"/>
        <w:gridCol w:w="1222"/>
        <w:gridCol w:w="1221"/>
        <w:gridCol w:w="1222"/>
        <w:gridCol w:w="25"/>
        <w:gridCol w:w="1301"/>
      </w:tblGrid>
      <w:tr w:rsidR="00322FDC" w:rsidRPr="00DD06BD" w14:paraId="38B33D6C" w14:textId="77777777" w:rsidTr="00024F9E">
        <w:trPr>
          <w:trHeight w:val="255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11519" w14:textId="77777777" w:rsidR="00322FDC" w:rsidRPr="00F44103" w:rsidRDefault="00322FDC" w:rsidP="001A6C4D">
            <w:pPr>
              <w:pStyle w:val="Default"/>
              <w:widowControl w:val="0"/>
            </w:pPr>
            <w:r w:rsidRPr="00F44103">
              <w:rPr>
                <w:bCs/>
                <w:iCs/>
              </w:rPr>
              <w:t>№ п/п</w:t>
            </w:r>
          </w:p>
        </w:tc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3404B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6396A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Объем финансирования</w:t>
            </w:r>
          </w:p>
          <w:p w14:paraId="12956BE1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тыс. руб.</w:t>
            </w:r>
          </w:p>
        </w:tc>
        <w:tc>
          <w:tcPr>
            <w:tcW w:w="6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5E73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1 ЭТАП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EBD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 ЭТАП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1B8A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3 ЭТАП</w:t>
            </w:r>
          </w:p>
        </w:tc>
      </w:tr>
      <w:tr w:rsidR="00322FDC" w:rsidRPr="00DD06BD" w14:paraId="1671D994" w14:textId="77777777" w:rsidTr="00024F9E">
        <w:trPr>
          <w:trHeight w:val="70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C3A" w14:textId="77777777" w:rsidR="00322FDC" w:rsidRPr="00F44103" w:rsidRDefault="00322FDC" w:rsidP="001A6C4D">
            <w:pPr>
              <w:pStyle w:val="Default"/>
              <w:widowControl w:val="0"/>
            </w:pPr>
          </w:p>
        </w:tc>
        <w:tc>
          <w:tcPr>
            <w:tcW w:w="4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9EAA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A153" w14:textId="77777777" w:rsidR="00322FDC" w:rsidRPr="00F44103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E27" w14:textId="74924D1E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6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66D" w14:textId="067329D2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7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1F8" w14:textId="32E3BC6C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8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000" w14:textId="1DCBF43E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202</w:t>
            </w:r>
            <w:r w:rsidR="00BB14E5" w:rsidRPr="00F44103">
              <w:rPr>
                <w:bCs/>
                <w:iCs/>
              </w:rPr>
              <w:t>9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FB9" w14:textId="3B15BF63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</w:t>
            </w:r>
            <w:r w:rsidR="00BB14E5" w:rsidRPr="00F44103">
              <w:rPr>
                <w:bCs/>
                <w:iCs/>
              </w:rPr>
              <w:t>30</w:t>
            </w:r>
            <w:r w:rsidRPr="00F44103">
              <w:rPr>
                <w:bCs/>
                <w:iCs/>
              </w:rPr>
              <w:t>г.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003C" w14:textId="7C5DC31E" w:rsidR="00322FDC" w:rsidRPr="00F44103" w:rsidRDefault="00322FDC" w:rsidP="00BB14E5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203</w:t>
            </w:r>
            <w:r w:rsidR="00BB14E5" w:rsidRPr="00F44103">
              <w:rPr>
                <w:bCs/>
                <w:iCs/>
              </w:rPr>
              <w:t>1</w:t>
            </w:r>
            <w:r w:rsidRPr="00F44103">
              <w:rPr>
                <w:bCs/>
                <w:iCs/>
              </w:rPr>
              <w:t>-203</w:t>
            </w:r>
            <w:r w:rsidR="00BB14E5" w:rsidRPr="00F44103">
              <w:rPr>
                <w:bCs/>
                <w:iCs/>
              </w:rPr>
              <w:t>5</w:t>
            </w:r>
            <w:r w:rsidRPr="00F44103">
              <w:rPr>
                <w:bCs/>
                <w:iCs/>
              </w:rPr>
              <w:t>гг.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A71" w14:textId="69912BE6" w:rsidR="00322FDC" w:rsidRPr="00F44103" w:rsidRDefault="00322FDC" w:rsidP="00572BE1">
            <w:pPr>
              <w:pStyle w:val="Default"/>
              <w:widowControl w:val="0"/>
              <w:jc w:val="center"/>
            </w:pPr>
            <w:r w:rsidRPr="00F44103">
              <w:rPr>
                <w:bCs/>
                <w:iCs/>
              </w:rPr>
              <w:t>203</w:t>
            </w:r>
            <w:r w:rsidR="00BB14E5" w:rsidRPr="00F44103">
              <w:rPr>
                <w:bCs/>
                <w:iCs/>
              </w:rPr>
              <w:t>6</w:t>
            </w:r>
            <w:r w:rsidRPr="00F44103">
              <w:rPr>
                <w:bCs/>
                <w:iCs/>
              </w:rPr>
              <w:t>-204</w:t>
            </w:r>
            <w:r w:rsidR="00572BE1">
              <w:rPr>
                <w:bCs/>
                <w:iCs/>
              </w:rPr>
              <w:t>0</w:t>
            </w:r>
            <w:r w:rsidRPr="00F44103">
              <w:rPr>
                <w:bCs/>
                <w:iCs/>
              </w:rPr>
              <w:t>гг.</w:t>
            </w:r>
          </w:p>
        </w:tc>
      </w:tr>
      <w:tr w:rsidR="00322FDC" w:rsidRPr="00DD06BD" w14:paraId="2EE671AC" w14:textId="77777777" w:rsidTr="00024F9E">
        <w:trPr>
          <w:trHeight w:val="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C52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407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транспортной инфраструктуры по видам транспорта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B9C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32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3B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36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2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61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D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28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6BC40C0" w14:textId="77777777" w:rsidTr="00024F9E">
        <w:trPr>
          <w:trHeight w:val="1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9DA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55D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транспорта общего пользования, созданию транспортно-пересадочных узлов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76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FBD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606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9F4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E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93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91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49B5FD7F" w14:textId="77777777" w:rsidTr="00024F9E">
        <w:trPr>
          <w:trHeight w:val="25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2F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FB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29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8A8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F7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AC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36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E6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55C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62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21D66F7D" w14:textId="77777777" w:rsidTr="00024F9E">
        <w:trPr>
          <w:trHeight w:val="1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01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D3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пешеходного и велосипедного движения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830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151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E4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10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44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081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32F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0FD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7D82E27B" w14:textId="77777777" w:rsidTr="00024F9E">
        <w:trPr>
          <w:trHeight w:val="25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87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7C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грузового транспорта, транспортных средств коммунальных и дорожных служб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57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EEE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67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27E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50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934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A6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25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566D5BA4" w14:textId="77777777" w:rsidTr="00024F9E">
        <w:trPr>
          <w:trHeight w:val="1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761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E9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сети дорог поселения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CB8C" w14:textId="2A815106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6</w:t>
            </w:r>
            <w:r w:rsidR="00322FDC" w:rsidRPr="00DD06BD">
              <w:t>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9D24" w14:textId="3D194193" w:rsidR="00322FDC" w:rsidRPr="00DD06BD" w:rsidRDefault="00BB14E5" w:rsidP="00572BE1">
            <w:pPr>
              <w:pStyle w:val="Default"/>
              <w:widowControl w:val="0"/>
              <w:jc w:val="center"/>
            </w:pPr>
            <w:r>
              <w:t>2,</w:t>
            </w:r>
            <w:r w:rsidR="00572BE1"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3B67" w14:textId="3E835E85" w:rsidR="00322FDC" w:rsidRPr="00DD06BD" w:rsidRDefault="00BB14E5" w:rsidP="00572BE1">
            <w:pPr>
              <w:pStyle w:val="Default"/>
              <w:widowControl w:val="0"/>
              <w:jc w:val="center"/>
            </w:pPr>
            <w:r>
              <w:t>3,</w:t>
            </w:r>
            <w:r w:rsidR="00572BE1">
              <w:t>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9A5" w14:textId="2216178F" w:rsidR="00322FDC" w:rsidRPr="00DD06BD" w:rsidRDefault="00BB14E5" w:rsidP="001A6C4D">
            <w:pPr>
              <w:pStyle w:val="Default"/>
              <w:widowControl w:val="0"/>
              <w:jc w:val="center"/>
            </w:pPr>
            <w:r w:rsidRPr="00BB14E5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6FB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C93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D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C87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67FAEBA" w14:textId="77777777" w:rsidTr="00024F9E">
        <w:trPr>
          <w:trHeight w:val="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775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F5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</w:t>
            </w:r>
            <w:r w:rsidRPr="00DD06BD">
              <w:lastRenderedPageBreak/>
              <w:t xml:space="preserve">(или) их участков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B5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lastRenderedPageBreak/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3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D0F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6AB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10A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A6A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87B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88D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096E3C88" w14:textId="77777777" w:rsidTr="00024F9E">
        <w:trPr>
          <w:trHeight w:val="3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5A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D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0E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A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B7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D6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4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9A3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6C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F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47EA2B07" w14:textId="77777777" w:rsidTr="00024F9E">
        <w:trPr>
          <w:trHeight w:val="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93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216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внедрению интеллектуальных транспортных систем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E2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F68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372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0F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AF3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C3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268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AA8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–</w:t>
            </w:r>
          </w:p>
        </w:tc>
      </w:tr>
      <w:tr w:rsidR="00322FDC" w:rsidRPr="00DD06BD" w14:paraId="52C0321E" w14:textId="77777777" w:rsidTr="00024F9E">
        <w:trPr>
          <w:trHeight w:val="16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C89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A18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1B9" w14:textId="029FBC56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6</w:t>
            </w:r>
            <w:r w:rsidR="00322FDC" w:rsidRPr="00DD06BD">
              <w:rPr>
                <w:bCs/>
                <w:iCs/>
              </w:rPr>
              <w:t>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6EA9" w14:textId="046A8669" w:rsidR="00322FDC" w:rsidRPr="00DD06BD" w:rsidRDefault="00BB14E5" w:rsidP="00572BE1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2,</w:t>
            </w:r>
            <w:r w:rsidR="00572BE1">
              <w:rPr>
                <w:bCs/>
                <w:iCs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C09" w14:textId="42001FE5" w:rsidR="00322FDC" w:rsidRPr="00DD06BD" w:rsidRDefault="00BB14E5" w:rsidP="00572BE1">
            <w:pPr>
              <w:pStyle w:val="Default"/>
              <w:widowControl w:val="0"/>
              <w:jc w:val="center"/>
            </w:pPr>
            <w:r>
              <w:rPr>
                <w:bCs/>
                <w:iCs/>
              </w:rPr>
              <w:t>3,</w:t>
            </w:r>
            <w:r w:rsidR="00572BE1">
              <w:rPr>
                <w:bCs/>
                <w:iCs/>
              </w:rPr>
              <w:t>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BD0" w14:textId="4448E16C" w:rsidR="00322FDC" w:rsidRPr="00DD06BD" w:rsidRDefault="00BB14E5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C8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2A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4E3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45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согласно проекту</w:t>
            </w:r>
          </w:p>
        </w:tc>
      </w:tr>
    </w:tbl>
    <w:p w14:paraId="324F8B21" w14:textId="77777777" w:rsidR="00322FDC" w:rsidRDefault="00322FDC" w:rsidP="001A6C4D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30994FD9" w14:textId="7F21E262" w:rsidR="00322FDC" w:rsidRPr="0065207A" w:rsidRDefault="00322FDC" w:rsidP="001A6C4D">
      <w:pPr>
        <w:widowControl w:val="0"/>
        <w:jc w:val="center"/>
        <w:rPr>
          <w:b/>
          <w:sz w:val="28"/>
          <w:szCs w:val="28"/>
        </w:rPr>
      </w:pPr>
      <w:r w:rsidRPr="0065207A">
        <w:rPr>
          <w:b/>
          <w:bCs/>
          <w:iCs/>
          <w:sz w:val="28"/>
          <w:szCs w:val="28"/>
        </w:rPr>
        <w:t>Таблица 1</w:t>
      </w:r>
      <w:r w:rsidR="00467DEE">
        <w:rPr>
          <w:b/>
          <w:bCs/>
          <w:iCs/>
          <w:sz w:val="28"/>
          <w:szCs w:val="28"/>
        </w:rPr>
        <w:t>5</w:t>
      </w:r>
      <w:r>
        <w:rPr>
          <w:b/>
          <w:bCs/>
          <w:iCs/>
          <w:sz w:val="28"/>
          <w:szCs w:val="28"/>
        </w:rPr>
        <w:t>.2</w:t>
      </w:r>
      <w:r w:rsidRPr="0065207A">
        <w:rPr>
          <w:b/>
          <w:bCs/>
          <w:iCs/>
          <w:sz w:val="28"/>
          <w:szCs w:val="28"/>
        </w:rPr>
        <w:t xml:space="preserve"> – Финансовые потребности для реализации мероприятий Программы</w:t>
      </w:r>
    </w:p>
    <w:tbl>
      <w:tblPr>
        <w:tblW w:w="1494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546"/>
        <w:gridCol w:w="1557"/>
        <w:gridCol w:w="1387"/>
        <w:gridCol w:w="52"/>
        <w:gridCol w:w="1243"/>
        <w:gridCol w:w="13"/>
        <w:gridCol w:w="1426"/>
        <w:gridCol w:w="13"/>
        <w:gridCol w:w="1439"/>
        <w:gridCol w:w="77"/>
        <w:gridCol w:w="1362"/>
        <w:gridCol w:w="1446"/>
        <w:gridCol w:w="1541"/>
        <w:gridCol w:w="17"/>
        <w:gridCol w:w="14"/>
      </w:tblGrid>
      <w:tr w:rsidR="00322FDC" w:rsidRPr="00DD06BD" w14:paraId="2B014ED9" w14:textId="77777777" w:rsidTr="00024F9E">
        <w:trPr>
          <w:gridAfter w:val="2"/>
          <w:wAfter w:w="31" w:type="dxa"/>
          <w:trHeight w:val="310"/>
        </w:trPr>
        <w:tc>
          <w:tcPr>
            <w:tcW w:w="808" w:type="dxa"/>
            <w:vMerge w:val="restart"/>
          </w:tcPr>
          <w:p w14:paraId="0499100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№ п/п</w:t>
            </w:r>
          </w:p>
        </w:tc>
        <w:tc>
          <w:tcPr>
            <w:tcW w:w="2546" w:type="dxa"/>
            <w:vMerge w:val="restart"/>
          </w:tcPr>
          <w:p w14:paraId="7F0887F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Наименование инвестиционного проекта</w:t>
            </w:r>
          </w:p>
        </w:tc>
        <w:tc>
          <w:tcPr>
            <w:tcW w:w="1557" w:type="dxa"/>
            <w:vMerge w:val="restart"/>
          </w:tcPr>
          <w:p w14:paraId="05564F5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Технические параметры проекта</w:t>
            </w:r>
          </w:p>
        </w:tc>
        <w:tc>
          <w:tcPr>
            <w:tcW w:w="1387" w:type="dxa"/>
            <w:vMerge w:val="restart"/>
          </w:tcPr>
          <w:p w14:paraId="5B2E0F9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Срок реализации проекта</w:t>
            </w:r>
          </w:p>
        </w:tc>
        <w:tc>
          <w:tcPr>
            <w:tcW w:w="7071" w:type="dxa"/>
            <w:gridSpan w:val="9"/>
          </w:tcPr>
          <w:p w14:paraId="11184DE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Финансовые затраты</w:t>
            </w:r>
          </w:p>
        </w:tc>
        <w:tc>
          <w:tcPr>
            <w:tcW w:w="1541" w:type="dxa"/>
            <w:vMerge w:val="restart"/>
          </w:tcPr>
          <w:p w14:paraId="6C704B3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Примечание</w:t>
            </w:r>
          </w:p>
        </w:tc>
      </w:tr>
      <w:tr w:rsidR="00322FDC" w:rsidRPr="00DD06BD" w14:paraId="5B24AAA1" w14:textId="77777777" w:rsidTr="00024F9E">
        <w:trPr>
          <w:gridAfter w:val="2"/>
          <w:wAfter w:w="31" w:type="dxa"/>
          <w:trHeight w:val="164"/>
        </w:trPr>
        <w:tc>
          <w:tcPr>
            <w:tcW w:w="808" w:type="dxa"/>
            <w:vMerge/>
          </w:tcPr>
          <w:p w14:paraId="6C3AAF9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2546" w:type="dxa"/>
            <w:vMerge/>
          </w:tcPr>
          <w:p w14:paraId="226E84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557" w:type="dxa"/>
            <w:vMerge/>
          </w:tcPr>
          <w:p w14:paraId="04EF438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387" w:type="dxa"/>
            <w:vMerge/>
          </w:tcPr>
          <w:p w14:paraId="69FD94E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95" w:type="dxa"/>
            <w:gridSpan w:val="2"/>
            <w:vMerge w:val="restart"/>
          </w:tcPr>
          <w:p w14:paraId="4046A1C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ВСЕГО</w:t>
            </w:r>
          </w:p>
        </w:tc>
        <w:tc>
          <w:tcPr>
            <w:tcW w:w="5776" w:type="dxa"/>
            <w:gridSpan w:val="7"/>
          </w:tcPr>
          <w:p w14:paraId="70BA630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в том числе:</w:t>
            </w:r>
          </w:p>
        </w:tc>
        <w:tc>
          <w:tcPr>
            <w:tcW w:w="1541" w:type="dxa"/>
            <w:vMerge/>
          </w:tcPr>
          <w:p w14:paraId="397511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</w:tr>
      <w:tr w:rsidR="00322FDC" w:rsidRPr="00DD06BD" w14:paraId="458022EB" w14:textId="77777777" w:rsidTr="00024F9E">
        <w:trPr>
          <w:gridAfter w:val="2"/>
          <w:wAfter w:w="31" w:type="dxa"/>
          <w:trHeight w:val="166"/>
        </w:trPr>
        <w:tc>
          <w:tcPr>
            <w:tcW w:w="808" w:type="dxa"/>
            <w:vMerge/>
          </w:tcPr>
          <w:p w14:paraId="28B2DA8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2546" w:type="dxa"/>
            <w:vMerge/>
          </w:tcPr>
          <w:p w14:paraId="7076201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557" w:type="dxa"/>
            <w:vMerge/>
          </w:tcPr>
          <w:p w14:paraId="7EB920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387" w:type="dxa"/>
            <w:vMerge/>
          </w:tcPr>
          <w:p w14:paraId="1F2ACAF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295" w:type="dxa"/>
            <w:gridSpan w:val="2"/>
            <w:vMerge/>
          </w:tcPr>
          <w:p w14:paraId="47B8E5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439" w:type="dxa"/>
            <w:gridSpan w:val="2"/>
          </w:tcPr>
          <w:p w14:paraId="1B3831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Областной бюджет</w:t>
            </w:r>
          </w:p>
        </w:tc>
        <w:tc>
          <w:tcPr>
            <w:tcW w:w="1529" w:type="dxa"/>
            <w:gridSpan w:val="3"/>
          </w:tcPr>
          <w:p w14:paraId="55E0949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Бюджет муниципального района</w:t>
            </w:r>
          </w:p>
        </w:tc>
        <w:tc>
          <w:tcPr>
            <w:tcW w:w="1362" w:type="dxa"/>
          </w:tcPr>
          <w:p w14:paraId="23B1148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Местный бюджет</w:t>
            </w:r>
          </w:p>
        </w:tc>
        <w:tc>
          <w:tcPr>
            <w:tcW w:w="1446" w:type="dxa"/>
          </w:tcPr>
          <w:p w14:paraId="5B6CAD2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Иные источники</w:t>
            </w:r>
          </w:p>
        </w:tc>
        <w:tc>
          <w:tcPr>
            <w:tcW w:w="1541" w:type="dxa"/>
            <w:vMerge/>
          </w:tcPr>
          <w:p w14:paraId="733B502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</w:tr>
      <w:tr w:rsidR="00322FDC" w:rsidRPr="00DD06BD" w14:paraId="28977357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5FC8775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1 Мероприятия по развитию транспортной инфраструктуры по видам транспорта </w:t>
            </w:r>
          </w:p>
        </w:tc>
      </w:tr>
      <w:tr w:rsidR="00322FDC" w:rsidRPr="00DD06BD" w14:paraId="49F74A33" w14:textId="77777777" w:rsidTr="00024F9E">
        <w:trPr>
          <w:gridAfter w:val="2"/>
          <w:wAfter w:w="31" w:type="dxa"/>
          <w:trHeight w:val="74"/>
        </w:trPr>
        <w:tc>
          <w:tcPr>
            <w:tcW w:w="808" w:type="dxa"/>
          </w:tcPr>
          <w:p w14:paraId="55309A8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1.1 </w:t>
            </w:r>
          </w:p>
        </w:tc>
        <w:tc>
          <w:tcPr>
            <w:tcW w:w="2546" w:type="dxa"/>
          </w:tcPr>
          <w:p w14:paraId="44A6448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57" w:type="dxa"/>
          </w:tcPr>
          <w:p w14:paraId="399ED99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1E0D34D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256" w:type="dxa"/>
            <w:gridSpan w:val="2"/>
          </w:tcPr>
          <w:p w14:paraId="7BB0F98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4F62106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</w:tcPr>
          <w:p w14:paraId="001B2C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2D91E2C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46" w:type="dxa"/>
          </w:tcPr>
          <w:p w14:paraId="50B6ACC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41" w:type="dxa"/>
          </w:tcPr>
          <w:p w14:paraId="0B0E985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</w:tr>
      <w:tr w:rsidR="00322FDC" w:rsidRPr="00DD06BD" w14:paraId="57CC5F28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2EE6656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2 Мероприятия по развитию транспорта общего пользования, созданию транспортно-пересадочных узлов </w:t>
            </w:r>
          </w:p>
        </w:tc>
      </w:tr>
      <w:tr w:rsidR="00322FDC" w:rsidRPr="00DD06BD" w14:paraId="137817FE" w14:textId="77777777" w:rsidTr="00024F9E">
        <w:trPr>
          <w:gridAfter w:val="2"/>
          <w:wAfter w:w="31" w:type="dxa"/>
          <w:trHeight w:val="165"/>
        </w:trPr>
        <w:tc>
          <w:tcPr>
            <w:tcW w:w="808" w:type="dxa"/>
          </w:tcPr>
          <w:p w14:paraId="566B535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2.1 </w:t>
            </w:r>
          </w:p>
        </w:tc>
        <w:tc>
          <w:tcPr>
            <w:tcW w:w="2546" w:type="dxa"/>
          </w:tcPr>
          <w:p w14:paraId="6E698B0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Оборудование остановочных площадок для общественного транспорта</w:t>
            </w:r>
          </w:p>
        </w:tc>
        <w:tc>
          <w:tcPr>
            <w:tcW w:w="1557" w:type="dxa"/>
          </w:tcPr>
          <w:p w14:paraId="62072B2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480FB6E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весь период</w:t>
            </w:r>
          </w:p>
        </w:tc>
        <w:tc>
          <w:tcPr>
            <w:tcW w:w="1256" w:type="dxa"/>
            <w:gridSpan w:val="2"/>
          </w:tcPr>
          <w:p w14:paraId="1DE8DB8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93A2CC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17D3746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2625652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03A6DC9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41" w:type="dxa"/>
          </w:tcPr>
          <w:p w14:paraId="336A6381" w14:textId="0B60567E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  <w:r w:rsidR="00322FDC" w:rsidRPr="00DD06BD">
              <w:t xml:space="preserve"> </w:t>
            </w:r>
          </w:p>
        </w:tc>
      </w:tr>
      <w:tr w:rsidR="00322FDC" w:rsidRPr="00DD06BD" w14:paraId="23F65936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013D33B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3 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</w:tr>
      <w:tr w:rsidR="00322FDC" w:rsidRPr="00DD06BD" w14:paraId="7A6CE99E" w14:textId="77777777" w:rsidTr="00024F9E">
        <w:trPr>
          <w:gridAfter w:val="2"/>
          <w:wAfter w:w="31" w:type="dxa"/>
          <w:trHeight w:val="74"/>
        </w:trPr>
        <w:tc>
          <w:tcPr>
            <w:tcW w:w="808" w:type="dxa"/>
          </w:tcPr>
          <w:p w14:paraId="3CC9430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3.1 </w:t>
            </w:r>
          </w:p>
        </w:tc>
        <w:tc>
          <w:tcPr>
            <w:tcW w:w="2546" w:type="dxa"/>
          </w:tcPr>
          <w:p w14:paraId="101C99A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- </w:t>
            </w:r>
          </w:p>
        </w:tc>
        <w:tc>
          <w:tcPr>
            <w:tcW w:w="1557" w:type="dxa"/>
          </w:tcPr>
          <w:p w14:paraId="343E74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5B16A8D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256" w:type="dxa"/>
            <w:gridSpan w:val="2"/>
          </w:tcPr>
          <w:p w14:paraId="0F58166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416110A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</w:tcPr>
          <w:p w14:paraId="43C9250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169E13C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46" w:type="dxa"/>
          </w:tcPr>
          <w:p w14:paraId="496A50E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41" w:type="dxa"/>
          </w:tcPr>
          <w:p w14:paraId="0EAF697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</w:tr>
      <w:tr w:rsidR="00322FDC" w:rsidRPr="00DD06BD" w14:paraId="446B1532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3F4B3CD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4. Мероприятия по развитию инфраструктуры пешеходного и велосипедного передвижения </w:t>
            </w:r>
          </w:p>
        </w:tc>
      </w:tr>
      <w:tr w:rsidR="00322FDC" w:rsidRPr="00DD06BD" w14:paraId="41EDBD43" w14:textId="77777777" w:rsidTr="00024F9E">
        <w:trPr>
          <w:gridAfter w:val="2"/>
          <w:wAfter w:w="31" w:type="dxa"/>
          <w:trHeight w:val="257"/>
        </w:trPr>
        <w:tc>
          <w:tcPr>
            <w:tcW w:w="808" w:type="dxa"/>
          </w:tcPr>
          <w:p w14:paraId="5B19055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4.1 </w:t>
            </w:r>
          </w:p>
        </w:tc>
        <w:tc>
          <w:tcPr>
            <w:tcW w:w="2546" w:type="dxa"/>
          </w:tcPr>
          <w:p w14:paraId="69EFB7B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Комплексное строительство дорог и тротуаров при освоении новых территорий для </w:t>
            </w:r>
            <w:r w:rsidRPr="00DD06BD">
              <w:lastRenderedPageBreak/>
              <w:t xml:space="preserve">жилищного и промышленного строительства </w:t>
            </w:r>
          </w:p>
        </w:tc>
        <w:tc>
          <w:tcPr>
            <w:tcW w:w="1557" w:type="dxa"/>
          </w:tcPr>
          <w:p w14:paraId="2C670B9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835921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0A31CF6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33EE567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597902D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126E5DC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2F1152B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41" w:type="dxa"/>
          </w:tcPr>
          <w:p w14:paraId="469E4C9B" w14:textId="0F0B0B5B" w:rsidR="00322FDC" w:rsidRPr="00DD06BD" w:rsidRDefault="00BB14E5" w:rsidP="00BB14E5">
            <w:pPr>
              <w:pStyle w:val="Default"/>
              <w:widowControl w:val="0"/>
            </w:pPr>
            <w:r>
              <w:t>-</w:t>
            </w:r>
            <w:r w:rsidR="00322FDC" w:rsidRPr="00DD06BD">
              <w:t xml:space="preserve"> </w:t>
            </w:r>
          </w:p>
        </w:tc>
      </w:tr>
      <w:tr w:rsidR="00322FDC" w:rsidRPr="00DD06BD" w14:paraId="20FC4B94" w14:textId="77777777" w:rsidTr="00024F9E">
        <w:trPr>
          <w:gridAfter w:val="2"/>
          <w:wAfter w:w="31" w:type="dxa"/>
          <w:trHeight w:val="70"/>
        </w:trPr>
        <w:tc>
          <w:tcPr>
            <w:tcW w:w="14910" w:type="dxa"/>
            <w:gridSpan w:val="14"/>
          </w:tcPr>
          <w:p w14:paraId="58827CD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5. Мероприятия по развитию инфраструктуры для грузового транспорта, транспортных средств коммунальных и дорожных служб </w:t>
            </w:r>
          </w:p>
        </w:tc>
      </w:tr>
      <w:tr w:rsidR="00322FDC" w:rsidRPr="00DD06BD" w14:paraId="64EBFFBF" w14:textId="77777777" w:rsidTr="00024F9E">
        <w:trPr>
          <w:trHeight w:val="74"/>
        </w:trPr>
        <w:tc>
          <w:tcPr>
            <w:tcW w:w="808" w:type="dxa"/>
          </w:tcPr>
          <w:p w14:paraId="09EC2FD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5.1 </w:t>
            </w:r>
          </w:p>
        </w:tc>
        <w:tc>
          <w:tcPr>
            <w:tcW w:w="2546" w:type="dxa"/>
          </w:tcPr>
          <w:p w14:paraId="44F3A14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57" w:type="dxa"/>
          </w:tcPr>
          <w:p w14:paraId="517FACD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2A1576F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256" w:type="dxa"/>
            <w:gridSpan w:val="2"/>
          </w:tcPr>
          <w:p w14:paraId="1482901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6FDDB2F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</w:tcPr>
          <w:p w14:paraId="2726AE6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39" w:type="dxa"/>
            <w:gridSpan w:val="2"/>
          </w:tcPr>
          <w:p w14:paraId="11FE749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446" w:type="dxa"/>
          </w:tcPr>
          <w:p w14:paraId="69CAF13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  <w:tc>
          <w:tcPr>
            <w:tcW w:w="1572" w:type="dxa"/>
            <w:gridSpan w:val="3"/>
          </w:tcPr>
          <w:p w14:paraId="29956FB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– </w:t>
            </w:r>
          </w:p>
        </w:tc>
      </w:tr>
      <w:tr w:rsidR="00322FDC" w:rsidRPr="00DD06BD" w14:paraId="5B2EE8CB" w14:textId="77777777" w:rsidTr="00024F9E">
        <w:trPr>
          <w:trHeight w:val="70"/>
        </w:trPr>
        <w:tc>
          <w:tcPr>
            <w:tcW w:w="14941" w:type="dxa"/>
            <w:gridSpan w:val="16"/>
          </w:tcPr>
          <w:p w14:paraId="4CBF1FA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 Мероприятия по развитию сети дорог поселения </w:t>
            </w:r>
          </w:p>
        </w:tc>
      </w:tr>
      <w:tr w:rsidR="00322FDC" w:rsidRPr="00DD06BD" w14:paraId="2282C2AE" w14:textId="77777777" w:rsidTr="00024F9E">
        <w:trPr>
          <w:trHeight w:val="254"/>
        </w:trPr>
        <w:tc>
          <w:tcPr>
            <w:tcW w:w="808" w:type="dxa"/>
          </w:tcPr>
          <w:p w14:paraId="31A58F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6.1 </w:t>
            </w:r>
          </w:p>
        </w:tc>
        <w:tc>
          <w:tcPr>
            <w:tcW w:w="2546" w:type="dxa"/>
          </w:tcPr>
          <w:p w14:paraId="377A821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Проведение паспортизации 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 </w:t>
            </w:r>
          </w:p>
        </w:tc>
        <w:tc>
          <w:tcPr>
            <w:tcW w:w="1557" w:type="dxa"/>
          </w:tcPr>
          <w:p w14:paraId="71DC630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2ECFB466" w14:textId="363C67FF" w:rsidR="00322FDC" w:rsidRPr="00DD06BD" w:rsidRDefault="00BB14E5" w:rsidP="001A6C4D">
            <w:pPr>
              <w:pStyle w:val="Default"/>
              <w:widowControl w:val="0"/>
            </w:pPr>
            <w:r>
              <w:t>весь период</w:t>
            </w:r>
            <w:r w:rsidR="00322FDC" w:rsidRPr="00DD06BD">
              <w:t xml:space="preserve"> </w:t>
            </w:r>
          </w:p>
        </w:tc>
        <w:tc>
          <w:tcPr>
            <w:tcW w:w="1256" w:type="dxa"/>
            <w:gridSpan w:val="2"/>
          </w:tcPr>
          <w:p w14:paraId="7148710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32476A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28E7BFC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5DB40A9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5F07D5B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72" w:type="dxa"/>
            <w:gridSpan w:val="3"/>
          </w:tcPr>
          <w:p w14:paraId="4A9DCB08" w14:textId="20BA3846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  <w:r w:rsidR="00322FDC" w:rsidRPr="00DD06BD">
              <w:t xml:space="preserve"> </w:t>
            </w:r>
          </w:p>
        </w:tc>
      </w:tr>
      <w:tr w:rsidR="00322FDC" w:rsidRPr="00DD06BD" w14:paraId="64DCB36F" w14:textId="77777777" w:rsidTr="00024F9E">
        <w:trPr>
          <w:trHeight w:val="537"/>
        </w:trPr>
        <w:tc>
          <w:tcPr>
            <w:tcW w:w="808" w:type="dxa"/>
          </w:tcPr>
          <w:p w14:paraId="0D735FB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6.2 </w:t>
            </w:r>
          </w:p>
        </w:tc>
        <w:tc>
          <w:tcPr>
            <w:tcW w:w="2546" w:type="dxa"/>
          </w:tcPr>
          <w:p w14:paraId="1E2B7C1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Инвентаризация с оценкой технического состояния всех инженерных сооружений на автомобильных дорогах и улицах поселения (в том числе гидротехнических сооружений, используемых для движения автомобильного транспорта), определение сроков и объемов необходимой реконструкции или нового строительства </w:t>
            </w:r>
          </w:p>
        </w:tc>
        <w:tc>
          <w:tcPr>
            <w:tcW w:w="1557" w:type="dxa"/>
          </w:tcPr>
          <w:p w14:paraId="054385C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0A70B2FD" w14:textId="78E3ECE2" w:rsidR="00322FDC" w:rsidRPr="00DD06BD" w:rsidRDefault="00BB14E5" w:rsidP="001A6C4D">
            <w:pPr>
              <w:pStyle w:val="Default"/>
              <w:widowControl w:val="0"/>
            </w:pPr>
            <w:r>
              <w:t>весь период</w:t>
            </w:r>
            <w:r w:rsidR="00322FDC" w:rsidRPr="00DD06BD">
              <w:t xml:space="preserve"> </w:t>
            </w:r>
          </w:p>
        </w:tc>
        <w:tc>
          <w:tcPr>
            <w:tcW w:w="1256" w:type="dxa"/>
            <w:gridSpan w:val="2"/>
          </w:tcPr>
          <w:p w14:paraId="208F392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31904B3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07A2196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70B4720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46" w:type="dxa"/>
          </w:tcPr>
          <w:p w14:paraId="5586936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572" w:type="dxa"/>
            <w:gridSpan w:val="3"/>
          </w:tcPr>
          <w:p w14:paraId="26D21783" w14:textId="4BDE2E53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  <w:r w:rsidR="00322FDC" w:rsidRPr="00DD06BD">
              <w:t xml:space="preserve"> </w:t>
            </w:r>
          </w:p>
        </w:tc>
      </w:tr>
      <w:tr w:rsidR="00322FDC" w:rsidRPr="00DD06BD" w14:paraId="4A77A5CE" w14:textId="77777777" w:rsidTr="00024F9E">
        <w:trPr>
          <w:trHeight w:val="254"/>
        </w:trPr>
        <w:tc>
          <w:tcPr>
            <w:tcW w:w="808" w:type="dxa"/>
          </w:tcPr>
          <w:p w14:paraId="01DCA80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6.3 </w:t>
            </w:r>
          </w:p>
        </w:tc>
        <w:tc>
          <w:tcPr>
            <w:tcW w:w="2546" w:type="dxa"/>
          </w:tcPr>
          <w:p w14:paraId="0926F4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Разработка и принятие муниципальной целевой программы поэтапного строительства и реконструкции улиц в населенном пункте на основе решений настоящего генерального плана</w:t>
            </w:r>
          </w:p>
        </w:tc>
        <w:tc>
          <w:tcPr>
            <w:tcW w:w="1557" w:type="dxa"/>
          </w:tcPr>
          <w:p w14:paraId="36770D0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103CD62E" w14:textId="645C2F88" w:rsidR="00322FDC" w:rsidRPr="00DD06BD" w:rsidRDefault="00BB14E5" w:rsidP="001A6C4D">
            <w:pPr>
              <w:pStyle w:val="Default"/>
              <w:widowControl w:val="0"/>
            </w:pPr>
            <w:r>
              <w:t>весь период</w:t>
            </w:r>
            <w:r w:rsidR="00322FDC" w:rsidRPr="00DD06BD">
              <w:t xml:space="preserve"> </w:t>
            </w:r>
          </w:p>
        </w:tc>
        <w:tc>
          <w:tcPr>
            <w:tcW w:w="1256" w:type="dxa"/>
            <w:gridSpan w:val="2"/>
          </w:tcPr>
          <w:p w14:paraId="08F14FD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2C8FEC1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</w:tcPr>
          <w:p w14:paraId="28617FD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согласно проекту </w:t>
            </w:r>
          </w:p>
        </w:tc>
        <w:tc>
          <w:tcPr>
            <w:tcW w:w="1439" w:type="dxa"/>
            <w:gridSpan w:val="2"/>
          </w:tcPr>
          <w:p w14:paraId="3F72C9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31A1798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72" w:type="dxa"/>
            <w:gridSpan w:val="3"/>
          </w:tcPr>
          <w:p w14:paraId="1ABFC866" w14:textId="10742135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</w:p>
        </w:tc>
      </w:tr>
      <w:tr w:rsidR="00322FDC" w:rsidRPr="00DD06BD" w14:paraId="11DD254F" w14:textId="77777777" w:rsidTr="00024F9E">
        <w:trPr>
          <w:trHeight w:val="261"/>
        </w:trPr>
        <w:tc>
          <w:tcPr>
            <w:tcW w:w="808" w:type="dxa"/>
          </w:tcPr>
          <w:p w14:paraId="6B20A4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6.4 </w:t>
            </w:r>
          </w:p>
        </w:tc>
        <w:tc>
          <w:tcPr>
            <w:tcW w:w="2546" w:type="dxa"/>
          </w:tcPr>
          <w:p w14:paraId="5E622BC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Организация поперечных профилей всех улиц населенного пункта с водоотводом в соответствие с настоящим генеральным планом</w:t>
            </w:r>
          </w:p>
        </w:tc>
        <w:tc>
          <w:tcPr>
            <w:tcW w:w="1557" w:type="dxa"/>
          </w:tcPr>
          <w:p w14:paraId="773705D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14E866B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32BA6C4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34D7BC4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535FA2C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16F466B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39162E3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72" w:type="dxa"/>
            <w:gridSpan w:val="3"/>
          </w:tcPr>
          <w:p w14:paraId="22F7A762" w14:textId="2614C301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</w:p>
        </w:tc>
      </w:tr>
      <w:tr w:rsidR="00322FDC" w:rsidRPr="00DD06BD" w14:paraId="4D911235" w14:textId="77777777" w:rsidTr="00024F9E">
        <w:trPr>
          <w:trHeight w:val="163"/>
        </w:trPr>
        <w:tc>
          <w:tcPr>
            <w:tcW w:w="808" w:type="dxa"/>
          </w:tcPr>
          <w:p w14:paraId="6BECFED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6.5 </w:t>
            </w:r>
          </w:p>
        </w:tc>
        <w:tc>
          <w:tcPr>
            <w:tcW w:w="2546" w:type="dxa"/>
          </w:tcPr>
          <w:p w14:paraId="7DF998A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Реконструкция, ремонт, устройство твердого покрытия на улицах населенного пункта</w:t>
            </w:r>
          </w:p>
        </w:tc>
        <w:tc>
          <w:tcPr>
            <w:tcW w:w="1557" w:type="dxa"/>
          </w:tcPr>
          <w:p w14:paraId="6B6340E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9BE855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7D0EFC5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42F3F20B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239978D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1BCEE8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58185E07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72" w:type="dxa"/>
            <w:gridSpan w:val="3"/>
          </w:tcPr>
          <w:p w14:paraId="39DC2555" w14:textId="5DA8B977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</w:p>
        </w:tc>
      </w:tr>
      <w:tr w:rsidR="00322FDC" w:rsidRPr="00DD06BD" w14:paraId="50D908F9" w14:textId="77777777" w:rsidTr="00024F9E">
        <w:trPr>
          <w:trHeight w:val="74"/>
        </w:trPr>
        <w:tc>
          <w:tcPr>
            <w:tcW w:w="808" w:type="dxa"/>
          </w:tcPr>
          <w:p w14:paraId="51745D6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6.7 </w:t>
            </w:r>
          </w:p>
        </w:tc>
        <w:tc>
          <w:tcPr>
            <w:tcW w:w="2546" w:type="dxa"/>
          </w:tcPr>
          <w:p w14:paraId="78305D0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Содержание автомобильных дорог общего пользования местного значения</w:t>
            </w:r>
          </w:p>
        </w:tc>
        <w:tc>
          <w:tcPr>
            <w:tcW w:w="1557" w:type="dxa"/>
          </w:tcPr>
          <w:p w14:paraId="726DFE94" w14:textId="41953977" w:rsidR="00322FDC" w:rsidRPr="00DD06BD" w:rsidRDefault="00572BE1" w:rsidP="00BB14E5">
            <w:pPr>
              <w:pStyle w:val="Default"/>
              <w:widowControl w:val="0"/>
            </w:pPr>
            <w:r>
              <w:t>31,017</w:t>
            </w:r>
          </w:p>
        </w:tc>
        <w:tc>
          <w:tcPr>
            <w:tcW w:w="1439" w:type="dxa"/>
            <w:gridSpan w:val="2"/>
          </w:tcPr>
          <w:p w14:paraId="00CC6B9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3D47D153" w14:textId="0113DCD7" w:rsidR="00322FDC" w:rsidRPr="00DD06BD" w:rsidRDefault="00572BE1" w:rsidP="001A6C4D">
            <w:pPr>
              <w:pStyle w:val="Default"/>
              <w:widowControl w:val="0"/>
            </w:pPr>
            <w:r>
              <w:t>6</w:t>
            </w:r>
            <w:r w:rsidR="00BB14E5">
              <w:t>,7</w:t>
            </w:r>
            <w:r w:rsidR="00322FDC" w:rsidRPr="00DD06BD">
              <w:t xml:space="preserve"> </w:t>
            </w:r>
          </w:p>
        </w:tc>
        <w:tc>
          <w:tcPr>
            <w:tcW w:w="1439" w:type="dxa"/>
            <w:gridSpan w:val="2"/>
          </w:tcPr>
          <w:p w14:paraId="07363EB7" w14:textId="5FEE8A9C" w:rsidR="00322FDC" w:rsidRPr="00DD06BD" w:rsidRDefault="004B5714" w:rsidP="001A6C4D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439" w:type="dxa"/>
          </w:tcPr>
          <w:p w14:paraId="47109E17" w14:textId="652CB2BF" w:rsidR="00322FDC" w:rsidRPr="00DD06BD" w:rsidRDefault="004B5714" w:rsidP="001A6C4D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439" w:type="dxa"/>
            <w:gridSpan w:val="2"/>
          </w:tcPr>
          <w:p w14:paraId="638DA741" w14:textId="4C73F421" w:rsidR="00322FDC" w:rsidRPr="00DD06BD" w:rsidRDefault="00572BE1" w:rsidP="001A6C4D">
            <w:pPr>
              <w:pStyle w:val="Default"/>
              <w:widowControl w:val="0"/>
            </w:pPr>
            <w:r>
              <w:t>6</w:t>
            </w:r>
            <w:r w:rsidR="00BB14E5">
              <w:t>,7</w:t>
            </w:r>
          </w:p>
        </w:tc>
        <w:tc>
          <w:tcPr>
            <w:tcW w:w="1446" w:type="dxa"/>
          </w:tcPr>
          <w:p w14:paraId="4C564CB8" w14:textId="5D3A0DF4" w:rsidR="00322FDC" w:rsidRPr="00DD06BD" w:rsidRDefault="004B5714" w:rsidP="001A6C4D">
            <w:pPr>
              <w:pStyle w:val="Default"/>
              <w:widowControl w:val="0"/>
            </w:pPr>
            <w:r>
              <w:t>0,0</w:t>
            </w:r>
          </w:p>
        </w:tc>
        <w:tc>
          <w:tcPr>
            <w:tcW w:w="1572" w:type="dxa"/>
            <w:gridSpan w:val="3"/>
          </w:tcPr>
          <w:p w14:paraId="25C9FC1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- </w:t>
            </w:r>
          </w:p>
        </w:tc>
      </w:tr>
      <w:tr w:rsidR="00322FDC" w:rsidRPr="00DD06BD" w14:paraId="1C107CF5" w14:textId="77777777" w:rsidTr="00024F9E">
        <w:trPr>
          <w:trHeight w:val="164"/>
        </w:trPr>
        <w:tc>
          <w:tcPr>
            <w:tcW w:w="14941" w:type="dxa"/>
            <w:gridSpan w:val="16"/>
          </w:tcPr>
          <w:p w14:paraId="313A13A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7 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 </w:t>
            </w:r>
          </w:p>
        </w:tc>
      </w:tr>
      <w:tr w:rsidR="00322FDC" w:rsidRPr="00DD06BD" w14:paraId="53766075" w14:textId="77777777" w:rsidTr="00024F9E">
        <w:trPr>
          <w:gridAfter w:val="1"/>
          <w:wAfter w:w="14" w:type="dxa"/>
          <w:trHeight w:val="254"/>
        </w:trPr>
        <w:tc>
          <w:tcPr>
            <w:tcW w:w="808" w:type="dxa"/>
          </w:tcPr>
          <w:p w14:paraId="3F96789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t xml:space="preserve">7.1 </w:t>
            </w:r>
          </w:p>
        </w:tc>
        <w:tc>
          <w:tcPr>
            <w:tcW w:w="2546" w:type="dxa"/>
          </w:tcPr>
          <w:p w14:paraId="0A9C9AB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Разработка и осуществление комплекса мероприятий по безопасности </w:t>
            </w:r>
            <w:r w:rsidRPr="00DD06BD">
              <w:lastRenderedPageBreak/>
              <w:t>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1557" w:type="dxa"/>
          </w:tcPr>
          <w:p w14:paraId="34E8F76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>согласно проекту</w:t>
            </w:r>
          </w:p>
        </w:tc>
        <w:tc>
          <w:tcPr>
            <w:tcW w:w="1439" w:type="dxa"/>
            <w:gridSpan w:val="2"/>
          </w:tcPr>
          <w:p w14:paraId="686769A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624E147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68734A4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29F48E9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260EC458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1F8F321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58" w:type="dxa"/>
            <w:gridSpan w:val="2"/>
          </w:tcPr>
          <w:p w14:paraId="5382940C" w14:textId="5E8707A5" w:rsidR="00322FDC" w:rsidRPr="00DD06BD" w:rsidRDefault="00BB14E5" w:rsidP="001A6C4D">
            <w:pPr>
              <w:pStyle w:val="Default"/>
              <w:widowControl w:val="0"/>
            </w:pPr>
            <w:r>
              <w:t>-</w:t>
            </w:r>
          </w:p>
        </w:tc>
      </w:tr>
      <w:tr w:rsidR="00322FDC" w:rsidRPr="00DD06BD" w14:paraId="0C25E047" w14:textId="77777777" w:rsidTr="00024F9E">
        <w:trPr>
          <w:gridAfter w:val="1"/>
          <w:wAfter w:w="14" w:type="dxa"/>
          <w:trHeight w:val="261"/>
        </w:trPr>
        <w:tc>
          <w:tcPr>
            <w:tcW w:w="808" w:type="dxa"/>
          </w:tcPr>
          <w:p w14:paraId="7F5F490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rPr>
                <w:bCs/>
                <w:iCs/>
              </w:rPr>
              <w:lastRenderedPageBreak/>
              <w:t xml:space="preserve">7.2 </w:t>
            </w:r>
          </w:p>
        </w:tc>
        <w:tc>
          <w:tcPr>
            <w:tcW w:w="2546" w:type="dxa"/>
          </w:tcPr>
          <w:p w14:paraId="0580D02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Размещение дорожных знаков и указателей на улицах населенного пункта, в первую очередь на перекрестках</w:t>
            </w:r>
          </w:p>
        </w:tc>
        <w:tc>
          <w:tcPr>
            <w:tcW w:w="1557" w:type="dxa"/>
          </w:tcPr>
          <w:p w14:paraId="39BD6C5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32F1093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весь период </w:t>
            </w:r>
          </w:p>
        </w:tc>
        <w:tc>
          <w:tcPr>
            <w:tcW w:w="1256" w:type="dxa"/>
            <w:gridSpan w:val="2"/>
          </w:tcPr>
          <w:p w14:paraId="63FC2A4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BEE935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</w:tcPr>
          <w:p w14:paraId="6A97A7F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39" w:type="dxa"/>
            <w:gridSpan w:val="2"/>
          </w:tcPr>
          <w:p w14:paraId="571327B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446" w:type="dxa"/>
          </w:tcPr>
          <w:p w14:paraId="14E661E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согласно проекту</w:t>
            </w:r>
          </w:p>
        </w:tc>
        <w:tc>
          <w:tcPr>
            <w:tcW w:w="1558" w:type="dxa"/>
            <w:gridSpan w:val="2"/>
          </w:tcPr>
          <w:p w14:paraId="6547BCE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- </w:t>
            </w:r>
          </w:p>
        </w:tc>
      </w:tr>
    </w:tbl>
    <w:p w14:paraId="2419C3C9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  <w:sectPr w:rsidR="00322FDC" w:rsidSect="00024F9E">
          <w:pgSz w:w="16840" w:h="11907" w:orient="landscape" w:code="9"/>
          <w:pgMar w:top="1418" w:right="1134" w:bottom="567" w:left="1134" w:header="567" w:footer="567" w:gutter="0"/>
          <w:cols w:space="708"/>
          <w:titlePg/>
          <w:docGrid w:linePitch="326"/>
        </w:sectPr>
      </w:pPr>
    </w:p>
    <w:p w14:paraId="0B78AE25" w14:textId="77777777" w:rsidR="00322FDC" w:rsidRDefault="00322FDC" w:rsidP="003C014A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941ACC">
        <w:rPr>
          <w:b/>
          <w:sz w:val="28"/>
          <w:szCs w:val="28"/>
          <w:lang w:val="en-US"/>
        </w:rPr>
        <w:lastRenderedPageBreak/>
        <w:t>VII </w:t>
      </w:r>
      <w:r w:rsidRPr="00941ACC">
        <w:rPr>
          <w:b/>
          <w:sz w:val="28"/>
          <w:szCs w:val="28"/>
        </w:rPr>
        <w:t xml:space="preserve">ОЦЕНКА ЭФФЕКТИВНОСТИ МЕРОПРИЯТИЙ </w:t>
      </w:r>
      <w:r>
        <w:rPr>
          <w:b/>
          <w:sz w:val="28"/>
          <w:szCs w:val="28"/>
        </w:rPr>
        <w:t xml:space="preserve">(ИНВЕСТИЦИОННЫХ ПРОЕКТОВ) </w:t>
      </w:r>
      <w:r w:rsidRPr="00941ACC">
        <w:rPr>
          <w:b/>
          <w:sz w:val="28"/>
          <w:szCs w:val="28"/>
        </w:rPr>
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</w:t>
      </w:r>
    </w:p>
    <w:p w14:paraId="2FBD76CB" w14:textId="77777777" w:rsidR="00322FDC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>П</w:t>
      </w:r>
      <w:r w:rsidRPr="00B72C0F">
        <w:rPr>
          <w:sz w:val="28"/>
          <w:szCs w:val="28"/>
        </w:rPr>
        <w:t xml:space="preserve">рограммы оценивается ежегодно на основе целевых показателей и индикаторов, исходя из соответствия фактических значений показателей (индикаторов) с их целевыми значениями, а также уровнем использования средств местного бюджета, предусмотренных в целях финансирования мероприятий </w:t>
      </w:r>
      <w:r>
        <w:rPr>
          <w:sz w:val="28"/>
          <w:szCs w:val="28"/>
        </w:rPr>
        <w:t>П</w:t>
      </w:r>
      <w:r w:rsidRPr="00B72C0F">
        <w:rPr>
          <w:sz w:val="28"/>
          <w:szCs w:val="28"/>
        </w:rPr>
        <w:t>рограммы. Объемы финансирования мероприятий Программы ежегодно подлежат уточнению при формировании бюджета на очередной финансовый год и плановый период.</w:t>
      </w:r>
    </w:p>
    <w:p w14:paraId="128309D0" w14:textId="77777777" w:rsidR="00322FDC" w:rsidRDefault="00322FDC" w:rsidP="001A6C4D">
      <w:pPr>
        <w:pStyle w:val="Default"/>
        <w:widowControl w:val="0"/>
        <w:rPr>
          <w:b/>
          <w:bCs/>
          <w:i/>
          <w:iCs/>
          <w:sz w:val="28"/>
          <w:szCs w:val="28"/>
        </w:rPr>
        <w:sectPr w:rsidR="00322FDC" w:rsidSect="00024F9E">
          <w:pgSz w:w="11907" w:h="16840" w:code="9"/>
          <w:pgMar w:top="1134" w:right="567" w:bottom="1134" w:left="1418" w:header="567" w:footer="567" w:gutter="0"/>
          <w:cols w:space="708"/>
          <w:titlePg/>
          <w:docGrid w:linePitch="326"/>
        </w:sectPr>
      </w:pPr>
    </w:p>
    <w:p w14:paraId="481C2FA7" w14:textId="0BD0BA8C" w:rsidR="00322FDC" w:rsidRPr="0065207A" w:rsidRDefault="00322FDC" w:rsidP="001A6C4D">
      <w:pPr>
        <w:widowControl w:val="0"/>
        <w:jc w:val="center"/>
        <w:rPr>
          <w:b/>
          <w:sz w:val="28"/>
          <w:szCs w:val="28"/>
          <w:lang w:val="en-US"/>
        </w:rPr>
      </w:pPr>
      <w:r w:rsidRPr="0065207A">
        <w:rPr>
          <w:b/>
          <w:bCs/>
          <w:iCs/>
          <w:sz w:val="28"/>
          <w:szCs w:val="28"/>
        </w:rPr>
        <w:lastRenderedPageBreak/>
        <w:t xml:space="preserve">Таблица </w:t>
      </w:r>
      <w:r>
        <w:rPr>
          <w:b/>
          <w:bCs/>
          <w:iCs/>
          <w:sz w:val="28"/>
          <w:szCs w:val="28"/>
        </w:rPr>
        <w:t>1</w:t>
      </w:r>
      <w:r w:rsidR="00467DEE">
        <w:rPr>
          <w:b/>
          <w:bCs/>
          <w:iCs/>
          <w:sz w:val="28"/>
          <w:szCs w:val="28"/>
        </w:rPr>
        <w:t>6</w:t>
      </w:r>
      <w:bookmarkStart w:id="0" w:name="_GoBack"/>
      <w:bookmarkEnd w:id="0"/>
      <w:r w:rsidRPr="0065207A">
        <w:rPr>
          <w:b/>
          <w:bCs/>
          <w:iCs/>
          <w:sz w:val="28"/>
          <w:szCs w:val="28"/>
        </w:rPr>
        <w:t xml:space="preserve"> – </w:t>
      </w:r>
      <w:r>
        <w:rPr>
          <w:b/>
          <w:bCs/>
          <w:iCs/>
          <w:sz w:val="28"/>
          <w:szCs w:val="28"/>
        </w:rPr>
        <w:t>Оценка эффективности мероприятий</w:t>
      </w:r>
    </w:p>
    <w:tbl>
      <w:tblPr>
        <w:tblW w:w="1509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3260"/>
        <w:gridCol w:w="1139"/>
        <w:gridCol w:w="1256"/>
        <w:gridCol w:w="1134"/>
        <w:gridCol w:w="1134"/>
        <w:gridCol w:w="1135"/>
        <w:gridCol w:w="1232"/>
        <w:gridCol w:w="14"/>
        <w:gridCol w:w="1126"/>
        <w:gridCol w:w="8"/>
        <w:gridCol w:w="10"/>
      </w:tblGrid>
      <w:tr w:rsidR="00322FDC" w:rsidRPr="00DD06BD" w14:paraId="4A9D052A" w14:textId="77777777" w:rsidTr="00024F9E">
        <w:trPr>
          <w:gridAfter w:val="2"/>
          <w:wAfter w:w="18" w:type="dxa"/>
          <w:trHeight w:val="209"/>
        </w:trPr>
        <w:tc>
          <w:tcPr>
            <w:tcW w:w="3647" w:type="dxa"/>
            <w:vMerge w:val="restart"/>
          </w:tcPr>
          <w:p w14:paraId="7C5CF14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Мероприятия</w:t>
            </w:r>
          </w:p>
        </w:tc>
        <w:tc>
          <w:tcPr>
            <w:tcW w:w="3260" w:type="dxa"/>
            <w:vMerge w:val="restart"/>
          </w:tcPr>
          <w:p w14:paraId="14A057C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Наименование индикатора</w:t>
            </w:r>
          </w:p>
        </w:tc>
        <w:tc>
          <w:tcPr>
            <w:tcW w:w="5798" w:type="dxa"/>
            <w:gridSpan w:val="5"/>
          </w:tcPr>
          <w:p w14:paraId="66544F3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1 ЭТАП</w:t>
            </w:r>
          </w:p>
        </w:tc>
        <w:tc>
          <w:tcPr>
            <w:tcW w:w="1246" w:type="dxa"/>
            <w:gridSpan w:val="2"/>
          </w:tcPr>
          <w:p w14:paraId="4B70270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 ЭТАП</w:t>
            </w:r>
          </w:p>
        </w:tc>
        <w:tc>
          <w:tcPr>
            <w:tcW w:w="1126" w:type="dxa"/>
          </w:tcPr>
          <w:p w14:paraId="28972CC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3 ЭТАП</w:t>
            </w:r>
          </w:p>
        </w:tc>
      </w:tr>
      <w:tr w:rsidR="00322FDC" w:rsidRPr="00DD06BD" w14:paraId="397529CB" w14:textId="77777777" w:rsidTr="00024F9E">
        <w:trPr>
          <w:gridAfter w:val="2"/>
          <w:wAfter w:w="18" w:type="dxa"/>
          <w:trHeight w:val="166"/>
        </w:trPr>
        <w:tc>
          <w:tcPr>
            <w:tcW w:w="3647" w:type="dxa"/>
            <w:vMerge/>
          </w:tcPr>
          <w:p w14:paraId="04DBEB5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3260" w:type="dxa"/>
            <w:vMerge/>
          </w:tcPr>
          <w:p w14:paraId="03DF016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</w:p>
        </w:tc>
        <w:tc>
          <w:tcPr>
            <w:tcW w:w="1139" w:type="dxa"/>
          </w:tcPr>
          <w:p w14:paraId="1D44AB40" w14:textId="2D7968D4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</w:t>
            </w:r>
            <w:r w:rsidR="00BB14E5">
              <w:rPr>
                <w:bCs/>
                <w:iCs/>
              </w:rPr>
              <w:t>6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256" w:type="dxa"/>
          </w:tcPr>
          <w:p w14:paraId="6E6A74E3" w14:textId="068D4145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</w:t>
            </w:r>
            <w:r w:rsidR="00BB14E5">
              <w:rPr>
                <w:bCs/>
                <w:iCs/>
              </w:rPr>
              <w:t>7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14:paraId="051322FA" w14:textId="4CA77CBC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</w:t>
            </w:r>
            <w:r w:rsidR="00BB14E5">
              <w:rPr>
                <w:bCs/>
                <w:iCs/>
              </w:rPr>
              <w:t>8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134" w:type="dxa"/>
          </w:tcPr>
          <w:p w14:paraId="4A3183B2" w14:textId="6A00995A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202</w:t>
            </w:r>
            <w:r w:rsidR="00BB14E5">
              <w:rPr>
                <w:bCs/>
                <w:iCs/>
              </w:rPr>
              <w:t>9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135" w:type="dxa"/>
          </w:tcPr>
          <w:p w14:paraId="68962A50" w14:textId="2FA16FE8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</w:t>
            </w:r>
            <w:r w:rsidR="00BB14E5">
              <w:rPr>
                <w:bCs/>
                <w:iCs/>
              </w:rPr>
              <w:t>30</w:t>
            </w:r>
            <w:r w:rsidRPr="00DD06BD">
              <w:rPr>
                <w:bCs/>
                <w:iCs/>
              </w:rPr>
              <w:t>г.</w:t>
            </w:r>
          </w:p>
        </w:tc>
        <w:tc>
          <w:tcPr>
            <w:tcW w:w="1246" w:type="dxa"/>
            <w:gridSpan w:val="2"/>
          </w:tcPr>
          <w:p w14:paraId="63E2396B" w14:textId="6424DEBC" w:rsidR="00322FDC" w:rsidRPr="00DD06BD" w:rsidRDefault="00322FDC" w:rsidP="00BB14E5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203</w:t>
            </w:r>
            <w:r w:rsidR="00BB14E5">
              <w:rPr>
                <w:bCs/>
                <w:iCs/>
              </w:rPr>
              <w:t>1</w:t>
            </w:r>
            <w:r w:rsidRPr="00DD06BD">
              <w:rPr>
                <w:bCs/>
                <w:iCs/>
              </w:rPr>
              <w:t>-203</w:t>
            </w:r>
            <w:r w:rsidR="00BB14E5">
              <w:rPr>
                <w:bCs/>
                <w:iCs/>
              </w:rPr>
              <w:t>5</w:t>
            </w:r>
            <w:r w:rsidRPr="00DD06BD">
              <w:rPr>
                <w:bCs/>
                <w:iCs/>
              </w:rPr>
              <w:t>гг.</w:t>
            </w:r>
          </w:p>
        </w:tc>
        <w:tc>
          <w:tcPr>
            <w:tcW w:w="1126" w:type="dxa"/>
          </w:tcPr>
          <w:p w14:paraId="78C1AF76" w14:textId="33F7D201" w:rsidR="00322FDC" w:rsidRPr="00DD06BD" w:rsidRDefault="00322FDC" w:rsidP="00572BE1">
            <w:pPr>
              <w:pStyle w:val="Default"/>
              <w:widowControl w:val="0"/>
              <w:jc w:val="center"/>
            </w:pPr>
            <w:r w:rsidRPr="00DD06BD">
              <w:rPr>
                <w:bCs/>
                <w:iCs/>
              </w:rPr>
              <w:t>203</w:t>
            </w:r>
            <w:r w:rsidR="00BB14E5">
              <w:rPr>
                <w:bCs/>
                <w:iCs/>
              </w:rPr>
              <w:t>6</w:t>
            </w:r>
            <w:r w:rsidRPr="00DD06BD">
              <w:rPr>
                <w:bCs/>
                <w:iCs/>
              </w:rPr>
              <w:t>-204</w:t>
            </w:r>
            <w:r w:rsidR="00572BE1">
              <w:rPr>
                <w:bCs/>
                <w:iCs/>
              </w:rPr>
              <w:t>0</w:t>
            </w:r>
            <w:r w:rsidRPr="00DD06BD">
              <w:rPr>
                <w:bCs/>
                <w:iCs/>
              </w:rPr>
              <w:t>гг.</w:t>
            </w:r>
          </w:p>
        </w:tc>
      </w:tr>
      <w:tr w:rsidR="00322FDC" w:rsidRPr="00DD06BD" w14:paraId="5B01A0B4" w14:textId="77777777" w:rsidTr="00024F9E">
        <w:trPr>
          <w:gridAfter w:val="2"/>
          <w:wAfter w:w="18" w:type="dxa"/>
          <w:trHeight w:val="220"/>
        </w:trPr>
        <w:tc>
          <w:tcPr>
            <w:tcW w:w="3647" w:type="dxa"/>
            <w:vMerge w:val="restart"/>
          </w:tcPr>
          <w:p w14:paraId="5ED12830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транспортной инфраструктуры по видам транспорта </w:t>
            </w:r>
          </w:p>
        </w:tc>
        <w:tc>
          <w:tcPr>
            <w:tcW w:w="3260" w:type="dxa"/>
          </w:tcPr>
          <w:p w14:paraId="18FF924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грузовые причалы местного значения </w:t>
            </w:r>
          </w:p>
        </w:tc>
        <w:tc>
          <w:tcPr>
            <w:tcW w:w="1139" w:type="dxa"/>
          </w:tcPr>
          <w:p w14:paraId="1F9C7E2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51A03A0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0ADF815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3B722CD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26300BF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1C47582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780E633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4A91FFAE" w14:textId="77777777" w:rsidTr="00024F9E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14:paraId="687F0450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6BD5529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пристани причалы местного значения </w:t>
            </w:r>
          </w:p>
        </w:tc>
        <w:tc>
          <w:tcPr>
            <w:tcW w:w="1139" w:type="dxa"/>
          </w:tcPr>
          <w:p w14:paraId="71CF644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3C4682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77F84E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0BF9570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778D965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0DCC804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796248D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3EEE542" w14:textId="77777777" w:rsidTr="00024F9E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14:paraId="5E0A9571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57140B15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базы – стоянки маломерного флота местного значения </w:t>
            </w:r>
          </w:p>
        </w:tc>
        <w:tc>
          <w:tcPr>
            <w:tcW w:w="1139" w:type="dxa"/>
          </w:tcPr>
          <w:p w14:paraId="36FA083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3119C27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4445B6E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4185AE4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407CB4A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0B2AA3F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7DDFF60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67D16E2B" w14:textId="77777777" w:rsidTr="00024F9E">
        <w:trPr>
          <w:gridAfter w:val="2"/>
          <w:wAfter w:w="18" w:type="dxa"/>
          <w:trHeight w:val="266"/>
        </w:trPr>
        <w:tc>
          <w:tcPr>
            <w:tcW w:w="3647" w:type="dxa"/>
            <w:vMerge w:val="restart"/>
          </w:tcPr>
          <w:p w14:paraId="4EDDBFC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транспорта общего пользования, созданию транспортно-пересадочных узлов </w:t>
            </w:r>
          </w:p>
        </w:tc>
        <w:tc>
          <w:tcPr>
            <w:tcW w:w="3260" w:type="dxa"/>
          </w:tcPr>
          <w:p w14:paraId="2C126AD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транспортно-пересадочных узлов </w:t>
            </w:r>
          </w:p>
        </w:tc>
        <w:tc>
          <w:tcPr>
            <w:tcW w:w="1139" w:type="dxa"/>
          </w:tcPr>
          <w:p w14:paraId="599898A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4E246E5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66AA0A9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2465674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6136C9A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0DE30FD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5AE394D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FDB5326" w14:textId="77777777" w:rsidTr="00024F9E">
        <w:trPr>
          <w:gridAfter w:val="2"/>
          <w:wAfter w:w="18" w:type="dxa"/>
          <w:trHeight w:val="71"/>
        </w:trPr>
        <w:tc>
          <w:tcPr>
            <w:tcW w:w="3647" w:type="dxa"/>
            <w:vMerge/>
          </w:tcPr>
          <w:p w14:paraId="687C49B3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03244F5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рейсов автомобильного транспорта в год, ед. </w:t>
            </w:r>
          </w:p>
        </w:tc>
        <w:tc>
          <w:tcPr>
            <w:tcW w:w="1139" w:type="dxa"/>
          </w:tcPr>
          <w:p w14:paraId="2303907F" w14:textId="4D7449AF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272</w:t>
            </w:r>
          </w:p>
        </w:tc>
        <w:tc>
          <w:tcPr>
            <w:tcW w:w="1256" w:type="dxa"/>
          </w:tcPr>
          <w:p w14:paraId="5ACB2936" w14:textId="67A05D2D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272</w:t>
            </w:r>
          </w:p>
        </w:tc>
        <w:tc>
          <w:tcPr>
            <w:tcW w:w="1134" w:type="dxa"/>
          </w:tcPr>
          <w:p w14:paraId="3EF8DBA0" w14:textId="015C68A9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272</w:t>
            </w:r>
          </w:p>
        </w:tc>
        <w:tc>
          <w:tcPr>
            <w:tcW w:w="1134" w:type="dxa"/>
          </w:tcPr>
          <w:p w14:paraId="6C0E6F40" w14:textId="7DED818E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272</w:t>
            </w:r>
          </w:p>
        </w:tc>
        <w:tc>
          <w:tcPr>
            <w:tcW w:w="1135" w:type="dxa"/>
          </w:tcPr>
          <w:p w14:paraId="00CEDA32" w14:textId="01CF42EE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272</w:t>
            </w:r>
          </w:p>
        </w:tc>
        <w:tc>
          <w:tcPr>
            <w:tcW w:w="1246" w:type="dxa"/>
            <w:gridSpan w:val="2"/>
          </w:tcPr>
          <w:p w14:paraId="1A957207" w14:textId="56A68821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1360</w:t>
            </w:r>
          </w:p>
        </w:tc>
        <w:tc>
          <w:tcPr>
            <w:tcW w:w="1126" w:type="dxa"/>
          </w:tcPr>
          <w:p w14:paraId="7244436B" w14:textId="08B138E3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1360</w:t>
            </w:r>
          </w:p>
        </w:tc>
      </w:tr>
      <w:tr w:rsidR="00322FDC" w:rsidRPr="00DD06BD" w14:paraId="75C7F4C8" w14:textId="77777777" w:rsidTr="00024F9E">
        <w:trPr>
          <w:gridAfter w:val="2"/>
          <w:wAfter w:w="18" w:type="dxa"/>
          <w:trHeight w:val="170"/>
        </w:trPr>
        <w:tc>
          <w:tcPr>
            <w:tcW w:w="3647" w:type="dxa"/>
            <w:vMerge/>
          </w:tcPr>
          <w:p w14:paraId="5C11B0FE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2DBFF876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автобусных станций (вместимость пассажирского зала 50 мест) </w:t>
            </w:r>
          </w:p>
        </w:tc>
        <w:tc>
          <w:tcPr>
            <w:tcW w:w="1139" w:type="dxa"/>
          </w:tcPr>
          <w:p w14:paraId="38AB87D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2786BC5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76F5084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314BC3D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42A406F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46" w:type="dxa"/>
            <w:gridSpan w:val="2"/>
          </w:tcPr>
          <w:p w14:paraId="29ABE3A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26" w:type="dxa"/>
          </w:tcPr>
          <w:p w14:paraId="424896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2FA08995" w14:textId="77777777" w:rsidTr="00024F9E">
        <w:trPr>
          <w:gridAfter w:val="1"/>
          <w:wAfter w:w="10" w:type="dxa"/>
          <w:trHeight w:val="261"/>
        </w:trPr>
        <w:tc>
          <w:tcPr>
            <w:tcW w:w="3647" w:type="dxa"/>
            <w:vMerge w:val="restart"/>
          </w:tcPr>
          <w:p w14:paraId="13068961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легкового автомобильного транспорта, включая развитие единого парковочного пространства </w:t>
            </w:r>
          </w:p>
        </w:tc>
        <w:tc>
          <w:tcPr>
            <w:tcW w:w="3260" w:type="dxa"/>
          </w:tcPr>
          <w:p w14:paraId="7CD1174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парковочное пространство, мест </w:t>
            </w:r>
          </w:p>
        </w:tc>
        <w:tc>
          <w:tcPr>
            <w:tcW w:w="1139" w:type="dxa"/>
          </w:tcPr>
          <w:p w14:paraId="7C7775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0DF32139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434E366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2A89540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71693EC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32" w:type="dxa"/>
          </w:tcPr>
          <w:p w14:paraId="6D9A0E8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48" w:type="dxa"/>
            <w:gridSpan w:val="3"/>
          </w:tcPr>
          <w:p w14:paraId="4A2CB17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577ED51" w14:textId="77777777" w:rsidTr="00024F9E">
        <w:trPr>
          <w:trHeight w:val="71"/>
        </w:trPr>
        <w:tc>
          <w:tcPr>
            <w:tcW w:w="3647" w:type="dxa"/>
            <w:vMerge/>
          </w:tcPr>
          <w:p w14:paraId="3CCAD5D2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4C79B81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>количество АЗС</w:t>
            </w:r>
          </w:p>
        </w:tc>
        <w:tc>
          <w:tcPr>
            <w:tcW w:w="1139" w:type="dxa"/>
          </w:tcPr>
          <w:p w14:paraId="7497821F" w14:textId="67250072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256" w:type="dxa"/>
          </w:tcPr>
          <w:p w14:paraId="7367DB91" w14:textId="3806AE0A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725F30B3" w14:textId="4BE441C9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48DC39F0" w14:textId="76F2C661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135" w:type="dxa"/>
          </w:tcPr>
          <w:p w14:paraId="43A79038" w14:textId="64BBC1BF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232" w:type="dxa"/>
          </w:tcPr>
          <w:p w14:paraId="0E547AA1" w14:textId="55A7D95F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158" w:type="dxa"/>
            <w:gridSpan w:val="4"/>
          </w:tcPr>
          <w:p w14:paraId="59F13480" w14:textId="0B6D564B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</w:tr>
      <w:tr w:rsidR="00322FDC" w:rsidRPr="00DD06BD" w14:paraId="026D549B" w14:textId="77777777" w:rsidTr="00024F9E">
        <w:trPr>
          <w:trHeight w:val="261"/>
        </w:trPr>
        <w:tc>
          <w:tcPr>
            <w:tcW w:w="3647" w:type="dxa"/>
          </w:tcPr>
          <w:p w14:paraId="34D7F59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для грузового транспорта, транспортных средств коммунальных и дорожных служб; </w:t>
            </w:r>
          </w:p>
        </w:tc>
        <w:tc>
          <w:tcPr>
            <w:tcW w:w="3260" w:type="dxa"/>
          </w:tcPr>
          <w:p w14:paraId="5BF5B8C2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мест стоянок большегрузного транспорта </w:t>
            </w:r>
          </w:p>
        </w:tc>
        <w:tc>
          <w:tcPr>
            <w:tcW w:w="1139" w:type="dxa"/>
          </w:tcPr>
          <w:p w14:paraId="7CBDE3EF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56" w:type="dxa"/>
          </w:tcPr>
          <w:p w14:paraId="1BDE328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36450B5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11D08EC1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0901318C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32" w:type="dxa"/>
          </w:tcPr>
          <w:p w14:paraId="0DD67A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58" w:type="dxa"/>
            <w:gridSpan w:val="4"/>
          </w:tcPr>
          <w:p w14:paraId="7826C55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1A057855" w14:textId="77777777" w:rsidTr="00024F9E">
        <w:trPr>
          <w:trHeight w:val="167"/>
        </w:trPr>
        <w:tc>
          <w:tcPr>
            <w:tcW w:w="3647" w:type="dxa"/>
          </w:tcPr>
          <w:p w14:paraId="37536233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инфраструктуры пешеходного и велосипедного передвижения </w:t>
            </w:r>
          </w:p>
        </w:tc>
        <w:tc>
          <w:tcPr>
            <w:tcW w:w="3260" w:type="dxa"/>
          </w:tcPr>
          <w:p w14:paraId="14EB1899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протяженность тротуаров, соответствующих нормативным показателям (м) </w:t>
            </w:r>
          </w:p>
        </w:tc>
        <w:tc>
          <w:tcPr>
            <w:tcW w:w="1139" w:type="dxa"/>
          </w:tcPr>
          <w:p w14:paraId="1A1B5670" w14:textId="59AE3ACB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195</w:t>
            </w:r>
            <w:r w:rsidR="00482D58" w:rsidRPr="00482D58">
              <w:t>0</w:t>
            </w:r>
          </w:p>
        </w:tc>
        <w:tc>
          <w:tcPr>
            <w:tcW w:w="1256" w:type="dxa"/>
          </w:tcPr>
          <w:p w14:paraId="25CFCAA6" w14:textId="39014CC8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195</w:t>
            </w:r>
            <w:r w:rsidR="00482D58" w:rsidRPr="00482D58">
              <w:t>0</w:t>
            </w:r>
          </w:p>
        </w:tc>
        <w:tc>
          <w:tcPr>
            <w:tcW w:w="1134" w:type="dxa"/>
          </w:tcPr>
          <w:p w14:paraId="2F9E127B" w14:textId="40680AE5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195</w:t>
            </w:r>
            <w:r w:rsidR="00482D58" w:rsidRPr="00482D58">
              <w:t>0</w:t>
            </w:r>
          </w:p>
        </w:tc>
        <w:tc>
          <w:tcPr>
            <w:tcW w:w="1134" w:type="dxa"/>
          </w:tcPr>
          <w:p w14:paraId="5E37B9CB" w14:textId="521A9ACA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195</w:t>
            </w:r>
            <w:r w:rsidR="00482D58" w:rsidRPr="00482D58">
              <w:t>0</w:t>
            </w:r>
          </w:p>
        </w:tc>
        <w:tc>
          <w:tcPr>
            <w:tcW w:w="1135" w:type="dxa"/>
          </w:tcPr>
          <w:p w14:paraId="1ADF9B08" w14:textId="606A4F54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195</w:t>
            </w:r>
            <w:r w:rsidR="00482D58" w:rsidRPr="00482D58">
              <w:t>0</w:t>
            </w:r>
          </w:p>
        </w:tc>
        <w:tc>
          <w:tcPr>
            <w:tcW w:w="1232" w:type="dxa"/>
          </w:tcPr>
          <w:p w14:paraId="0F4B462B" w14:textId="5A5BB063" w:rsidR="00322FDC" w:rsidRPr="00482D58" w:rsidRDefault="00572BE1" w:rsidP="001A6C4D">
            <w:pPr>
              <w:pStyle w:val="Default"/>
              <w:widowControl w:val="0"/>
              <w:jc w:val="center"/>
            </w:pPr>
            <w:r>
              <w:t>195</w:t>
            </w:r>
            <w:r w:rsidR="00482D58" w:rsidRPr="00482D58">
              <w:t>0</w:t>
            </w:r>
          </w:p>
        </w:tc>
        <w:tc>
          <w:tcPr>
            <w:tcW w:w="1158" w:type="dxa"/>
            <w:gridSpan w:val="4"/>
          </w:tcPr>
          <w:p w14:paraId="55CFA54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8E75110" w14:textId="77777777" w:rsidTr="00024F9E">
        <w:trPr>
          <w:trHeight w:val="167"/>
        </w:trPr>
        <w:tc>
          <w:tcPr>
            <w:tcW w:w="3647" w:type="dxa"/>
          </w:tcPr>
          <w:p w14:paraId="5EE603EF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Мероприятия по развитию сети дорог поселения </w:t>
            </w:r>
          </w:p>
        </w:tc>
        <w:tc>
          <w:tcPr>
            <w:tcW w:w="3260" w:type="dxa"/>
          </w:tcPr>
          <w:p w14:paraId="3931C45D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развитие улично-дорожной сети, км </w:t>
            </w:r>
          </w:p>
        </w:tc>
        <w:tc>
          <w:tcPr>
            <w:tcW w:w="1139" w:type="dxa"/>
          </w:tcPr>
          <w:p w14:paraId="4546E3C6" w14:textId="54FE7FB5" w:rsidR="00322FDC" w:rsidRPr="00DD06BD" w:rsidRDefault="00572BE1" w:rsidP="00572BE1">
            <w:pPr>
              <w:pStyle w:val="Default"/>
              <w:widowControl w:val="0"/>
              <w:jc w:val="center"/>
            </w:pPr>
            <w:r>
              <w:t>31,017</w:t>
            </w:r>
          </w:p>
        </w:tc>
        <w:tc>
          <w:tcPr>
            <w:tcW w:w="1256" w:type="dxa"/>
          </w:tcPr>
          <w:p w14:paraId="4B9D016A" w14:textId="6EF44FEF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31,017</w:t>
            </w:r>
          </w:p>
        </w:tc>
        <w:tc>
          <w:tcPr>
            <w:tcW w:w="1134" w:type="dxa"/>
          </w:tcPr>
          <w:p w14:paraId="614C1B38" w14:textId="0AB0A125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31,017</w:t>
            </w:r>
          </w:p>
        </w:tc>
        <w:tc>
          <w:tcPr>
            <w:tcW w:w="1134" w:type="dxa"/>
          </w:tcPr>
          <w:p w14:paraId="3FBD19C5" w14:textId="0FA442A7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31,017</w:t>
            </w:r>
          </w:p>
        </w:tc>
        <w:tc>
          <w:tcPr>
            <w:tcW w:w="1135" w:type="dxa"/>
          </w:tcPr>
          <w:p w14:paraId="54928005" w14:textId="5AE9CE90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31,017</w:t>
            </w:r>
          </w:p>
        </w:tc>
        <w:tc>
          <w:tcPr>
            <w:tcW w:w="1232" w:type="dxa"/>
          </w:tcPr>
          <w:p w14:paraId="13461769" w14:textId="447D133C" w:rsidR="00322FDC" w:rsidRPr="00DD06BD" w:rsidRDefault="00572BE1" w:rsidP="001A6C4D">
            <w:pPr>
              <w:pStyle w:val="Default"/>
              <w:widowControl w:val="0"/>
              <w:jc w:val="center"/>
            </w:pPr>
            <w:r>
              <w:t>31,017</w:t>
            </w:r>
          </w:p>
        </w:tc>
        <w:tc>
          <w:tcPr>
            <w:tcW w:w="1158" w:type="dxa"/>
            <w:gridSpan w:val="4"/>
          </w:tcPr>
          <w:p w14:paraId="02FCD796" w14:textId="2D7AAD09" w:rsidR="00322FDC" w:rsidRPr="00DD06BD" w:rsidRDefault="00057E50" w:rsidP="001A6C4D">
            <w:pPr>
              <w:pStyle w:val="Default"/>
              <w:widowControl w:val="0"/>
              <w:jc w:val="center"/>
            </w:pPr>
            <w:r>
              <w:t>53,267</w:t>
            </w:r>
          </w:p>
        </w:tc>
      </w:tr>
      <w:tr w:rsidR="00322FDC" w:rsidRPr="00DD06BD" w14:paraId="1A14C128" w14:textId="77777777" w:rsidTr="00024F9E">
        <w:trPr>
          <w:trHeight w:val="546"/>
        </w:trPr>
        <w:tc>
          <w:tcPr>
            <w:tcW w:w="3647" w:type="dxa"/>
            <w:vMerge w:val="restart"/>
          </w:tcPr>
          <w:p w14:paraId="1D1D95C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lastRenderedPageBreak/>
              <w:t xml:space="preserve"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 </w:t>
            </w:r>
          </w:p>
        </w:tc>
        <w:tc>
          <w:tcPr>
            <w:tcW w:w="3260" w:type="dxa"/>
          </w:tcPr>
          <w:p w14:paraId="1308B2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число зарегистрированных ДТП </w:t>
            </w:r>
          </w:p>
        </w:tc>
        <w:tc>
          <w:tcPr>
            <w:tcW w:w="1139" w:type="dxa"/>
          </w:tcPr>
          <w:p w14:paraId="4FBFB6A4" w14:textId="5542908D" w:rsidR="00322FDC" w:rsidRPr="00DD06BD" w:rsidRDefault="00BB14E5" w:rsidP="001A6C4D">
            <w:pPr>
              <w:pStyle w:val="Default"/>
              <w:widowControl w:val="0"/>
              <w:jc w:val="center"/>
            </w:pPr>
            <w:r>
              <w:t>0</w:t>
            </w:r>
          </w:p>
        </w:tc>
        <w:tc>
          <w:tcPr>
            <w:tcW w:w="1256" w:type="dxa"/>
          </w:tcPr>
          <w:p w14:paraId="08CE8175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75490AB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4" w:type="dxa"/>
          </w:tcPr>
          <w:p w14:paraId="0E2DFF6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35" w:type="dxa"/>
          </w:tcPr>
          <w:p w14:paraId="15ACE1BA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232" w:type="dxa"/>
          </w:tcPr>
          <w:p w14:paraId="245C49F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  <w:tc>
          <w:tcPr>
            <w:tcW w:w="1158" w:type="dxa"/>
            <w:gridSpan w:val="4"/>
          </w:tcPr>
          <w:p w14:paraId="038ED883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0</w:t>
            </w:r>
          </w:p>
        </w:tc>
      </w:tr>
      <w:tr w:rsidR="00322FDC" w:rsidRPr="00DD06BD" w14:paraId="3DEA2CD9" w14:textId="77777777" w:rsidTr="00024F9E">
        <w:trPr>
          <w:trHeight w:val="71"/>
        </w:trPr>
        <w:tc>
          <w:tcPr>
            <w:tcW w:w="3647" w:type="dxa"/>
            <w:vMerge/>
          </w:tcPr>
          <w:p w14:paraId="2942CB6A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0282579C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светофорных объектов на УДС, шт. </w:t>
            </w:r>
          </w:p>
        </w:tc>
        <w:tc>
          <w:tcPr>
            <w:tcW w:w="1139" w:type="dxa"/>
          </w:tcPr>
          <w:p w14:paraId="5D67B4B1" w14:textId="39793280" w:rsidR="00322FDC" w:rsidRPr="00DD06BD" w:rsidRDefault="00057E50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1256" w:type="dxa"/>
          </w:tcPr>
          <w:p w14:paraId="6E8BCCE8" w14:textId="1D137B65" w:rsidR="00322FDC" w:rsidRPr="00DD06BD" w:rsidRDefault="00057E50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440D2A0" w14:textId="131F7C80" w:rsidR="00322FDC" w:rsidRPr="00DD06BD" w:rsidRDefault="00057E50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45DCFECB" w14:textId="78B912BF" w:rsidR="00322FDC" w:rsidRPr="00DD06BD" w:rsidRDefault="00057E50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1135" w:type="dxa"/>
          </w:tcPr>
          <w:p w14:paraId="4A279434" w14:textId="7EF9E8AB" w:rsidR="00322FDC" w:rsidRPr="00DD06BD" w:rsidRDefault="00057E50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1232" w:type="dxa"/>
          </w:tcPr>
          <w:p w14:paraId="6B6D5C4A" w14:textId="0065F2A0" w:rsidR="00322FDC" w:rsidRPr="00DD06BD" w:rsidRDefault="00057E50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  <w:tc>
          <w:tcPr>
            <w:tcW w:w="1158" w:type="dxa"/>
            <w:gridSpan w:val="4"/>
          </w:tcPr>
          <w:p w14:paraId="5D7A7512" w14:textId="09E56B9D" w:rsidR="00322FDC" w:rsidRPr="00DD06BD" w:rsidRDefault="00057E50" w:rsidP="001A6C4D">
            <w:pPr>
              <w:pStyle w:val="Default"/>
              <w:widowControl w:val="0"/>
              <w:jc w:val="center"/>
            </w:pPr>
            <w:r>
              <w:t>2</w:t>
            </w:r>
          </w:p>
        </w:tc>
      </w:tr>
      <w:tr w:rsidR="00322FDC" w:rsidRPr="00DD06BD" w14:paraId="052BE135" w14:textId="77777777" w:rsidTr="00024F9E">
        <w:trPr>
          <w:trHeight w:val="170"/>
        </w:trPr>
        <w:tc>
          <w:tcPr>
            <w:tcW w:w="3647" w:type="dxa"/>
            <w:vMerge/>
          </w:tcPr>
          <w:p w14:paraId="5BC75D98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0A5E651E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нанесенной дорожной разметки, м2 </w:t>
            </w:r>
          </w:p>
        </w:tc>
        <w:tc>
          <w:tcPr>
            <w:tcW w:w="1139" w:type="dxa"/>
          </w:tcPr>
          <w:p w14:paraId="6259DBA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н/д</w:t>
            </w:r>
          </w:p>
        </w:tc>
        <w:tc>
          <w:tcPr>
            <w:tcW w:w="1256" w:type="dxa"/>
          </w:tcPr>
          <w:p w14:paraId="2C4C98DE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119158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0FFD679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77BE91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32" w:type="dxa"/>
          </w:tcPr>
          <w:p w14:paraId="37A9098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8" w:type="dxa"/>
            <w:gridSpan w:val="4"/>
          </w:tcPr>
          <w:p w14:paraId="6ADEECB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5C8343B" w14:textId="77777777" w:rsidTr="00024F9E">
        <w:trPr>
          <w:trHeight w:val="170"/>
        </w:trPr>
        <w:tc>
          <w:tcPr>
            <w:tcW w:w="3647" w:type="dxa"/>
            <w:vMerge/>
          </w:tcPr>
          <w:p w14:paraId="7F6B4EB2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52B6F574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установленных дорожных знаков, ед </w:t>
            </w:r>
          </w:p>
        </w:tc>
        <w:tc>
          <w:tcPr>
            <w:tcW w:w="1139" w:type="dxa"/>
          </w:tcPr>
          <w:p w14:paraId="4FF34778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н/д</w:t>
            </w:r>
          </w:p>
        </w:tc>
        <w:tc>
          <w:tcPr>
            <w:tcW w:w="1256" w:type="dxa"/>
          </w:tcPr>
          <w:p w14:paraId="4309A8C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649BA5A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4" w:type="dxa"/>
          </w:tcPr>
          <w:p w14:paraId="422E60E4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35" w:type="dxa"/>
          </w:tcPr>
          <w:p w14:paraId="0847DC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232" w:type="dxa"/>
          </w:tcPr>
          <w:p w14:paraId="47DA544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  <w:tc>
          <w:tcPr>
            <w:tcW w:w="1158" w:type="dxa"/>
            <w:gridSpan w:val="4"/>
          </w:tcPr>
          <w:p w14:paraId="1DE0026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согласно проекту</w:t>
            </w:r>
          </w:p>
        </w:tc>
      </w:tr>
      <w:tr w:rsidR="00322FDC" w:rsidRPr="00DD06BD" w14:paraId="3B406318" w14:textId="77777777" w:rsidTr="00024F9E">
        <w:trPr>
          <w:trHeight w:val="168"/>
        </w:trPr>
        <w:tc>
          <w:tcPr>
            <w:tcW w:w="3647" w:type="dxa"/>
            <w:vMerge/>
          </w:tcPr>
          <w:p w14:paraId="5C8891F9" w14:textId="77777777" w:rsidR="00322FDC" w:rsidRPr="00DD06BD" w:rsidRDefault="00322FDC" w:rsidP="001A6C4D">
            <w:pPr>
              <w:pStyle w:val="Default"/>
              <w:widowControl w:val="0"/>
            </w:pPr>
          </w:p>
        </w:tc>
        <w:tc>
          <w:tcPr>
            <w:tcW w:w="3260" w:type="dxa"/>
          </w:tcPr>
          <w:p w14:paraId="7E54F5CA" w14:textId="77777777" w:rsidR="00322FDC" w:rsidRPr="00DD06BD" w:rsidRDefault="00322FDC" w:rsidP="001A6C4D">
            <w:pPr>
              <w:pStyle w:val="Default"/>
              <w:widowControl w:val="0"/>
            </w:pPr>
            <w:r w:rsidRPr="00DD06BD">
              <w:t xml:space="preserve">количество установленных дополнительных LED светильников уличного освещения </w:t>
            </w:r>
          </w:p>
        </w:tc>
        <w:tc>
          <w:tcPr>
            <w:tcW w:w="1139" w:type="dxa"/>
          </w:tcPr>
          <w:p w14:paraId="1C663BA6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56" w:type="dxa"/>
          </w:tcPr>
          <w:p w14:paraId="190B0D2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5803327B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4" w:type="dxa"/>
          </w:tcPr>
          <w:p w14:paraId="0DB478D2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35" w:type="dxa"/>
          </w:tcPr>
          <w:p w14:paraId="5F8BC57D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232" w:type="dxa"/>
          </w:tcPr>
          <w:p w14:paraId="102424E7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  <w:tc>
          <w:tcPr>
            <w:tcW w:w="1158" w:type="dxa"/>
            <w:gridSpan w:val="4"/>
          </w:tcPr>
          <w:p w14:paraId="55A87940" w14:textId="77777777" w:rsidR="00322FDC" w:rsidRPr="00DD06BD" w:rsidRDefault="00322FDC" w:rsidP="001A6C4D">
            <w:pPr>
              <w:pStyle w:val="Default"/>
              <w:widowControl w:val="0"/>
              <w:jc w:val="center"/>
            </w:pPr>
            <w:r w:rsidRPr="00DD06BD">
              <w:t>-</w:t>
            </w:r>
          </w:p>
        </w:tc>
      </w:tr>
    </w:tbl>
    <w:p w14:paraId="30265734" w14:textId="77777777" w:rsidR="00322FDC" w:rsidRDefault="00322FDC" w:rsidP="001A6C4D">
      <w:pPr>
        <w:widowControl w:val="0"/>
        <w:jc w:val="center"/>
        <w:rPr>
          <w:b/>
          <w:sz w:val="28"/>
          <w:szCs w:val="28"/>
          <w:lang w:val="en-US"/>
        </w:rPr>
        <w:sectPr w:rsidR="00322FDC" w:rsidSect="00024F9E">
          <w:pgSz w:w="16840" w:h="11907" w:orient="landscape" w:code="9"/>
          <w:pgMar w:top="567" w:right="1134" w:bottom="1418" w:left="1134" w:header="567" w:footer="567" w:gutter="0"/>
          <w:cols w:space="708"/>
          <w:titlePg/>
          <w:docGrid w:linePitch="326"/>
        </w:sectPr>
      </w:pPr>
    </w:p>
    <w:p w14:paraId="49EC244E" w14:textId="2AD620E7" w:rsidR="00322FDC" w:rsidRPr="00B72C0F" w:rsidRDefault="00322FDC" w:rsidP="003C014A">
      <w:pPr>
        <w:widowControl w:val="0"/>
        <w:spacing w:after="100" w:afterAutospacing="1"/>
        <w:jc w:val="center"/>
        <w:rPr>
          <w:b/>
          <w:sz w:val="28"/>
          <w:szCs w:val="28"/>
        </w:rPr>
      </w:pPr>
      <w:r w:rsidRPr="00B72C0F">
        <w:rPr>
          <w:b/>
          <w:sz w:val="28"/>
          <w:szCs w:val="28"/>
          <w:lang w:val="en-US"/>
        </w:rPr>
        <w:lastRenderedPageBreak/>
        <w:t>VIII </w:t>
      </w:r>
      <w:r w:rsidRPr="00B72C0F">
        <w:rPr>
          <w:b/>
          <w:bCs/>
          <w:iCs/>
          <w:sz w:val="28"/>
          <w:szCs w:val="28"/>
        </w:rPr>
        <w:t xml:space="preserve">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  <w:r w:rsidR="00314B91">
        <w:rPr>
          <w:b/>
          <w:bCs/>
          <w:iCs/>
          <w:sz w:val="28"/>
          <w:szCs w:val="28"/>
        </w:rPr>
        <w:t>НОВОШАРАПСКОГО</w:t>
      </w:r>
      <w:r>
        <w:rPr>
          <w:b/>
          <w:bCs/>
          <w:iCs/>
          <w:sz w:val="28"/>
          <w:szCs w:val="28"/>
        </w:rPr>
        <w:t xml:space="preserve"> СЕЛЬСОВЕТА</w:t>
      </w:r>
    </w:p>
    <w:p w14:paraId="0339A9F1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В современных условиях для эффективного управления развитием территории </w:t>
      </w:r>
      <w:r>
        <w:rPr>
          <w:sz w:val="28"/>
          <w:szCs w:val="28"/>
        </w:rPr>
        <w:t>поселения</w:t>
      </w:r>
      <w:r w:rsidRPr="00B72C0F">
        <w:rPr>
          <w:sz w:val="28"/>
          <w:szCs w:val="28"/>
        </w:rPr>
        <w:t xml:space="preserve">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 </w:t>
      </w:r>
    </w:p>
    <w:p w14:paraId="563941B7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 </w:t>
      </w:r>
    </w:p>
    <w:p w14:paraId="6D9AE80A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В соответствии со статьей 26 Градостроительного кодекса РФ, реализация генерального плана городского округа или поселения осуществляется путем выполнения мероприятий, которые предусмотрены, в том числе программами комплексного развития транспортной инфраструктуры муниципальных образований. </w:t>
      </w:r>
    </w:p>
    <w:p w14:paraId="6AC4C150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Программа комплексного развития транспортной инфраструктуры поселения </w:t>
      </w:r>
      <w:r>
        <w:rPr>
          <w:sz w:val="28"/>
          <w:szCs w:val="28"/>
        </w:rPr>
        <w:t xml:space="preserve">– </w:t>
      </w:r>
      <w:r w:rsidRPr="002C3DDC">
        <w:rPr>
          <w:sz w:val="28"/>
          <w:szCs w:val="28"/>
        </w:rPr>
        <w:t>документ, устанавливающий перечень мероприятий (инвестиционных</w:t>
      </w:r>
      <w:r>
        <w:rPr>
          <w:sz w:val="28"/>
          <w:szCs w:val="28"/>
        </w:rPr>
        <w:t xml:space="preserve"> пр</w:t>
      </w:r>
      <w:r w:rsidRPr="00B72C0F">
        <w:rPr>
          <w:sz w:val="28"/>
          <w:szCs w:val="28"/>
        </w:rPr>
        <w:t>оектов) по проектированию, строительству, реконструкции объектов транспортной инфраструктуры поселения, которые предусмотрены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</w:t>
      </w:r>
      <w:r>
        <w:rPr>
          <w:sz w:val="28"/>
          <w:szCs w:val="28"/>
        </w:rPr>
        <w:t>-</w:t>
      </w:r>
      <w:r w:rsidRPr="00B72C0F">
        <w:rPr>
          <w:sz w:val="28"/>
          <w:szCs w:val="28"/>
        </w:rPr>
        <w:t>экономического развития муниципального образования</w:t>
      </w:r>
      <w:r>
        <w:rPr>
          <w:sz w:val="28"/>
          <w:szCs w:val="28"/>
        </w:rPr>
        <w:t>,</w:t>
      </w:r>
      <w:r w:rsidRPr="00B72C0F">
        <w:rPr>
          <w:sz w:val="28"/>
          <w:szCs w:val="28"/>
        </w:rPr>
        <w:t xml:space="preserve"> планом и программой комплексного социально-экономического развития поселения, городского округа,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транспортной инфраструктуры. </w:t>
      </w:r>
    </w:p>
    <w:p w14:paraId="193919AB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>Положения Градостроительного кодекса Р</w:t>
      </w:r>
      <w:r>
        <w:rPr>
          <w:sz w:val="28"/>
          <w:szCs w:val="28"/>
        </w:rPr>
        <w:t xml:space="preserve">оссийской </w:t>
      </w:r>
      <w:r w:rsidRPr="00B72C0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B72C0F">
        <w:rPr>
          <w:sz w:val="28"/>
          <w:szCs w:val="28"/>
        </w:rPr>
        <w:t xml:space="preserve"> и существование отдельных </w:t>
      </w:r>
      <w:r>
        <w:rPr>
          <w:sz w:val="28"/>
          <w:szCs w:val="28"/>
        </w:rPr>
        <w:t>т</w:t>
      </w:r>
      <w:r w:rsidRPr="00B72C0F">
        <w:rPr>
          <w:sz w:val="28"/>
          <w:szCs w:val="28"/>
        </w:rPr>
        <w:t xml:space="preserve">ребований указывает на то, что программа комплексного развития транспортной инфраструктуры по своему статусу не идентична программе, предусматривающей мероприятия по созданию объектов местного значения в сфере транспортной инфраструктуры. </w:t>
      </w:r>
    </w:p>
    <w:p w14:paraId="3E9A757C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Программа комплексного развития транспортной инфраструктуры – это важный документ планирования обеспечивающий систематизацию всех мероприятий по проектированию, строительству, реконструкции объектов транспортной инфраструктуры различных видов. </w:t>
      </w:r>
    </w:p>
    <w:p w14:paraId="4699F102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lastRenderedPageBreak/>
        <w:t>Основными направления</w:t>
      </w:r>
      <w:r>
        <w:rPr>
          <w:sz w:val="28"/>
          <w:szCs w:val="28"/>
        </w:rPr>
        <w:t>ми совершенствования нормативно-</w:t>
      </w:r>
      <w:r w:rsidRPr="00B72C0F">
        <w:rPr>
          <w:sz w:val="28"/>
          <w:szCs w:val="28"/>
        </w:rPr>
        <w:t xml:space="preserve">правовой базы, необходимой для функционирования и развития транспортной инфраструктуры поселения являются: </w:t>
      </w:r>
    </w:p>
    <w:p w14:paraId="1ABFC733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применение экономических мер, стимулирующих инвестиции в объекты транспортной инфраструктуры; </w:t>
      </w:r>
    </w:p>
    <w:p w14:paraId="4A49B177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координация мероприятии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 </w:t>
      </w:r>
    </w:p>
    <w:p w14:paraId="0829F614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 </w:t>
      </w:r>
    </w:p>
    <w:p w14:paraId="4CD21A8E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 </w:t>
      </w:r>
    </w:p>
    <w:p w14:paraId="3351A9C1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 </w:t>
      </w:r>
    </w:p>
    <w:p w14:paraId="5EEA27BB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Для создания эффективной конкурентоспособной транспортной системы необходимы 3 основные составляющие: </w:t>
      </w:r>
    </w:p>
    <w:p w14:paraId="580309DF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конкурентоспособные высококачественные транспортные услуги; </w:t>
      </w:r>
    </w:p>
    <w:p w14:paraId="079EA128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 </w:t>
      </w:r>
    </w:p>
    <w:p w14:paraId="6B9939A5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– создание условий для превышения уровня предложения транспортных услуг над спросом. </w:t>
      </w:r>
    </w:p>
    <w:p w14:paraId="70455F08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>Развитие транспорта на территории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Транспортная система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</w:t>
      </w:r>
      <w:r>
        <w:rPr>
          <w:sz w:val="28"/>
          <w:szCs w:val="28"/>
        </w:rPr>
        <w:t xml:space="preserve"> поселения</w:t>
      </w:r>
      <w:r w:rsidRPr="00B72C0F">
        <w:rPr>
          <w:sz w:val="28"/>
          <w:szCs w:val="28"/>
        </w:rPr>
        <w:t xml:space="preserve">, не может быть решено только в рамках полномочий органов местного самоуправления муниципального </w:t>
      </w:r>
      <w:r>
        <w:rPr>
          <w:sz w:val="28"/>
          <w:szCs w:val="28"/>
        </w:rPr>
        <w:t>района</w:t>
      </w:r>
      <w:r w:rsidRPr="00B72C0F">
        <w:rPr>
          <w:sz w:val="28"/>
          <w:szCs w:val="28"/>
        </w:rPr>
        <w:t xml:space="preserve">. </w:t>
      </w:r>
    </w:p>
    <w:p w14:paraId="305BABEB" w14:textId="77777777" w:rsidR="00322FDC" w:rsidRPr="00B72C0F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Данные в Программе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 </w:t>
      </w:r>
    </w:p>
    <w:p w14:paraId="1E4684C0" w14:textId="351ACE37" w:rsidR="00DC3AE5" w:rsidRPr="009E6C81" w:rsidRDefault="00322FDC" w:rsidP="001A6C4D">
      <w:pPr>
        <w:widowControl w:val="0"/>
        <w:ind w:firstLine="709"/>
        <w:jc w:val="both"/>
        <w:rPr>
          <w:sz w:val="28"/>
          <w:szCs w:val="28"/>
        </w:rPr>
      </w:pPr>
      <w:r w:rsidRPr="00B72C0F">
        <w:rPr>
          <w:sz w:val="28"/>
          <w:szCs w:val="28"/>
        </w:rPr>
        <w:t xml:space="preserve"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</w:t>
      </w:r>
      <w:r>
        <w:rPr>
          <w:sz w:val="28"/>
          <w:szCs w:val="28"/>
        </w:rPr>
        <w:t>поселения</w:t>
      </w:r>
      <w:r w:rsidRPr="00B72C0F">
        <w:rPr>
          <w:sz w:val="28"/>
          <w:szCs w:val="28"/>
        </w:rPr>
        <w:t>, повышения уровня безопасности движения, доступности и качества оказываемых услуг транспортного комплекса для населения.</w:t>
      </w:r>
    </w:p>
    <w:sectPr w:rsidR="00DC3AE5" w:rsidRPr="009E6C81" w:rsidSect="003C014A">
      <w:pgSz w:w="11906" w:h="16838"/>
      <w:pgMar w:top="1134" w:right="567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9174" w14:textId="77777777" w:rsidR="001531AF" w:rsidRDefault="001531AF" w:rsidP="00DC3AE5">
      <w:r>
        <w:separator/>
      </w:r>
    </w:p>
  </w:endnote>
  <w:endnote w:type="continuationSeparator" w:id="0">
    <w:p w14:paraId="679F556E" w14:textId="77777777" w:rsidR="001531AF" w:rsidRDefault="001531AF" w:rsidP="00DC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71D05" w14:textId="77777777" w:rsidR="001531AF" w:rsidRDefault="001531AF" w:rsidP="00DC3AE5">
      <w:r>
        <w:separator/>
      </w:r>
    </w:p>
  </w:footnote>
  <w:footnote w:type="continuationSeparator" w:id="0">
    <w:p w14:paraId="25DD54A0" w14:textId="77777777" w:rsidR="001531AF" w:rsidRDefault="001531AF" w:rsidP="00DC3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A20B" w14:textId="77777777" w:rsidR="005A0FB9" w:rsidRDefault="005A0FB9" w:rsidP="00024F9E">
    <w:pPr>
      <w:pStyle w:val="afb"/>
      <w:framePr w:wrap="none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end"/>
    </w:r>
  </w:p>
  <w:p w14:paraId="1CE955CB" w14:textId="77777777" w:rsidR="005A0FB9" w:rsidRDefault="005A0FB9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77D2E"/>
    <w:multiLevelType w:val="hybridMultilevel"/>
    <w:tmpl w:val="47F6F690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C2651"/>
    <w:multiLevelType w:val="hybridMultilevel"/>
    <w:tmpl w:val="59C42FE0"/>
    <w:lvl w:ilvl="0" w:tplc="3EC8F4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432C66"/>
    <w:multiLevelType w:val="hybridMultilevel"/>
    <w:tmpl w:val="0530635A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87A65"/>
    <w:multiLevelType w:val="hybridMultilevel"/>
    <w:tmpl w:val="B44C568C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17D56"/>
    <w:multiLevelType w:val="multilevel"/>
    <w:tmpl w:val="B19C3BB2"/>
    <w:lvl w:ilvl="0">
      <w:start w:val="1"/>
      <w:numFmt w:val="decimal"/>
      <w:pStyle w:val="a"/>
      <w:suff w:val="space"/>
      <w:lvlText w:val="Таблица %1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ru-RU"/>
        <w:specVanish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34A439F8"/>
    <w:multiLevelType w:val="hybridMultilevel"/>
    <w:tmpl w:val="2F90FC86"/>
    <w:lvl w:ilvl="0" w:tplc="0D4A3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A0114"/>
    <w:multiLevelType w:val="hybridMultilevel"/>
    <w:tmpl w:val="23806FA2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D0A16"/>
    <w:multiLevelType w:val="hybridMultilevel"/>
    <w:tmpl w:val="2F10EBC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61B18"/>
    <w:multiLevelType w:val="hybridMultilevel"/>
    <w:tmpl w:val="D8280F6A"/>
    <w:lvl w:ilvl="0" w:tplc="F1FCDC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36D237D"/>
    <w:multiLevelType w:val="multilevel"/>
    <w:tmpl w:val="882A4300"/>
    <w:styleLink w:val="11111117"/>
    <w:lvl w:ilvl="0">
      <w:start w:val="1"/>
      <w:numFmt w:val="bullet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1">
    <w:nsid w:val="649F784C"/>
    <w:multiLevelType w:val="hybridMultilevel"/>
    <w:tmpl w:val="B672EBF2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54121"/>
    <w:multiLevelType w:val="hybridMultilevel"/>
    <w:tmpl w:val="C518D9BE"/>
    <w:lvl w:ilvl="0" w:tplc="3EC8F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B0BE7"/>
    <w:multiLevelType w:val="hybridMultilevel"/>
    <w:tmpl w:val="AF447146"/>
    <w:lvl w:ilvl="0" w:tplc="F1FCD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5"/>
  </w:num>
  <w:num w:numId="9">
    <w:abstractNumId w:val="2"/>
  </w:num>
  <w:num w:numId="10">
    <w:abstractNumId w:val="12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E5"/>
    <w:rsid w:val="00024F9E"/>
    <w:rsid w:val="000257AE"/>
    <w:rsid w:val="000446F9"/>
    <w:rsid w:val="00044E5C"/>
    <w:rsid w:val="00057E50"/>
    <w:rsid w:val="00093968"/>
    <w:rsid w:val="000A0AA9"/>
    <w:rsid w:val="000A6010"/>
    <w:rsid w:val="000E2DC9"/>
    <w:rsid w:val="000F0941"/>
    <w:rsid w:val="00113916"/>
    <w:rsid w:val="001366E5"/>
    <w:rsid w:val="001531AF"/>
    <w:rsid w:val="0017561C"/>
    <w:rsid w:val="001808A1"/>
    <w:rsid w:val="0019363F"/>
    <w:rsid w:val="001939A6"/>
    <w:rsid w:val="001A6C4D"/>
    <w:rsid w:val="001C4A74"/>
    <w:rsid w:val="001D2C93"/>
    <w:rsid w:val="001F646D"/>
    <w:rsid w:val="00200232"/>
    <w:rsid w:val="00221486"/>
    <w:rsid w:val="00274ED6"/>
    <w:rsid w:val="002A5407"/>
    <w:rsid w:val="002A70DA"/>
    <w:rsid w:val="002B3137"/>
    <w:rsid w:val="002B3CE4"/>
    <w:rsid w:val="002B75DB"/>
    <w:rsid w:val="002D09AC"/>
    <w:rsid w:val="002D7BF1"/>
    <w:rsid w:val="00314B91"/>
    <w:rsid w:val="00321BC9"/>
    <w:rsid w:val="00322FDC"/>
    <w:rsid w:val="00345C28"/>
    <w:rsid w:val="00372C4E"/>
    <w:rsid w:val="003B1A74"/>
    <w:rsid w:val="003C014A"/>
    <w:rsid w:val="003C4D01"/>
    <w:rsid w:val="003C6585"/>
    <w:rsid w:val="0040267B"/>
    <w:rsid w:val="0041622C"/>
    <w:rsid w:val="00456B12"/>
    <w:rsid w:val="00462242"/>
    <w:rsid w:val="00465D4F"/>
    <w:rsid w:val="00467DEE"/>
    <w:rsid w:val="00482D58"/>
    <w:rsid w:val="00485ADA"/>
    <w:rsid w:val="004A00BA"/>
    <w:rsid w:val="004A162E"/>
    <w:rsid w:val="004B5714"/>
    <w:rsid w:val="004C6A4A"/>
    <w:rsid w:val="00500592"/>
    <w:rsid w:val="0055714E"/>
    <w:rsid w:val="00560DC8"/>
    <w:rsid w:val="00567818"/>
    <w:rsid w:val="00572BE1"/>
    <w:rsid w:val="00576334"/>
    <w:rsid w:val="005A0FB9"/>
    <w:rsid w:val="005C1CB4"/>
    <w:rsid w:val="0062460C"/>
    <w:rsid w:val="006913BC"/>
    <w:rsid w:val="0069446B"/>
    <w:rsid w:val="006A5CFA"/>
    <w:rsid w:val="006B036E"/>
    <w:rsid w:val="006B180D"/>
    <w:rsid w:val="007027C1"/>
    <w:rsid w:val="0070776F"/>
    <w:rsid w:val="0071236F"/>
    <w:rsid w:val="00731BD8"/>
    <w:rsid w:val="007415CA"/>
    <w:rsid w:val="007639EC"/>
    <w:rsid w:val="00780102"/>
    <w:rsid w:val="00832E0A"/>
    <w:rsid w:val="00844617"/>
    <w:rsid w:val="00892EFA"/>
    <w:rsid w:val="008B0EC6"/>
    <w:rsid w:val="008B615A"/>
    <w:rsid w:val="008F006F"/>
    <w:rsid w:val="00912184"/>
    <w:rsid w:val="00935631"/>
    <w:rsid w:val="0096451A"/>
    <w:rsid w:val="00995C46"/>
    <w:rsid w:val="009A36DA"/>
    <w:rsid w:val="009B0321"/>
    <w:rsid w:val="009C1DE2"/>
    <w:rsid w:val="009C5D9C"/>
    <w:rsid w:val="009C7743"/>
    <w:rsid w:val="009D07EB"/>
    <w:rsid w:val="009D0AC1"/>
    <w:rsid w:val="009E0A12"/>
    <w:rsid w:val="009E2716"/>
    <w:rsid w:val="009E6C81"/>
    <w:rsid w:val="009F0487"/>
    <w:rsid w:val="00A20893"/>
    <w:rsid w:val="00A34EA3"/>
    <w:rsid w:val="00A42D5E"/>
    <w:rsid w:val="00A63869"/>
    <w:rsid w:val="00A852C5"/>
    <w:rsid w:val="00A92244"/>
    <w:rsid w:val="00A9499E"/>
    <w:rsid w:val="00A9761E"/>
    <w:rsid w:val="00AE7F5A"/>
    <w:rsid w:val="00AF3DC1"/>
    <w:rsid w:val="00AF44A7"/>
    <w:rsid w:val="00AF78E6"/>
    <w:rsid w:val="00B05C44"/>
    <w:rsid w:val="00B0732B"/>
    <w:rsid w:val="00B122A7"/>
    <w:rsid w:val="00B21CFB"/>
    <w:rsid w:val="00B34E63"/>
    <w:rsid w:val="00B623E4"/>
    <w:rsid w:val="00B8664F"/>
    <w:rsid w:val="00BA40E1"/>
    <w:rsid w:val="00BB14E5"/>
    <w:rsid w:val="00BD272F"/>
    <w:rsid w:val="00BE50F5"/>
    <w:rsid w:val="00C0100D"/>
    <w:rsid w:val="00C228C1"/>
    <w:rsid w:val="00C53F57"/>
    <w:rsid w:val="00C85254"/>
    <w:rsid w:val="00CE3A81"/>
    <w:rsid w:val="00CF7455"/>
    <w:rsid w:val="00DA32E0"/>
    <w:rsid w:val="00DB2BB0"/>
    <w:rsid w:val="00DC3AE5"/>
    <w:rsid w:val="00DD06BD"/>
    <w:rsid w:val="00DE1374"/>
    <w:rsid w:val="00DF05D5"/>
    <w:rsid w:val="00E1015E"/>
    <w:rsid w:val="00E2796E"/>
    <w:rsid w:val="00E330D6"/>
    <w:rsid w:val="00E704A7"/>
    <w:rsid w:val="00E91D13"/>
    <w:rsid w:val="00EA2688"/>
    <w:rsid w:val="00EB3E70"/>
    <w:rsid w:val="00EF744B"/>
    <w:rsid w:val="00F06F1C"/>
    <w:rsid w:val="00F41914"/>
    <w:rsid w:val="00F44103"/>
    <w:rsid w:val="00F47EA0"/>
    <w:rsid w:val="00F612FA"/>
    <w:rsid w:val="00F61326"/>
    <w:rsid w:val="00F907DE"/>
    <w:rsid w:val="00FB5851"/>
    <w:rsid w:val="00FE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5D8532"/>
  <w15:chartTrackingRefBased/>
  <w15:docId w15:val="{F0F34471-470E-49B1-92CA-ED96F5AC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624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2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1"/>
    <w:next w:val="a1"/>
    <w:link w:val="30"/>
    <w:qFormat/>
    <w:rsid w:val="00DC3AE5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C3AE5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0"/>
    <w:next w:val="6"/>
    <w:link w:val="50"/>
    <w:qFormat/>
    <w:rsid w:val="00DC3AE5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0"/>
    <w:next w:val="a0"/>
    <w:link w:val="60"/>
    <w:qFormat/>
    <w:rsid w:val="00DC3AE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link w:val="3"/>
    <w:rsid w:val="00DC3AE5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2"/>
    <w:link w:val="4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DC3AE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DC3AE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C3AE5"/>
  </w:style>
  <w:style w:type="character" w:customStyle="1" w:styleId="WW8Num1z1">
    <w:name w:val="WW8Num1z1"/>
    <w:rsid w:val="00DC3AE5"/>
  </w:style>
  <w:style w:type="character" w:customStyle="1" w:styleId="WW8Num1z2">
    <w:name w:val="WW8Num1z2"/>
    <w:rsid w:val="00DC3AE5"/>
  </w:style>
  <w:style w:type="character" w:customStyle="1" w:styleId="WW8Num1z3">
    <w:name w:val="WW8Num1z3"/>
    <w:rsid w:val="00DC3AE5"/>
  </w:style>
  <w:style w:type="character" w:customStyle="1" w:styleId="WW8Num1z4">
    <w:name w:val="WW8Num1z4"/>
    <w:rsid w:val="00DC3AE5"/>
  </w:style>
  <w:style w:type="character" w:customStyle="1" w:styleId="WW8Num1z5">
    <w:name w:val="WW8Num1z5"/>
    <w:rsid w:val="00DC3AE5"/>
  </w:style>
  <w:style w:type="character" w:customStyle="1" w:styleId="WW8Num1z6">
    <w:name w:val="WW8Num1z6"/>
    <w:rsid w:val="00DC3AE5"/>
  </w:style>
  <w:style w:type="character" w:customStyle="1" w:styleId="WW8Num1z7">
    <w:name w:val="WW8Num1z7"/>
    <w:rsid w:val="00DC3AE5"/>
  </w:style>
  <w:style w:type="character" w:customStyle="1" w:styleId="WW8Num1z8">
    <w:name w:val="WW8Num1z8"/>
    <w:rsid w:val="00DC3AE5"/>
  </w:style>
  <w:style w:type="character" w:customStyle="1" w:styleId="WW8Num2z0">
    <w:name w:val="WW8Num2z0"/>
    <w:rsid w:val="00DC3AE5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C3AE5"/>
  </w:style>
  <w:style w:type="character" w:customStyle="1" w:styleId="WW8Num2z2">
    <w:name w:val="WW8Num2z2"/>
    <w:rsid w:val="00DC3AE5"/>
  </w:style>
  <w:style w:type="character" w:customStyle="1" w:styleId="WW8Num2z3">
    <w:name w:val="WW8Num2z3"/>
    <w:rsid w:val="00DC3AE5"/>
  </w:style>
  <w:style w:type="character" w:customStyle="1" w:styleId="WW8Num2z4">
    <w:name w:val="WW8Num2z4"/>
    <w:rsid w:val="00DC3AE5"/>
  </w:style>
  <w:style w:type="character" w:customStyle="1" w:styleId="WW8Num2z5">
    <w:name w:val="WW8Num2z5"/>
    <w:rsid w:val="00DC3AE5"/>
  </w:style>
  <w:style w:type="character" w:customStyle="1" w:styleId="WW8Num2z6">
    <w:name w:val="WW8Num2z6"/>
    <w:rsid w:val="00DC3AE5"/>
  </w:style>
  <w:style w:type="character" w:customStyle="1" w:styleId="WW8Num2z7">
    <w:name w:val="WW8Num2z7"/>
    <w:rsid w:val="00DC3AE5"/>
  </w:style>
  <w:style w:type="character" w:customStyle="1" w:styleId="WW8Num2z8">
    <w:name w:val="WW8Num2z8"/>
    <w:rsid w:val="00DC3AE5"/>
  </w:style>
  <w:style w:type="character" w:customStyle="1" w:styleId="WW8Num3z0">
    <w:name w:val="WW8Num3z0"/>
    <w:rsid w:val="00DC3AE5"/>
    <w:rPr>
      <w:rFonts w:hint="default"/>
    </w:rPr>
  </w:style>
  <w:style w:type="character" w:customStyle="1" w:styleId="WW8Num3z1">
    <w:name w:val="WW8Num3z1"/>
    <w:rsid w:val="00DC3AE5"/>
  </w:style>
  <w:style w:type="character" w:customStyle="1" w:styleId="WW8Num3z2">
    <w:name w:val="WW8Num3z2"/>
    <w:rsid w:val="00DC3AE5"/>
  </w:style>
  <w:style w:type="character" w:customStyle="1" w:styleId="WW8Num3z3">
    <w:name w:val="WW8Num3z3"/>
    <w:rsid w:val="00DC3AE5"/>
  </w:style>
  <w:style w:type="character" w:customStyle="1" w:styleId="WW8Num3z4">
    <w:name w:val="WW8Num3z4"/>
    <w:rsid w:val="00DC3AE5"/>
  </w:style>
  <w:style w:type="character" w:customStyle="1" w:styleId="WW8Num3z5">
    <w:name w:val="WW8Num3z5"/>
    <w:rsid w:val="00DC3AE5"/>
  </w:style>
  <w:style w:type="character" w:customStyle="1" w:styleId="WW8Num3z6">
    <w:name w:val="WW8Num3z6"/>
    <w:rsid w:val="00DC3AE5"/>
  </w:style>
  <w:style w:type="character" w:customStyle="1" w:styleId="WW8Num3z7">
    <w:name w:val="WW8Num3z7"/>
    <w:rsid w:val="00DC3AE5"/>
  </w:style>
  <w:style w:type="character" w:customStyle="1" w:styleId="WW8Num3z8">
    <w:name w:val="WW8Num3z8"/>
    <w:rsid w:val="00DC3AE5"/>
  </w:style>
  <w:style w:type="character" w:customStyle="1" w:styleId="WW8Num4z0">
    <w:name w:val="WW8Num4z0"/>
    <w:rsid w:val="00DC3AE5"/>
    <w:rPr>
      <w:rFonts w:hint="default"/>
    </w:rPr>
  </w:style>
  <w:style w:type="character" w:customStyle="1" w:styleId="WW8Num5z0">
    <w:name w:val="WW8Num5z0"/>
    <w:rsid w:val="00DC3AE5"/>
    <w:rPr>
      <w:rFonts w:hint="default"/>
    </w:rPr>
  </w:style>
  <w:style w:type="character" w:customStyle="1" w:styleId="12">
    <w:name w:val="Основной шрифт абзаца1"/>
    <w:rsid w:val="00DC3AE5"/>
  </w:style>
  <w:style w:type="character" w:customStyle="1" w:styleId="a5">
    <w:name w:val="Текст выноски Знак"/>
    <w:uiPriority w:val="99"/>
    <w:rsid w:val="00DC3AE5"/>
    <w:rPr>
      <w:rFonts w:ascii="Tahoma" w:hAnsi="Tahoma" w:cs="Tahoma"/>
      <w:sz w:val="16"/>
      <w:szCs w:val="16"/>
    </w:rPr>
  </w:style>
  <w:style w:type="character" w:styleId="a6">
    <w:name w:val="Hyperlink"/>
    <w:rsid w:val="00DC3AE5"/>
    <w:rPr>
      <w:color w:val="0000FF"/>
      <w:u w:val="single"/>
    </w:rPr>
  </w:style>
  <w:style w:type="character" w:customStyle="1" w:styleId="a7">
    <w:name w:val="Гипертекстовая ссылка"/>
    <w:rsid w:val="00DC3AE5"/>
    <w:rPr>
      <w:rFonts w:cs="Times New Roman"/>
      <w:color w:val="106BBE"/>
    </w:rPr>
  </w:style>
  <w:style w:type="character" w:customStyle="1" w:styleId="a8">
    <w:name w:val="Схема документа Знак"/>
    <w:rsid w:val="00DC3AE5"/>
    <w:rPr>
      <w:rFonts w:ascii="Tahoma" w:hAnsi="Tahoma" w:cs="Tahoma"/>
      <w:sz w:val="16"/>
      <w:szCs w:val="16"/>
    </w:rPr>
  </w:style>
  <w:style w:type="character" w:customStyle="1" w:styleId="a9">
    <w:name w:val="Название Знак"/>
    <w:rsid w:val="00DC3AE5"/>
    <w:rPr>
      <w:b/>
      <w:bCs/>
      <w:sz w:val="28"/>
      <w:szCs w:val="24"/>
    </w:rPr>
  </w:style>
  <w:style w:type="character" w:customStyle="1" w:styleId="aa">
    <w:name w:val="Подзаголовок Знак"/>
    <w:rsid w:val="00DC3AE5"/>
    <w:rPr>
      <w:b/>
      <w:sz w:val="28"/>
    </w:rPr>
  </w:style>
  <w:style w:type="character" w:customStyle="1" w:styleId="ab">
    <w:name w:val="Текст сноски Знак"/>
    <w:basedOn w:val="12"/>
    <w:uiPriority w:val="99"/>
    <w:rsid w:val="00DC3AE5"/>
  </w:style>
  <w:style w:type="character" w:customStyle="1" w:styleId="ac">
    <w:name w:val="Символ сноски"/>
    <w:rsid w:val="00DC3AE5"/>
    <w:rPr>
      <w:vertAlign w:val="superscript"/>
    </w:rPr>
  </w:style>
  <w:style w:type="character" w:styleId="ad">
    <w:name w:val="FollowedHyperlink"/>
    <w:rsid w:val="00DC3AE5"/>
    <w:rPr>
      <w:color w:val="800000"/>
      <w:u w:val="single"/>
    </w:rPr>
  </w:style>
  <w:style w:type="paragraph" w:customStyle="1" w:styleId="11">
    <w:name w:val="Заголовок1"/>
    <w:basedOn w:val="a0"/>
    <w:next w:val="a1"/>
    <w:rsid w:val="00DC3AE5"/>
    <w:pPr>
      <w:jc w:val="center"/>
    </w:pPr>
    <w:rPr>
      <w:b/>
      <w:bCs/>
      <w:lang w:val="x-none"/>
    </w:rPr>
  </w:style>
  <w:style w:type="paragraph" w:styleId="a1">
    <w:name w:val="Body Text"/>
    <w:basedOn w:val="a0"/>
    <w:link w:val="ae"/>
    <w:rsid w:val="00DC3AE5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2"/>
    <w:link w:val="a1"/>
    <w:rsid w:val="00DC3A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List"/>
    <w:aliases w:val="List Char,Char Char"/>
    <w:basedOn w:val="a1"/>
    <w:link w:val="af0"/>
    <w:qFormat/>
    <w:rsid w:val="00DC3AE5"/>
    <w:rPr>
      <w:rFonts w:cs="Droid Sans Devanagari"/>
    </w:rPr>
  </w:style>
  <w:style w:type="paragraph" w:styleId="af1">
    <w:name w:val="caption"/>
    <w:aliases w:val="Название объектаТаблица,Название объекта 2,рисунка,Таблица_номер_справа_12,Название объекта Знак1 Знак,Название объекта Знак Знак Знак,Название объекта Знак Знак Знак Знак Знак Знак Знак Знак Знак,Таблица название,Название объекта Знак1"/>
    <w:basedOn w:val="a0"/>
    <w:link w:val="af2"/>
    <w:qFormat/>
    <w:rsid w:val="00DC3AE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0"/>
    <w:rsid w:val="00DC3AE5"/>
    <w:pPr>
      <w:suppressLineNumbers/>
    </w:pPr>
    <w:rPr>
      <w:rFonts w:cs="Droid Sans Devanagari"/>
    </w:rPr>
  </w:style>
  <w:style w:type="paragraph" w:customStyle="1" w:styleId="ConsNonformat">
    <w:name w:val="ConsNonformat"/>
    <w:rsid w:val="00DC3AE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C3AE5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3">
    <w:name w:val="Знак"/>
    <w:basedOn w:val="a0"/>
    <w:rsid w:val="00DC3AE5"/>
    <w:rPr>
      <w:rFonts w:ascii="Verdana" w:hAnsi="Verdana" w:cs="Verdana"/>
      <w:sz w:val="20"/>
      <w:szCs w:val="20"/>
      <w:lang w:val="en-US"/>
    </w:rPr>
  </w:style>
  <w:style w:type="paragraph" w:styleId="af4">
    <w:name w:val="No Spacing"/>
    <w:link w:val="af5"/>
    <w:uiPriority w:val="99"/>
    <w:qFormat/>
    <w:rsid w:val="00DC3AE5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6">
    <w:name w:val="Balloon Text"/>
    <w:basedOn w:val="a0"/>
    <w:link w:val="14"/>
    <w:uiPriority w:val="99"/>
    <w:rsid w:val="00DC3AE5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a2"/>
    <w:link w:val="af6"/>
    <w:rsid w:val="00DC3AE5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C3AE5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0"/>
    <w:rsid w:val="00DC3AE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7">
    <w:name w:val="Знак"/>
    <w:basedOn w:val="a0"/>
    <w:rsid w:val="00DC3AE5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0"/>
    <w:rsid w:val="00DC3AE5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0"/>
    <w:rsid w:val="00DC3AE5"/>
    <w:rPr>
      <w:rFonts w:ascii="Tahoma" w:hAnsi="Tahoma" w:cs="Tahoma"/>
      <w:sz w:val="16"/>
      <w:szCs w:val="16"/>
      <w:lang w:val="x-none"/>
    </w:rPr>
  </w:style>
  <w:style w:type="paragraph" w:customStyle="1" w:styleId="af8">
    <w:name w:val="Текст в заданном формате"/>
    <w:basedOn w:val="a0"/>
    <w:rsid w:val="00DC3AE5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C3AE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9">
    <w:name w:val="Subtitle"/>
    <w:basedOn w:val="a0"/>
    <w:next w:val="a1"/>
    <w:link w:val="17"/>
    <w:qFormat/>
    <w:rsid w:val="00DC3AE5"/>
    <w:pPr>
      <w:jc w:val="center"/>
    </w:pPr>
    <w:rPr>
      <w:b/>
      <w:szCs w:val="20"/>
      <w:lang w:val="x-none"/>
    </w:rPr>
  </w:style>
  <w:style w:type="character" w:customStyle="1" w:styleId="17">
    <w:name w:val="Подзаголовок Знак1"/>
    <w:basedOn w:val="a2"/>
    <w:link w:val="af9"/>
    <w:rsid w:val="00DC3AE5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a">
    <w:name w:val="footnote text"/>
    <w:basedOn w:val="a0"/>
    <w:link w:val="18"/>
    <w:rsid w:val="00DC3AE5"/>
    <w:rPr>
      <w:sz w:val="20"/>
      <w:szCs w:val="20"/>
    </w:rPr>
  </w:style>
  <w:style w:type="character" w:customStyle="1" w:styleId="18">
    <w:name w:val="Текст сноски Знак1"/>
    <w:basedOn w:val="a2"/>
    <w:link w:val="afa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header"/>
    <w:basedOn w:val="a0"/>
    <w:link w:val="afc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2"/>
    <w:link w:val="afb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0"/>
    <w:link w:val="afe"/>
    <w:uiPriority w:val="99"/>
    <w:unhideWhenUsed/>
    <w:rsid w:val="00DC3AE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2"/>
    <w:link w:val="afd"/>
    <w:uiPriority w:val="99"/>
    <w:rsid w:val="00DC3A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age number"/>
    <w:basedOn w:val="a2"/>
    <w:uiPriority w:val="99"/>
    <w:semiHidden/>
    <w:unhideWhenUsed/>
    <w:rsid w:val="00DC3AE5"/>
  </w:style>
  <w:style w:type="character" w:styleId="aff0">
    <w:name w:val="annotation reference"/>
    <w:uiPriority w:val="99"/>
    <w:semiHidden/>
    <w:unhideWhenUsed/>
    <w:rsid w:val="00DC3AE5"/>
    <w:rPr>
      <w:sz w:val="16"/>
      <w:szCs w:val="16"/>
    </w:rPr>
  </w:style>
  <w:style w:type="paragraph" w:styleId="aff1">
    <w:name w:val="annotation text"/>
    <w:basedOn w:val="a0"/>
    <w:link w:val="aff2"/>
    <w:uiPriority w:val="99"/>
    <w:unhideWhenUsed/>
    <w:rsid w:val="00DC3AE5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uiPriority w:val="99"/>
    <w:rsid w:val="00DC3A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C3AE5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C3A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2"/>
    <w:rsid w:val="00DC3AE5"/>
  </w:style>
  <w:style w:type="character" w:styleId="aff5">
    <w:name w:val="footnote reference"/>
    <w:uiPriority w:val="99"/>
    <w:semiHidden/>
    <w:unhideWhenUsed/>
    <w:rsid w:val="00DC3AE5"/>
    <w:rPr>
      <w:vertAlign w:val="superscript"/>
    </w:rPr>
  </w:style>
  <w:style w:type="paragraph" w:styleId="aff6">
    <w:name w:val="Revision"/>
    <w:hidden/>
    <w:uiPriority w:val="99"/>
    <w:semiHidden/>
    <w:rsid w:val="00DC3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Body Text Indent"/>
    <w:basedOn w:val="a0"/>
    <w:link w:val="aff8"/>
    <w:uiPriority w:val="99"/>
    <w:semiHidden/>
    <w:unhideWhenUsed/>
    <w:rsid w:val="00AF78E6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semiHidden/>
    <w:rsid w:val="00AF7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Paragraph"/>
    <w:aliases w:val="обычный"/>
    <w:basedOn w:val="a0"/>
    <w:link w:val="affa"/>
    <w:uiPriority w:val="34"/>
    <w:qFormat/>
    <w:rsid w:val="0062460C"/>
    <w:pPr>
      <w:ind w:left="720"/>
      <w:contextualSpacing/>
    </w:pPr>
  </w:style>
  <w:style w:type="character" w:customStyle="1" w:styleId="10">
    <w:name w:val="Заголовок 1 Знак"/>
    <w:basedOn w:val="a2"/>
    <w:link w:val="1"/>
    <w:uiPriority w:val="9"/>
    <w:rsid w:val="006246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1">
    <w:name w:val="Body Text 2"/>
    <w:basedOn w:val="a0"/>
    <w:link w:val="22"/>
    <w:uiPriority w:val="99"/>
    <w:unhideWhenUsed/>
    <w:rsid w:val="004C6A4A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semiHidden/>
    <w:rsid w:val="004C6A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322FD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table" w:styleId="affb">
    <w:name w:val="Table Grid"/>
    <w:aliases w:val="Table Grid Report,OTR"/>
    <w:basedOn w:val="a3"/>
    <w:uiPriority w:val="39"/>
    <w:rsid w:val="0032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22FDC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2">
    <w:name w:val="Название объекта Знак"/>
    <w:aliases w:val="Название объектаТаблица Знак,Название объекта 2 Знак,рисунка Знак,Таблица_номер_справа_12 Знак,Название объекта Знак1 Знак Знак,Название объекта Знак Знак Знак Знак,Название объекта Знак Знак Знак Знак Знак Знак Знак Знак Знак Знак"/>
    <w:link w:val="af1"/>
    <w:locked/>
    <w:rsid w:val="00322FDC"/>
    <w:rPr>
      <w:rFonts w:ascii="Times New Roman" w:eastAsia="Times New Roman" w:hAnsi="Times New Roman" w:cs="Droid Sans Devanagari"/>
      <w:i/>
      <w:iCs/>
      <w:sz w:val="24"/>
      <w:szCs w:val="24"/>
      <w:lang w:eastAsia="ru-RU"/>
    </w:rPr>
  </w:style>
  <w:style w:type="character" w:customStyle="1" w:styleId="af0">
    <w:name w:val="Список Знак"/>
    <w:aliases w:val="List Char Знак,Char Char Знак"/>
    <w:link w:val="af"/>
    <w:rsid w:val="00322FDC"/>
    <w:rPr>
      <w:rFonts w:ascii="Times New Roman" w:eastAsia="Times New Roman" w:hAnsi="Times New Roman" w:cs="Droid Sans Devanagari"/>
      <w:b/>
      <w:bCs/>
      <w:sz w:val="24"/>
      <w:szCs w:val="24"/>
      <w:lang w:eastAsia="ru-RU"/>
    </w:rPr>
  </w:style>
  <w:style w:type="numbering" w:customStyle="1" w:styleId="11111117">
    <w:name w:val="1 / 1.1 / 1.1.117"/>
    <w:basedOn w:val="a4"/>
    <w:next w:val="111111"/>
    <w:rsid w:val="00322FDC"/>
    <w:pPr>
      <w:numPr>
        <w:numId w:val="7"/>
      </w:numPr>
    </w:pPr>
  </w:style>
  <w:style w:type="numbering" w:styleId="111111">
    <w:name w:val="Outline List 2"/>
    <w:basedOn w:val="a4"/>
    <w:uiPriority w:val="99"/>
    <w:semiHidden/>
    <w:unhideWhenUsed/>
    <w:rsid w:val="00322FDC"/>
  </w:style>
  <w:style w:type="paragraph" w:customStyle="1" w:styleId="a">
    <w:name w:val="Номер таблицы"/>
    <w:basedOn w:val="a0"/>
    <w:qFormat/>
    <w:rsid w:val="00322FDC"/>
    <w:pPr>
      <w:numPr>
        <w:numId w:val="8"/>
      </w:numPr>
      <w:spacing w:line="360" w:lineRule="auto"/>
      <w:ind w:left="360"/>
      <w:jc w:val="right"/>
    </w:pPr>
  </w:style>
  <w:style w:type="character" w:customStyle="1" w:styleId="af5">
    <w:name w:val="Без интервала Знак"/>
    <w:link w:val="af4"/>
    <w:uiPriority w:val="99"/>
    <w:rsid w:val="00322FDC"/>
    <w:rPr>
      <w:rFonts w:ascii="Times New Roman" w:eastAsia="Calibri" w:hAnsi="Times New Roman" w:cs="Times New Roman"/>
      <w:sz w:val="28"/>
      <w:lang w:eastAsia="zh-CN"/>
    </w:rPr>
  </w:style>
  <w:style w:type="paragraph" w:customStyle="1" w:styleId="Default">
    <w:name w:val="Default"/>
    <w:rsid w:val="00322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_Обычный"/>
    <w:basedOn w:val="a0"/>
    <w:link w:val="affd"/>
    <w:qFormat/>
    <w:rsid w:val="00322FDC"/>
    <w:pPr>
      <w:spacing w:before="120" w:after="120" w:line="360" w:lineRule="auto"/>
      <w:contextualSpacing/>
    </w:pPr>
    <w:rPr>
      <w:iCs/>
      <w:sz w:val="26"/>
      <w:szCs w:val="26"/>
    </w:rPr>
  </w:style>
  <w:style w:type="character" w:customStyle="1" w:styleId="affd">
    <w:name w:val="_Обычный Знак"/>
    <w:link w:val="affc"/>
    <w:rsid w:val="00322FDC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customStyle="1" w:styleId="affe">
    <w:name w:val="Обычный текст"/>
    <w:basedOn w:val="a0"/>
    <w:link w:val="afff"/>
    <w:qFormat/>
    <w:rsid w:val="00EB3E70"/>
    <w:pPr>
      <w:ind w:firstLine="709"/>
      <w:jc w:val="both"/>
    </w:pPr>
    <w:rPr>
      <w:lang w:val="en-US" w:eastAsia="ar-SA" w:bidi="en-US"/>
    </w:rPr>
  </w:style>
  <w:style w:type="character" w:customStyle="1" w:styleId="afff">
    <w:name w:val="Обычный текст Знак"/>
    <w:basedOn w:val="a2"/>
    <w:link w:val="affe"/>
    <w:rsid w:val="00EB3E70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fa">
    <w:name w:val="Абзац списка Знак"/>
    <w:aliases w:val="обычный Знак"/>
    <w:link w:val="aff9"/>
    <w:rsid w:val="00964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Мария"/>
    <w:basedOn w:val="a0"/>
    <w:uiPriority w:val="99"/>
    <w:rsid w:val="00044E5C"/>
    <w:pPr>
      <w:spacing w:before="240" w:after="120"/>
      <w:ind w:firstLine="709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Лист1!$H$17</c:f>
              <c:strCache>
                <c:ptCount val="1"/>
                <c:pt idx="0">
                  <c:v>д. Новый Шарап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Лист1!$I$16:$M$16</c:f>
              <c:strCache>
                <c:ptCount val="5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  <c:pt idx="3">
                  <c:v>2018 год</c:v>
                </c:pt>
                <c:pt idx="4">
                  <c:v>2019 год</c:v>
                </c:pt>
              </c:strCache>
            </c:strRef>
          </c:cat>
          <c:val>
            <c:numRef>
              <c:f>Лист1!$I$17:$M$17</c:f>
              <c:numCache>
                <c:formatCode>General</c:formatCode>
                <c:ptCount val="5"/>
                <c:pt idx="0">
                  <c:v>1373</c:v>
                </c:pt>
                <c:pt idx="1">
                  <c:v>1400</c:v>
                </c:pt>
                <c:pt idx="2">
                  <c:v>1400</c:v>
                </c:pt>
                <c:pt idx="3">
                  <c:v>1400</c:v>
                </c:pt>
                <c:pt idx="4">
                  <c:v>1442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7"/>
        <c:overlap val="-43"/>
        <c:axId val="287576912"/>
        <c:axId val="287570928"/>
      </c:barChart>
      <c:catAx>
        <c:axId val="287576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570928"/>
        <c:crosses val="autoZero"/>
        <c:auto val="1"/>
        <c:lblAlgn val="ctr"/>
        <c:lblOffset val="100"/>
        <c:noMultiLvlLbl val="0"/>
      </c:catAx>
      <c:valAx>
        <c:axId val="287570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57691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3059D-1546-44DE-8322-AC13FFEC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43</Pages>
  <Words>12468</Words>
  <Characters>71072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2025-07-03T07:58:00Z</cp:lastPrinted>
  <dcterms:created xsi:type="dcterms:W3CDTF">2025-07-03T08:08:00Z</dcterms:created>
  <dcterms:modified xsi:type="dcterms:W3CDTF">2025-12-17T04:10:00Z</dcterms:modified>
</cp:coreProperties>
</file>