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B1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0606F" w:rsidRDefault="0080606F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733B1" w:rsidRPr="00F6300C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0606F">
        <w:rPr>
          <w:sz w:val="28"/>
          <w:szCs w:val="28"/>
        </w:rPr>
        <w:t>ем</w:t>
      </w:r>
      <w:r w:rsidRPr="00F6300C">
        <w:rPr>
          <w:sz w:val="28"/>
          <w:szCs w:val="28"/>
        </w:rPr>
        <w:t xml:space="preserve"> администрации</w:t>
      </w:r>
    </w:p>
    <w:p w:rsidR="00B733B1" w:rsidRPr="00F6300C" w:rsidRDefault="00B733B1" w:rsidP="00B733B1">
      <w:pPr>
        <w:ind w:left="5954"/>
        <w:jc w:val="center"/>
        <w:rPr>
          <w:sz w:val="28"/>
          <w:szCs w:val="28"/>
        </w:rPr>
      </w:pPr>
      <w:r w:rsidRPr="00F6300C">
        <w:rPr>
          <w:sz w:val="28"/>
          <w:szCs w:val="28"/>
        </w:rPr>
        <w:t>Ордынского района</w:t>
      </w:r>
      <w:r>
        <w:rPr>
          <w:sz w:val="28"/>
          <w:szCs w:val="28"/>
        </w:rPr>
        <w:t xml:space="preserve"> </w:t>
      </w:r>
      <w:r w:rsidRPr="00F6300C">
        <w:rPr>
          <w:sz w:val="28"/>
          <w:szCs w:val="28"/>
        </w:rPr>
        <w:t>Новосибирской области</w:t>
      </w:r>
    </w:p>
    <w:p w:rsidR="00B733B1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4F2F">
        <w:rPr>
          <w:sz w:val="28"/>
          <w:szCs w:val="28"/>
        </w:rPr>
        <w:t>05.03.2019</w:t>
      </w:r>
      <w:r>
        <w:rPr>
          <w:sz w:val="28"/>
          <w:szCs w:val="28"/>
        </w:rPr>
        <w:t xml:space="preserve"> № </w:t>
      </w:r>
      <w:r w:rsidR="00014F2F">
        <w:rPr>
          <w:sz w:val="28"/>
          <w:szCs w:val="28"/>
        </w:rPr>
        <w:t>193</w:t>
      </w: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ПРОГРАММА</w:t>
      </w: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</w:p>
    <w:p w:rsidR="00CA44BA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транспортной инфраструктуры</w:t>
      </w:r>
    </w:p>
    <w:p w:rsidR="00A707B7" w:rsidRPr="00A707B7" w:rsidRDefault="00636DFF" w:rsidP="00224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Новопичуговского</w:t>
      </w:r>
      <w:r w:rsidR="00503161" w:rsidRPr="00A707B7">
        <w:rPr>
          <w:b/>
          <w:sz w:val="28"/>
          <w:szCs w:val="28"/>
        </w:rPr>
        <w:t xml:space="preserve"> сельсовета Ордынского района</w:t>
      </w:r>
      <w:r w:rsidR="00A707B7" w:rsidRPr="00A707B7">
        <w:rPr>
          <w:b/>
          <w:sz w:val="28"/>
          <w:szCs w:val="28"/>
        </w:rPr>
        <w:t xml:space="preserve"> Новосибирской области</w:t>
      </w: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на 201</w:t>
      </w:r>
      <w:r w:rsidR="00636DFF">
        <w:rPr>
          <w:b/>
          <w:sz w:val="28"/>
          <w:szCs w:val="28"/>
        </w:rPr>
        <w:t>9</w:t>
      </w:r>
      <w:r w:rsidRPr="00A707B7">
        <w:rPr>
          <w:b/>
          <w:sz w:val="28"/>
          <w:szCs w:val="28"/>
        </w:rPr>
        <w:t>-203</w:t>
      </w:r>
      <w:r w:rsidR="00DF5A28">
        <w:rPr>
          <w:b/>
          <w:sz w:val="28"/>
          <w:szCs w:val="28"/>
        </w:rPr>
        <w:t>6</w:t>
      </w:r>
      <w:r w:rsidRPr="00A707B7">
        <w:rPr>
          <w:b/>
          <w:sz w:val="28"/>
          <w:szCs w:val="28"/>
        </w:rPr>
        <w:t xml:space="preserve"> годы»</w:t>
      </w:r>
    </w:p>
    <w:p w:rsidR="00503161" w:rsidRPr="00B43C56" w:rsidRDefault="00503161" w:rsidP="00A707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43C56">
        <w:rPr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8809"/>
        <w:gridCol w:w="583"/>
      </w:tblGrid>
      <w:tr w:rsidR="00503161" w:rsidRPr="00B43C56" w:rsidTr="00A707B7">
        <w:tc>
          <w:tcPr>
            <w:tcW w:w="746" w:type="dxa"/>
          </w:tcPr>
          <w:p w:rsidR="00503161" w:rsidRPr="008D305B" w:rsidRDefault="00A707B7" w:rsidP="008D305B">
            <w:pPr>
              <w:jc w:val="center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Паспорт</w:t>
            </w:r>
            <w:r w:rsidR="00A707B7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Положение муниципа</w:t>
            </w:r>
            <w:r>
              <w:rPr>
                <w:sz w:val="28"/>
                <w:szCs w:val="28"/>
              </w:rPr>
              <w:t xml:space="preserve">льного образования </w:t>
            </w:r>
            <w:r w:rsidR="00951D94">
              <w:rPr>
                <w:sz w:val="28"/>
                <w:szCs w:val="28"/>
              </w:rPr>
              <w:t>Новопичуговский</w:t>
            </w:r>
            <w:r w:rsidR="00A707B7">
              <w:rPr>
                <w:sz w:val="28"/>
                <w:szCs w:val="28"/>
              </w:rPr>
              <w:t xml:space="preserve"> сельсовет</w:t>
            </w:r>
            <w:r w:rsidRPr="008D305B">
              <w:rPr>
                <w:sz w:val="28"/>
                <w:szCs w:val="28"/>
              </w:rPr>
              <w:t xml:space="preserve"> Ордынского района в структуре пространственной организации Новосибирской области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2.2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Социально-экономическая характеристика 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r w:rsidR="00951D94">
              <w:rPr>
                <w:sz w:val="28"/>
                <w:szCs w:val="28"/>
              </w:rPr>
              <w:t>Новопичуговский</w:t>
            </w:r>
            <w:r w:rsidR="00A707B7">
              <w:rPr>
                <w:sz w:val="28"/>
                <w:szCs w:val="28"/>
              </w:rPr>
              <w:t xml:space="preserve"> сельсовет</w:t>
            </w:r>
            <w:r w:rsidRPr="008D305B">
              <w:rPr>
                <w:sz w:val="28"/>
                <w:szCs w:val="28"/>
              </w:rPr>
              <w:t xml:space="preserve"> Ордынского района Новосибирской области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транспорта, имею</w:t>
            </w:r>
            <w:r>
              <w:rPr>
                <w:sz w:val="28"/>
                <w:szCs w:val="28"/>
              </w:rPr>
              <w:t xml:space="preserve">щегося на территории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4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 xml:space="preserve">сети дорог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оценка качества содержания дорог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5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состава парка транспортных средств и уровня</w:t>
            </w:r>
            <w:r w:rsidR="00A707B7">
              <w:rPr>
                <w:sz w:val="28"/>
                <w:szCs w:val="28"/>
              </w:rPr>
              <w:t xml:space="preserve"> автомобилизации</w:t>
            </w:r>
            <w:r>
              <w:rPr>
                <w:sz w:val="28"/>
                <w:szCs w:val="28"/>
              </w:rPr>
              <w:t xml:space="preserve">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обеспеченность парковками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6</w:t>
            </w:r>
          </w:p>
        </w:tc>
        <w:tc>
          <w:tcPr>
            <w:tcW w:w="8809" w:type="dxa"/>
          </w:tcPr>
          <w:p w:rsidR="00503161" w:rsidRPr="008D305B" w:rsidRDefault="00503161" w:rsidP="00015ED9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работы транспорт</w:t>
            </w:r>
            <w:r w:rsidR="00015ED9">
              <w:rPr>
                <w:sz w:val="28"/>
                <w:szCs w:val="28"/>
              </w:rPr>
              <w:t>ных средств общего пользования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условий </w:t>
            </w:r>
            <w:r w:rsidR="00A707B7">
              <w:rPr>
                <w:sz w:val="28"/>
                <w:szCs w:val="28"/>
              </w:rPr>
              <w:t>пешеходного и велосипедного</w:t>
            </w:r>
            <w:r w:rsidRPr="008D305B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8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9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0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1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существующих условий и перспектив развития и размещения транспо</w:t>
            </w:r>
            <w:r>
              <w:rPr>
                <w:sz w:val="28"/>
                <w:szCs w:val="28"/>
              </w:rPr>
              <w:t xml:space="preserve">ртной инфраструктуры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2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нормативно-правовой базы, необходимой для функционирования и развития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</w:t>
            </w:r>
            <w:r>
              <w:rPr>
                <w:b/>
                <w:sz w:val="28"/>
                <w:szCs w:val="28"/>
              </w:rPr>
              <w:t xml:space="preserve">ов на территории </w:t>
            </w:r>
            <w:r w:rsidR="00951D94">
              <w:rPr>
                <w:b/>
                <w:sz w:val="28"/>
                <w:szCs w:val="28"/>
              </w:rPr>
              <w:t>Новопичуговского</w:t>
            </w:r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3.1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социально-экономического и градострои</w:t>
            </w:r>
            <w:r>
              <w:rPr>
                <w:sz w:val="28"/>
                <w:szCs w:val="28"/>
              </w:rPr>
              <w:t xml:space="preserve">тельного развития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3.2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тран</w:t>
            </w:r>
            <w:r>
              <w:rPr>
                <w:sz w:val="28"/>
                <w:szCs w:val="28"/>
              </w:rPr>
              <w:t xml:space="preserve">спортного спроса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3.3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развития транспортной инфраструктуры по видам транспорта, имеющего</w:t>
            </w:r>
            <w:r>
              <w:rPr>
                <w:sz w:val="28"/>
                <w:szCs w:val="28"/>
              </w:rPr>
              <w:t xml:space="preserve">ся на территории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</w:t>
            </w:r>
            <w:r>
              <w:rPr>
                <w:sz w:val="28"/>
                <w:szCs w:val="28"/>
              </w:rPr>
              <w:t xml:space="preserve">вития дорожной сети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3.5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3.6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Укрупненная оценка принципиальных вариантов развития транспо</w:t>
            </w:r>
            <w:r>
              <w:rPr>
                <w:b/>
                <w:sz w:val="28"/>
                <w:szCs w:val="28"/>
              </w:rPr>
              <w:t xml:space="preserve">ртной инфраструктуры </w:t>
            </w:r>
            <w:r w:rsidR="00951D94">
              <w:rPr>
                <w:b/>
                <w:sz w:val="28"/>
                <w:szCs w:val="28"/>
              </w:rPr>
              <w:t>Новопичуговского</w:t>
            </w:r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</w:t>
            </w:r>
            <w:r>
              <w:rPr>
                <w:b/>
                <w:sz w:val="28"/>
                <w:szCs w:val="28"/>
              </w:rPr>
              <w:t xml:space="preserve">й инфраструктуры </w:t>
            </w:r>
            <w:r w:rsidR="00951D94">
              <w:rPr>
                <w:b/>
                <w:sz w:val="28"/>
                <w:szCs w:val="28"/>
              </w:rPr>
              <w:t>Новопичуговского</w:t>
            </w:r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  <w:r w:rsidRPr="008D305B">
              <w:rPr>
                <w:b/>
                <w:sz w:val="28"/>
                <w:szCs w:val="28"/>
              </w:rPr>
              <w:t>предлагаемого к реализации варианта развития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5.1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5.2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5.4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5.5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3" w:type="dxa"/>
          </w:tcPr>
          <w:p w:rsidR="00503161" w:rsidRPr="008D305B" w:rsidRDefault="003D1738" w:rsidP="000B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0880">
              <w:rPr>
                <w:sz w:val="28"/>
                <w:szCs w:val="28"/>
              </w:rPr>
              <w:t>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5.6</w:t>
            </w:r>
          </w:p>
        </w:tc>
        <w:tc>
          <w:tcPr>
            <w:tcW w:w="8809" w:type="dxa"/>
          </w:tcPr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сети автомобильных дорог общего пользования м</w:t>
            </w:r>
            <w:r>
              <w:rPr>
                <w:sz w:val="28"/>
                <w:szCs w:val="28"/>
              </w:rPr>
              <w:t xml:space="preserve">естного значения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  <w:lang w:val="en-US"/>
              </w:rPr>
            </w:pPr>
            <w:r w:rsidRPr="008D305B">
              <w:rPr>
                <w:sz w:val="28"/>
                <w:szCs w:val="28"/>
              </w:rPr>
              <w:t>5.7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503161" w:rsidRPr="00B43C56" w:rsidRDefault="00503161" w:rsidP="00A707B7">
      <w:pPr>
        <w:jc w:val="center"/>
        <w:rPr>
          <w:sz w:val="28"/>
          <w:szCs w:val="28"/>
        </w:rPr>
      </w:pPr>
      <w:r>
        <w:br w:type="page"/>
      </w:r>
      <w:r w:rsidR="00A707B7" w:rsidRPr="004D39D2">
        <w:rPr>
          <w:b/>
          <w:sz w:val="28"/>
          <w:szCs w:val="28"/>
          <w:lang w:val="en-US"/>
        </w:rPr>
        <w:lastRenderedPageBreak/>
        <w:t>I</w:t>
      </w:r>
      <w:r w:rsidR="00A707B7" w:rsidRPr="004D39D2">
        <w:rPr>
          <w:b/>
          <w:sz w:val="28"/>
          <w:szCs w:val="28"/>
        </w:rPr>
        <w:t> ПАСПОРТ ПРОГРАММЫ</w:t>
      </w:r>
    </w:p>
    <w:p w:rsidR="00A707B7" w:rsidRPr="00A707B7" w:rsidRDefault="00503161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</w:t>
      </w:r>
      <w:r w:rsidR="00A707B7" w:rsidRPr="00A707B7">
        <w:rPr>
          <w:b/>
          <w:sz w:val="28"/>
          <w:szCs w:val="28"/>
        </w:rPr>
        <w:t>ной инфраструктуры</w:t>
      </w:r>
    </w:p>
    <w:p w:rsidR="00A707B7" w:rsidRPr="00A707B7" w:rsidRDefault="00951D94" w:rsidP="007D5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Новопичуговского</w:t>
      </w:r>
      <w:r w:rsidR="002F09DC" w:rsidRPr="00A707B7">
        <w:rPr>
          <w:b/>
          <w:sz w:val="28"/>
          <w:szCs w:val="28"/>
        </w:rPr>
        <w:t xml:space="preserve"> сельсовета Ордынского района Новосибирской области</w:t>
      </w:r>
    </w:p>
    <w:p w:rsidR="00503161" w:rsidRPr="00A707B7" w:rsidRDefault="00503161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на 201</w:t>
      </w:r>
      <w:r w:rsidR="00951D94">
        <w:rPr>
          <w:b/>
          <w:sz w:val="28"/>
          <w:szCs w:val="28"/>
        </w:rPr>
        <w:t>9</w:t>
      </w:r>
      <w:r w:rsidRPr="00A707B7">
        <w:rPr>
          <w:b/>
          <w:sz w:val="28"/>
          <w:szCs w:val="28"/>
        </w:rPr>
        <w:t>-203</w:t>
      </w:r>
      <w:r w:rsidR="00DF5A28">
        <w:rPr>
          <w:b/>
          <w:sz w:val="28"/>
          <w:szCs w:val="28"/>
        </w:rPr>
        <w:t>6</w:t>
      </w:r>
      <w:r w:rsidRPr="00A707B7">
        <w:rPr>
          <w:b/>
          <w:sz w:val="28"/>
          <w:szCs w:val="28"/>
        </w:rPr>
        <w:t xml:space="preserve"> годы»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938"/>
      </w:tblGrid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:rsidR="00503161" w:rsidRPr="008D305B" w:rsidRDefault="00503161" w:rsidP="00DF5A28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«Комплексное развитие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r w:rsidR="00DF5A28">
              <w:rPr>
                <w:sz w:val="28"/>
                <w:szCs w:val="28"/>
              </w:rPr>
              <w:t>Н</w:t>
            </w:r>
            <w:r w:rsidR="00951D94">
              <w:rPr>
                <w:sz w:val="28"/>
                <w:szCs w:val="28"/>
              </w:rPr>
              <w:t>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="002F0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</w:t>
            </w:r>
            <w:r w:rsidR="00951D9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-203</w:t>
            </w:r>
            <w:r w:rsidR="00DF5A28">
              <w:rPr>
                <w:sz w:val="28"/>
                <w:szCs w:val="28"/>
              </w:rPr>
              <w:t>6</w:t>
            </w:r>
            <w:r w:rsidRPr="008D305B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707B7" w:rsidRPr="00392F6A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503161" w:rsidRPr="008D305B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Администрация </w:t>
            </w:r>
            <w:r w:rsidR="002F09DC" w:rsidRPr="008D305B">
              <w:rPr>
                <w:sz w:val="28"/>
                <w:szCs w:val="28"/>
              </w:rPr>
              <w:t>Ордынского района Новосибирской области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Целью Программы является: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развитие современной и эффективной транспортн</w:t>
            </w:r>
            <w:r>
              <w:rPr>
                <w:sz w:val="28"/>
                <w:szCs w:val="28"/>
              </w:rPr>
              <w:t xml:space="preserve">ой инфраструктуры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 xml:space="preserve">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значения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BA06E1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 xml:space="preserve">;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Целевые </w:t>
            </w:r>
            <w:r w:rsidRPr="008D305B">
              <w:rPr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>- 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%;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доля муниципальных автомобильных дорог, в отношении которых проводились мероприятия по зимнему и летнему содержанию дорог, %;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количество километров отремонтированных автомобильных дорог общего пользования местного значения, км;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обеспеченность населения сельсовета доступными и качественными круглогодичными услугами транспорта, %;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количество дорожно-транспортных происшествий, произошедших на территории сельсовета, ед.;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Срок ре</w:t>
            </w:r>
            <w:r w:rsidR="00A707B7">
              <w:rPr>
                <w:sz w:val="28"/>
                <w:szCs w:val="28"/>
              </w:rPr>
              <w:t>ализации Программы - 201</w:t>
            </w:r>
            <w:r w:rsidR="00951D94">
              <w:rPr>
                <w:sz w:val="28"/>
                <w:szCs w:val="28"/>
              </w:rPr>
              <w:t>9</w:t>
            </w:r>
            <w:r w:rsidR="00A707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203</w:t>
            </w:r>
            <w:r w:rsidR="00DF5A28">
              <w:rPr>
                <w:sz w:val="28"/>
                <w:szCs w:val="28"/>
              </w:rPr>
              <w:t>6</w:t>
            </w:r>
            <w:r w:rsidRPr="008D305B">
              <w:rPr>
                <w:sz w:val="28"/>
                <w:szCs w:val="28"/>
              </w:rPr>
              <w:t xml:space="preserve">г.г.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Этапы реализации: </w:t>
            </w:r>
          </w:p>
          <w:p w:rsidR="00503161" w:rsidRPr="008D305B" w:rsidRDefault="00A707B7" w:rsidP="008D3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этап - 201</w:t>
            </w:r>
            <w:r w:rsidR="00951D94">
              <w:rPr>
                <w:sz w:val="28"/>
                <w:szCs w:val="28"/>
              </w:rPr>
              <w:t>9</w:t>
            </w:r>
            <w:r w:rsidR="00503161" w:rsidRPr="008D305B">
              <w:rPr>
                <w:sz w:val="28"/>
                <w:szCs w:val="28"/>
              </w:rPr>
              <w:t>-202</w:t>
            </w:r>
            <w:r w:rsidR="00951D94">
              <w:rPr>
                <w:sz w:val="28"/>
                <w:szCs w:val="28"/>
              </w:rPr>
              <w:t>3</w:t>
            </w:r>
            <w:r w:rsidR="00503161" w:rsidRPr="008D305B">
              <w:rPr>
                <w:sz w:val="28"/>
                <w:szCs w:val="28"/>
              </w:rPr>
              <w:t xml:space="preserve"> г.г. </w:t>
            </w:r>
          </w:p>
          <w:p w:rsidR="00503161" w:rsidRPr="008D305B" w:rsidRDefault="00503161" w:rsidP="00DF5A28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 Второй этап - 202</w:t>
            </w:r>
            <w:r w:rsidR="00951D94">
              <w:rPr>
                <w:sz w:val="28"/>
                <w:szCs w:val="28"/>
              </w:rPr>
              <w:t>4</w:t>
            </w:r>
            <w:r w:rsidR="00B54D0A">
              <w:rPr>
                <w:sz w:val="28"/>
                <w:szCs w:val="28"/>
              </w:rPr>
              <w:t>-</w:t>
            </w:r>
            <w:r w:rsidRPr="008D305B">
              <w:rPr>
                <w:sz w:val="28"/>
                <w:szCs w:val="28"/>
              </w:rPr>
              <w:t>20</w:t>
            </w:r>
            <w:r w:rsidR="00A707B7">
              <w:rPr>
                <w:sz w:val="28"/>
                <w:szCs w:val="28"/>
              </w:rPr>
              <w:t>3</w:t>
            </w:r>
            <w:r w:rsidR="00DF5A28">
              <w:rPr>
                <w:sz w:val="28"/>
                <w:szCs w:val="28"/>
              </w:rPr>
              <w:t>6</w:t>
            </w:r>
            <w:r w:rsidRPr="008D305B">
              <w:rPr>
                <w:sz w:val="28"/>
                <w:szCs w:val="28"/>
              </w:rPr>
              <w:t xml:space="preserve"> г.г. 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:rsidR="00503161" w:rsidRPr="00A707B7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>
              <w:rPr>
                <w:sz w:val="28"/>
                <w:szCs w:val="28"/>
              </w:rPr>
              <w:t xml:space="preserve">Программы составит: </w:t>
            </w:r>
            <w:r w:rsidR="00FE6FCB" w:rsidRPr="00BA6759">
              <w:rPr>
                <w:sz w:val="28"/>
                <w:szCs w:val="28"/>
              </w:rPr>
              <w:t>49 368 000</w:t>
            </w:r>
            <w:r w:rsidR="00A707B7" w:rsidRPr="00A707B7">
              <w:rPr>
                <w:sz w:val="28"/>
                <w:szCs w:val="28"/>
              </w:rPr>
              <w:t xml:space="preserve"> рублей</w:t>
            </w:r>
            <w:r w:rsidRPr="00A707B7">
              <w:rPr>
                <w:sz w:val="28"/>
                <w:szCs w:val="28"/>
              </w:rPr>
              <w:t xml:space="preserve">, в том числе по годам: </w:t>
            </w:r>
          </w:p>
          <w:p w:rsidR="00FE6FCB" w:rsidRPr="00BA6759" w:rsidRDefault="00FE6FCB" w:rsidP="00FE6FCB">
            <w:pPr>
              <w:ind w:firstLine="33"/>
              <w:jc w:val="both"/>
              <w:rPr>
                <w:sz w:val="28"/>
                <w:szCs w:val="28"/>
              </w:rPr>
            </w:pPr>
            <w:r w:rsidRPr="00BA6759">
              <w:rPr>
                <w:sz w:val="28"/>
                <w:szCs w:val="28"/>
              </w:rPr>
              <w:t>2019 год – 1 210 000 рублей;</w:t>
            </w:r>
          </w:p>
          <w:p w:rsidR="00FE6FCB" w:rsidRPr="00BA6759" w:rsidRDefault="00FE6FCB" w:rsidP="00FE6FCB">
            <w:pPr>
              <w:ind w:firstLine="33"/>
              <w:jc w:val="both"/>
              <w:rPr>
                <w:sz w:val="28"/>
                <w:szCs w:val="28"/>
              </w:rPr>
            </w:pPr>
            <w:r w:rsidRPr="00BA6759">
              <w:rPr>
                <w:sz w:val="28"/>
                <w:szCs w:val="28"/>
              </w:rPr>
              <w:t>2020 год – 4 360 000 рублей;</w:t>
            </w:r>
          </w:p>
          <w:p w:rsidR="00FE6FCB" w:rsidRPr="00BA6759" w:rsidRDefault="00FE6FCB" w:rsidP="00FE6FCB">
            <w:pPr>
              <w:ind w:firstLine="33"/>
              <w:jc w:val="both"/>
              <w:rPr>
                <w:sz w:val="28"/>
                <w:szCs w:val="28"/>
              </w:rPr>
            </w:pPr>
            <w:r w:rsidRPr="00BA6759">
              <w:rPr>
                <w:sz w:val="28"/>
                <w:szCs w:val="28"/>
              </w:rPr>
              <w:t>2021 год – 1 200 000 рублей;</w:t>
            </w:r>
          </w:p>
          <w:p w:rsidR="00FE6FCB" w:rsidRPr="00BA6759" w:rsidRDefault="00FE6FCB" w:rsidP="00FE6FCB">
            <w:pPr>
              <w:ind w:firstLine="33"/>
              <w:jc w:val="both"/>
              <w:rPr>
                <w:sz w:val="28"/>
                <w:szCs w:val="28"/>
              </w:rPr>
            </w:pPr>
            <w:r w:rsidRPr="00BA6759">
              <w:rPr>
                <w:sz w:val="28"/>
                <w:szCs w:val="28"/>
              </w:rPr>
              <w:t>2022 год – 4 298 000 рублей;</w:t>
            </w:r>
          </w:p>
          <w:p w:rsidR="00FE6FCB" w:rsidRPr="00BA6759" w:rsidRDefault="00FE6FCB" w:rsidP="00FE6FCB">
            <w:pPr>
              <w:ind w:firstLine="33"/>
              <w:jc w:val="both"/>
              <w:rPr>
                <w:sz w:val="28"/>
                <w:szCs w:val="28"/>
              </w:rPr>
            </w:pPr>
            <w:r w:rsidRPr="00BA6759">
              <w:rPr>
                <w:sz w:val="28"/>
                <w:szCs w:val="28"/>
              </w:rPr>
              <w:t>2023 год – 1 100 000 рублей;</w:t>
            </w:r>
          </w:p>
          <w:p w:rsidR="00FE6FCB" w:rsidRPr="00A707B7" w:rsidRDefault="00FE6FCB" w:rsidP="00FE6FCB">
            <w:pPr>
              <w:ind w:firstLine="33"/>
              <w:jc w:val="both"/>
              <w:rPr>
                <w:sz w:val="28"/>
                <w:szCs w:val="28"/>
              </w:rPr>
            </w:pPr>
            <w:r w:rsidRPr="00BA6759">
              <w:rPr>
                <w:sz w:val="28"/>
                <w:szCs w:val="28"/>
              </w:rPr>
              <w:t>2024-2036</w:t>
            </w:r>
            <w:r w:rsidR="00B54D0A">
              <w:rPr>
                <w:sz w:val="28"/>
                <w:szCs w:val="28"/>
              </w:rPr>
              <w:t xml:space="preserve"> </w:t>
            </w:r>
            <w:r w:rsidRPr="00BA6759">
              <w:rPr>
                <w:sz w:val="28"/>
                <w:szCs w:val="28"/>
              </w:rPr>
              <w:t>годы – 37 200 000 рублей.</w:t>
            </w:r>
          </w:p>
          <w:p w:rsidR="00503161" w:rsidRPr="008D305B" w:rsidRDefault="00503161" w:rsidP="00951D94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Источник финанси</w:t>
            </w:r>
            <w:r>
              <w:rPr>
                <w:sz w:val="28"/>
                <w:szCs w:val="28"/>
              </w:rPr>
              <w:t xml:space="preserve">рования - бюджет </w:t>
            </w:r>
            <w:r w:rsidR="00951D94">
              <w:rPr>
                <w:sz w:val="28"/>
                <w:szCs w:val="28"/>
              </w:rPr>
              <w:t>Новопичуговского</w:t>
            </w:r>
            <w:r w:rsidR="00940EC6" w:rsidRPr="008D305B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503161" w:rsidRPr="008323DF" w:rsidRDefault="00503161" w:rsidP="00A707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323DF">
        <w:rPr>
          <w:b/>
          <w:sz w:val="28"/>
          <w:szCs w:val="28"/>
          <w:lang w:val="en-US"/>
        </w:rPr>
        <w:lastRenderedPageBreak/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503161" w:rsidRPr="008D389D" w:rsidRDefault="00503161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Положение муницип</w:t>
      </w:r>
      <w:r>
        <w:rPr>
          <w:b/>
          <w:sz w:val="28"/>
          <w:szCs w:val="28"/>
        </w:rPr>
        <w:t xml:space="preserve">ального образования </w:t>
      </w:r>
      <w:r w:rsidR="00951D94">
        <w:rPr>
          <w:b/>
          <w:sz w:val="28"/>
          <w:szCs w:val="28"/>
        </w:rPr>
        <w:t>Новопичуговский</w:t>
      </w:r>
      <w:r w:rsidR="00940EC6">
        <w:rPr>
          <w:b/>
          <w:sz w:val="28"/>
          <w:szCs w:val="28"/>
        </w:rPr>
        <w:t xml:space="preserve"> сельсовет</w:t>
      </w:r>
      <w:r w:rsidR="00940EC6" w:rsidRPr="00940EC6">
        <w:rPr>
          <w:b/>
          <w:sz w:val="28"/>
          <w:szCs w:val="28"/>
        </w:rPr>
        <w:t xml:space="preserve"> Ордынского района Новосибирской области</w:t>
      </w:r>
      <w:r w:rsidRPr="008D389D">
        <w:rPr>
          <w:b/>
          <w:sz w:val="28"/>
          <w:szCs w:val="28"/>
        </w:rPr>
        <w:t xml:space="preserve"> в структуре пространственной организации Новосибирской области</w:t>
      </w:r>
    </w:p>
    <w:p w:rsidR="00503161" w:rsidRPr="00DF5A28" w:rsidRDefault="00503161" w:rsidP="00DF5A2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951D94">
        <w:rPr>
          <w:sz w:val="28"/>
          <w:szCs w:val="28"/>
        </w:rPr>
        <w:t>Новопичуговского</w:t>
      </w:r>
      <w:r w:rsidR="00940EC6" w:rsidRPr="008D305B">
        <w:rPr>
          <w:sz w:val="28"/>
          <w:szCs w:val="28"/>
        </w:rPr>
        <w:t xml:space="preserve"> сельсовета Ордынского района Новосибирской области</w:t>
      </w:r>
      <w:r w:rsidR="00940EC6" w:rsidRPr="00B36CE6">
        <w:rPr>
          <w:sz w:val="28"/>
          <w:szCs w:val="28"/>
        </w:rPr>
        <w:t xml:space="preserve"> </w:t>
      </w:r>
      <w:r w:rsidRPr="00B36CE6">
        <w:rPr>
          <w:sz w:val="28"/>
          <w:szCs w:val="28"/>
        </w:rPr>
        <w:t xml:space="preserve">входит в </w:t>
      </w:r>
      <w:r w:rsidRPr="009065AE">
        <w:rPr>
          <w:sz w:val="28"/>
          <w:szCs w:val="28"/>
        </w:rPr>
        <w:t xml:space="preserve">состав территории Ордынского муниципального района Новосибирской области, </w:t>
      </w:r>
      <w:r w:rsidR="00DF5A28">
        <w:rPr>
          <w:color w:val="000000"/>
          <w:sz w:val="28"/>
          <w:szCs w:val="28"/>
        </w:rPr>
        <w:t>расположена</w:t>
      </w:r>
      <w:r w:rsidR="00DF5A28" w:rsidRPr="00680DF6">
        <w:rPr>
          <w:color w:val="000000"/>
          <w:sz w:val="28"/>
          <w:szCs w:val="28"/>
        </w:rPr>
        <w:t xml:space="preserve"> на левом берегу Обского моря в </w:t>
      </w:r>
      <w:smartTag w:uri="urn:schemas-microsoft-com:office:smarttags" w:element="metricconverter">
        <w:smartTagPr>
          <w:attr w:name="ProductID" w:val="40 км"/>
        </w:smartTagPr>
        <w:r w:rsidR="00DF5A28" w:rsidRPr="00680DF6">
          <w:rPr>
            <w:color w:val="000000"/>
            <w:sz w:val="28"/>
            <w:szCs w:val="28"/>
          </w:rPr>
          <w:t>40 км</w:t>
        </w:r>
      </w:smartTag>
      <w:r w:rsidR="00DF5A28" w:rsidRPr="00680DF6">
        <w:rPr>
          <w:color w:val="000000"/>
          <w:sz w:val="28"/>
          <w:szCs w:val="28"/>
        </w:rPr>
        <w:t xml:space="preserve"> к юго-западу от г.Новосибирска.</w:t>
      </w:r>
    </w:p>
    <w:p w:rsidR="00A707B7" w:rsidRPr="0030378F" w:rsidRDefault="00A707B7" w:rsidP="00DF5A28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r w:rsidR="00951D94">
        <w:rPr>
          <w:sz w:val="28"/>
          <w:szCs w:val="28"/>
        </w:rPr>
        <w:t>Новопичуговский</w:t>
      </w:r>
      <w:r w:rsidRPr="0030378F">
        <w:rPr>
          <w:sz w:val="28"/>
          <w:szCs w:val="28"/>
        </w:rPr>
        <w:t xml:space="preserve"> сельсовет наделено статусом сельского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:rsidR="00A52313" w:rsidRPr="006450D5" w:rsidRDefault="00A52313" w:rsidP="00DF5A28">
      <w:pPr>
        <w:ind w:firstLine="709"/>
        <w:contextualSpacing/>
        <w:jc w:val="both"/>
        <w:rPr>
          <w:sz w:val="28"/>
          <w:szCs w:val="28"/>
        </w:rPr>
      </w:pPr>
      <w:r w:rsidRPr="006450D5">
        <w:rPr>
          <w:sz w:val="28"/>
          <w:szCs w:val="28"/>
        </w:rPr>
        <w:t>Территория сельсо</w:t>
      </w:r>
      <w:r w:rsidR="00DF5A28">
        <w:rPr>
          <w:sz w:val="28"/>
          <w:szCs w:val="28"/>
        </w:rPr>
        <w:t xml:space="preserve">вета граничит с Верх-Ирменским </w:t>
      </w:r>
      <w:r w:rsidRPr="006450D5">
        <w:rPr>
          <w:sz w:val="28"/>
          <w:szCs w:val="28"/>
        </w:rPr>
        <w:t>сельсовет</w:t>
      </w:r>
      <w:r w:rsidR="00DF5A28">
        <w:rPr>
          <w:sz w:val="28"/>
          <w:szCs w:val="28"/>
        </w:rPr>
        <w:t>ом</w:t>
      </w:r>
      <w:r w:rsidRPr="006450D5">
        <w:rPr>
          <w:sz w:val="28"/>
          <w:szCs w:val="28"/>
        </w:rPr>
        <w:t xml:space="preserve"> Ордынского района и территорией </w:t>
      </w:r>
      <w:r w:rsidR="00951D94">
        <w:rPr>
          <w:sz w:val="28"/>
          <w:szCs w:val="28"/>
        </w:rPr>
        <w:t>Новосибирского</w:t>
      </w:r>
      <w:r w:rsidRPr="006450D5">
        <w:rPr>
          <w:sz w:val="28"/>
          <w:szCs w:val="28"/>
        </w:rPr>
        <w:t xml:space="preserve"> района.</w:t>
      </w:r>
    </w:p>
    <w:p w:rsidR="00A707B7" w:rsidRPr="00B36CE6" w:rsidRDefault="00A707B7" w:rsidP="00DF5A28">
      <w:pPr>
        <w:ind w:firstLine="709"/>
        <w:jc w:val="both"/>
        <w:rPr>
          <w:sz w:val="28"/>
          <w:szCs w:val="28"/>
        </w:rPr>
      </w:pPr>
      <w:r w:rsidRPr="00B36CE6">
        <w:rPr>
          <w:sz w:val="28"/>
          <w:szCs w:val="28"/>
        </w:rPr>
        <w:t>Общая п</w:t>
      </w:r>
      <w:r>
        <w:rPr>
          <w:sz w:val="28"/>
          <w:szCs w:val="28"/>
        </w:rPr>
        <w:t>л</w:t>
      </w:r>
      <w:r w:rsidRPr="00B36CE6">
        <w:rPr>
          <w:sz w:val="28"/>
          <w:szCs w:val="28"/>
        </w:rPr>
        <w:t>оща</w:t>
      </w:r>
      <w:r>
        <w:rPr>
          <w:sz w:val="28"/>
          <w:szCs w:val="28"/>
        </w:rPr>
        <w:t>д</w:t>
      </w:r>
      <w:r w:rsidRPr="00B36CE6">
        <w:rPr>
          <w:sz w:val="28"/>
          <w:szCs w:val="28"/>
        </w:rPr>
        <w:t xml:space="preserve">ь </w:t>
      </w:r>
      <w:r w:rsidR="00951D94">
        <w:rPr>
          <w:sz w:val="28"/>
          <w:szCs w:val="28"/>
        </w:rPr>
        <w:t xml:space="preserve">Новопичуговского </w:t>
      </w:r>
      <w:r>
        <w:rPr>
          <w:sz w:val="28"/>
          <w:szCs w:val="28"/>
        </w:rPr>
        <w:t>сельсовета</w:t>
      </w:r>
      <w:r w:rsidRPr="00B36CE6">
        <w:rPr>
          <w:sz w:val="28"/>
          <w:szCs w:val="28"/>
        </w:rPr>
        <w:t xml:space="preserve"> составляет </w:t>
      </w:r>
      <w:r w:rsidR="00DF5A28" w:rsidRPr="00DF5A28">
        <w:rPr>
          <w:sz w:val="28"/>
          <w:szCs w:val="28"/>
        </w:rPr>
        <w:t>8681,16</w:t>
      </w:r>
      <w:r w:rsidRPr="00A52313">
        <w:rPr>
          <w:sz w:val="28"/>
          <w:szCs w:val="28"/>
        </w:rPr>
        <w:t xml:space="preserve"> га.</w:t>
      </w:r>
      <w:r w:rsidRPr="00B36CE6">
        <w:rPr>
          <w:sz w:val="28"/>
          <w:szCs w:val="28"/>
        </w:rPr>
        <w:t xml:space="preserve"> </w:t>
      </w:r>
    </w:p>
    <w:p w:rsidR="008B3C1E" w:rsidRPr="00483627" w:rsidRDefault="00A707B7" w:rsidP="00DF5A28">
      <w:pPr>
        <w:ind w:firstLine="709"/>
        <w:jc w:val="both"/>
        <w:rPr>
          <w:color w:val="FF0000"/>
          <w:sz w:val="28"/>
          <w:szCs w:val="28"/>
        </w:rPr>
      </w:pPr>
      <w:r w:rsidRPr="00671A45">
        <w:rPr>
          <w:sz w:val="28"/>
          <w:szCs w:val="28"/>
        </w:rPr>
        <w:t xml:space="preserve">Муниципальное образование </w:t>
      </w:r>
      <w:r w:rsidR="00951D94">
        <w:rPr>
          <w:sz w:val="28"/>
          <w:szCs w:val="28"/>
        </w:rPr>
        <w:t>Новопичуговский</w:t>
      </w:r>
      <w:r w:rsidRPr="00671A45">
        <w:rPr>
          <w:sz w:val="28"/>
          <w:szCs w:val="28"/>
        </w:rPr>
        <w:t xml:space="preserve"> сельсовет состоит из </w:t>
      </w:r>
      <w:r w:rsidR="00951D94">
        <w:rPr>
          <w:sz w:val="28"/>
          <w:szCs w:val="28"/>
        </w:rPr>
        <w:t xml:space="preserve">одного </w:t>
      </w:r>
      <w:r w:rsidRPr="00671A45">
        <w:rPr>
          <w:sz w:val="28"/>
          <w:szCs w:val="28"/>
        </w:rPr>
        <w:t>населенн</w:t>
      </w:r>
      <w:r w:rsidR="00951D94">
        <w:rPr>
          <w:sz w:val="28"/>
          <w:szCs w:val="28"/>
        </w:rPr>
        <w:t>ого</w:t>
      </w:r>
      <w:r w:rsidRPr="00671A45">
        <w:rPr>
          <w:sz w:val="28"/>
          <w:szCs w:val="28"/>
        </w:rPr>
        <w:t xml:space="preserve"> пункт</w:t>
      </w:r>
      <w:r w:rsidR="00951D94">
        <w:rPr>
          <w:sz w:val="28"/>
          <w:szCs w:val="28"/>
        </w:rPr>
        <w:t>а – с. Новопичугово</w:t>
      </w:r>
      <w:r w:rsidRPr="00671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1D94">
        <w:rPr>
          <w:sz w:val="28"/>
          <w:szCs w:val="28"/>
        </w:rPr>
        <w:t>Село Новопичугово</w:t>
      </w:r>
      <w:r w:rsidR="00503161" w:rsidRPr="009830CF">
        <w:rPr>
          <w:sz w:val="28"/>
          <w:szCs w:val="28"/>
        </w:rPr>
        <w:t xml:space="preserve"> расположен</w:t>
      </w:r>
      <w:r w:rsidR="00951D94">
        <w:rPr>
          <w:sz w:val="28"/>
          <w:szCs w:val="28"/>
        </w:rPr>
        <w:t>о</w:t>
      </w:r>
      <w:r w:rsidR="00503161" w:rsidRPr="009830CF">
        <w:rPr>
          <w:sz w:val="28"/>
          <w:szCs w:val="28"/>
        </w:rPr>
        <w:t xml:space="preserve"> в 4</w:t>
      </w:r>
      <w:r w:rsidR="00917C33">
        <w:rPr>
          <w:sz w:val="28"/>
          <w:szCs w:val="28"/>
        </w:rPr>
        <w:t>5</w:t>
      </w:r>
      <w:r w:rsidR="00503161" w:rsidRPr="009830CF">
        <w:rPr>
          <w:sz w:val="28"/>
          <w:szCs w:val="28"/>
        </w:rPr>
        <w:t xml:space="preserve"> км от районного центра – р.п. Ордынс</w:t>
      </w:r>
      <w:r w:rsidR="00917C33">
        <w:rPr>
          <w:sz w:val="28"/>
          <w:szCs w:val="28"/>
        </w:rPr>
        <w:t>кое</w:t>
      </w:r>
      <w:r w:rsidR="00503161" w:rsidRPr="009830CF">
        <w:rPr>
          <w:sz w:val="28"/>
          <w:szCs w:val="28"/>
        </w:rPr>
        <w:t xml:space="preserve">. </w:t>
      </w:r>
    </w:p>
    <w:p w:rsidR="00503161" w:rsidRPr="00D8732E" w:rsidRDefault="00503161" w:rsidP="00D8732E">
      <w:pPr>
        <w:ind w:firstLine="709"/>
        <w:jc w:val="both"/>
        <w:rPr>
          <w:sz w:val="28"/>
          <w:szCs w:val="28"/>
        </w:rPr>
      </w:pPr>
      <w:r w:rsidRPr="00D8732E">
        <w:rPr>
          <w:sz w:val="28"/>
          <w:szCs w:val="28"/>
        </w:rPr>
        <w:t xml:space="preserve">Основная часть </w:t>
      </w:r>
      <w:r>
        <w:rPr>
          <w:sz w:val="28"/>
          <w:szCs w:val="28"/>
        </w:rPr>
        <w:t>застроенной территории населенных пунктов</w:t>
      </w:r>
      <w:r w:rsidRPr="00D8732E">
        <w:rPr>
          <w:sz w:val="28"/>
          <w:szCs w:val="28"/>
        </w:rPr>
        <w:t xml:space="preserve"> представляет собой компактное жилое образование с ортогональной сеткой улиц и ярко выраженным общественным центром. </w:t>
      </w:r>
    </w:p>
    <w:p w:rsidR="00503161" w:rsidRDefault="00503161" w:rsidP="00D8732E">
      <w:pPr>
        <w:ind w:firstLine="709"/>
        <w:jc w:val="both"/>
        <w:rPr>
          <w:sz w:val="28"/>
          <w:szCs w:val="28"/>
        </w:rPr>
      </w:pPr>
      <w:r w:rsidRPr="00D8732E">
        <w:rPr>
          <w:sz w:val="28"/>
          <w:szCs w:val="28"/>
        </w:rPr>
        <w:t>Основной планировочной осью</w:t>
      </w:r>
      <w:r w:rsidR="00917C33">
        <w:rPr>
          <w:sz w:val="28"/>
          <w:szCs w:val="28"/>
        </w:rPr>
        <w:t xml:space="preserve"> в </w:t>
      </w:r>
      <w:r w:rsidR="00951D94">
        <w:rPr>
          <w:sz w:val="28"/>
          <w:szCs w:val="28"/>
        </w:rPr>
        <w:t>с. Новопичугово</w:t>
      </w:r>
      <w:r w:rsidRPr="00D8732E">
        <w:rPr>
          <w:sz w:val="28"/>
          <w:szCs w:val="28"/>
        </w:rPr>
        <w:t xml:space="preserve"> является улица </w:t>
      </w:r>
      <w:r w:rsidR="00DF5A28">
        <w:rPr>
          <w:sz w:val="28"/>
          <w:szCs w:val="28"/>
        </w:rPr>
        <w:t>Советская</w:t>
      </w:r>
      <w:r w:rsidRPr="00D8732E">
        <w:rPr>
          <w:sz w:val="28"/>
          <w:szCs w:val="28"/>
        </w:rPr>
        <w:t>,</w:t>
      </w:r>
      <w:r>
        <w:rPr>
          <w:sz w:val="28"/>
          <w:szCs w:val="28"/>
        </w:rPr>
        <w:t xml:space="preserve"> вдоль котор</w:t>
      </w:r>
      <w:r w:rsidR="00917C33">
        <w:rPr>
          <w:sz w:val="28"/>
          <w:szCs w:val="28"/>
        </w:rPr>
        <w:t>ой</w:t>
      </w:r>
      <w:r w:rsidRPr="00D8732E">
        <w:rPr>
          <w:sz w:val="28"/>
          <w:szCs w:val="28"/>
        </w:rPr>
        <w:t xml:space="preserve"> расположены</w:t>
      </w:r>
      <w:r>
        <w:rPr>
          <w:sz w:val="28"/>
          <w:szCs w:val="28"/>
        </w:rPr>
        <w:t xml:space="preserve"> основные объекты социальной и</w:t>
      </w:r>
      <w:r w:rsidRPr="00D8732E">
        <w:rPr>
          <w:sz w:val="28"/>
          <w:szCs w:val="28"/>
        </w:rPr>
        <w:t>нф</w:t>
      </w:r>
      <w:r>
        <w:rPr>
          <w:sz w:val="28"/>
          <w:szCs w:val="28"/>
        </w:rPr>
        <w:t>р</w:t>
      </w:r>
      <w:r w:rsidRPr="00D8732E">
        <w:rPr>
          <w:sz w:val="28"/>
          <w:szCs w:val="28"/>
        </w:rPr>
        <w:t>аструктуры, такие как: почтовое отделение, библиотека, школа, ма</w:t>
      </w:r>
      <w:r>
        <w:rPr>
          <w:sz w:val="28"/>
          <w:szCs w:val="28"/>
        </w:rPr>
        <w:t>г</w:t>
      </w:r>
      <w:r w:rsidRPr="00D8732E">
        <w:rPr>
          <w:sz w:val="28"/>
          <w:szCs w:val="28"/>
        </w:rPr>
        <w:t>азин</w:t>
      </w:r>
      <w:r w:rsidR="00917C33">
        <w:rPr>
          <w:sz w:val="28"/>
          <w:szCs w:val="28"/>
        </w:rPr>
        <w:t>ы</w:t>
      </w:r>
      <w:r w:rsidRPr="00D8732E">
        <w:rPr>
          <w:sz w:val="28"/>
          <w:szCs w:val="28"/>
        </w:rPr>
        <w:t>. Эти объекты обр</w:t>
      </w:r>
      <w:r w:rsidR="00917C33">
        <w:rPr>
          <w:sz w:val="28"/>
          <w:szCs w:val="28"/>
        </w:rPr>
        <w:t xml:space="preserve">азуют общественный центр </w:t>
      </w:r>
      <w:r w:rsidR="00951D94">
        <w:rPr>
          <w:sz w:val="28"/>
          <w:szCs w:val="28"/>
        </w:rPr>
        <w:t>села</w:t>
      </w:r>
      <w:r w:rsidR="00A707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3161" w:rsidRPr="00D571C4" w:rsidRDefault="00503161" w:rsidP="00A707B7">
      <w:pPr>
        <w:ind w:firstLine="709"/>
        <w:jc w:val="both"/>
        <w:rPr>
          <w:sz w:val="28"/>
          <w:szCs w:val="28"/>
        </w:rPr>
      </w:pPr>
      <w:r w:rsidRPr="00D571C4">
        <w:rPr>
          <w:sz w:val="28"/>
          <w:szCs w:val="28"/>
        </w:rPr>
        <w:t xml:space="preserve">Производственные территории </w:t>
      </w:r>
      <w:r w:rsidR="00DF5A28">
        <w:rPr>
          <w:sz w:val="28"/>
          <w:szCs w:val="28"/>
        </w:rPr>
        <w:t xml:space="preserve">находятся на </w:t>
      </w:r>
      <w:r>
        <w:rPr>
          <w:sz w:val="28"/>
          <w:szCs w:val="28"/>
        </w:rPr>
        <w:t>север</w:t>
      </w:r>
      <w:r w:rsidR="00A707B7">
        <w:rPr>
          <w:sz w:val="28"/>
          <w:szCs w:val="28"/>
        </w:rPr>
        <w:t>о</w:t>
      </w:r>
      <w:r w:rsidR="00917C33">
        <w:rPr>
          <w:sz w:val="28"/>
          <w:szCs w:val="28"/>
        </w:rPr>
        <w:t>-восточной</w:t>
      </w:r>
      <w:r w:rsidRPr="00D571C4">
        <w:rPr>
          <w:sz w:val="28"/>
          <w:szCs w:val="28"/>
        </w:rPr>
        <w:t xml:space="preserve"> </w:t>
      </w:r>
      <w:r w:rsidR="00A707B7">
        <w:rPr>
          <w:sz w:val="28"/>
          <w:szCs w:val="28"/>
        </w:rPr>
        <w:t>стороне</w:t>
      </w:r>
      <w:r>
        <w:rPr>
          <w:sz w:val="28"/>
          <w:szCs w:val="28"/>
        </w:rPr>
        <w:t xml:space="preserve"> </w:t>
      </w:r>
      <w:r w:rsidR="00951D94">
        <w:rPr>
          <w:sz w:val="28"/>
          <w:szCs w:val="28"/>
        </w:rPr>
        <w:t>с. Новопичугово</w:t>
      </w:r>
      <w:r>
        <w:rPr>
          <w:sz w:val="28"/>
          <w:szCs w:val="28"/>
        </w:rPr>
        <w:t>.</w:t>
      </w:r>
    </w:p>
    <w:p w:rsidR="00503161" w:rsidRPr="00223731" w:rsidRDefault="000E1C61" w:rsidP="00D87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Кладбищ</w:t>
      </w:r>
      <w:r w:rsidR="00951D94">
        <w:rPr>
          <w:sz w:val="28"/>
          <w:szCs w:val="28"/>
        </w:rPr>
        <w:t>е</w:t>
      </w:r>
      <w:r>
        <w:rPr>
          <w:sz w:val="28"/>
          <w:szCs w:val="28"/>
        </w:rPr>
        <w:t xml:space="preserve"> расположен</w:t>
      </w:r>
      <w:r w:rsidR="00951D94">
        <w:rPr>
          <w:sz w:val="28"/>
          <w:szCs w:val="28"/>
        </w:rPr>
        <w:t>о</w:t>
      </w:r>
      <w:r>
        <w:rPr>
          <w:sz w:val="28"/>
          <w:szCs w:val="28"/>
        </w:rPr>
        <w:t xml:space="preserve"> в </w:t>
      </w:r>
      <w:r w:rsidR="00A302C9">
        <w:rPr>
          <w:sz w:val="28"/>
          <w:szCs w:val="28"/>
        </w:rPr>
        <w:t>северной</w:t>
      </w:r>
      <w:r>
        <w:rPr>
          <w:sz w:val="28"/>
          <w:szCs w:val="28"/>
        </w:rPr>
        <w:t xml:space="preserve"> части</w:t>
      </w:r>
      <w:r w:rsidR="00951D94">
        <w:rPr>
          <w:sz w:val="28"/>
          <w:szCs w:val="28"/>
        </w:rPr>
        <w:t xml:space="preserve"> села</w:t>
      </w:r>
      <w:r>
        <w:rPr>
          <w:sz w:val="28"/>
          <w:szCs w:val="28"/>
        </w:rPr>
        <w:t>.</w:t>
      </w:r>
      <w:r w:rsidR="00503161" w:rsidRPr="00223731">
        <w:rPr>
          <w:sz w:val="28"/>
          <w:szCs w:val="28"/>
        </w:rPr>
        <w:t xml:space="preserve"> </w:t>
      </w:r>
    </w:p>
    <w:p w:rsidR="00503161" w:rsidRPr="008D389D" w:rsidRDefault="00503161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 Социально-экономическая характеристика муници</w:t>
      </w:r>
      <w:r>
        <w:rPr>
          <w:b/>
          <w:sz w:val="28"/>
          <w:szCs w:val="28"/>
        </w:rPr>
        <w:t xml:space="preserve">пального образования </w:t>
      </w:r>
      <w:r w:rsidR="00951D94">
        <w:rPr>
          <w:b/>
          <w:sz w:val="28"/>
          <w:szCs w:val="28"/>
        </w:rPr>
        <w:t>Новопичуговский</w:t>
      </w:r>
      <w:r w:rsidR="001A35CA">
        <w:rPr>
          <w:b/>
          <w:sz w:val="28"/>
          <w:szCs w:val="28"/>
        </w:rPr>
        <w:t xml:space="preserve"> сельсовет</w:t>
      </w:r>
      <w:r w:rsidRPr="008D389D">
        <w:rPr>
          <w:b/>
          <w:sz w:val="28"/>
          <w:szCs w:val="28"/>
        </w:rPr>
        <w:t xml:space="preserve"> Ордынского района Новосибирской области</w:t>
      </w:r>
    </w:p>
    <w:p w:rsidR="00503161" w:rsidRPr="008323DF" w:rsidRDefault="00503161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503161" w:rsidRPr="008323DF" w:rsidRDefault="00503161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Численность населения </w:t>
      </w:r>
      <w:r w:rsidR="00B94DF0">
        <w:rPr>
          <w:sz w:val="28"/>
          <w:szCs w:val="28"/>
        </w:rPr>
        <w:t>Новопичуговского</w:t>
      </w:r>
      <w:r w:rsidRPr="008323D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 xml:space="preserve"> по состоянию на 01.01.201</w:t>
      </w:r>
      <w:r w:rsidR="00A302C9">
        <w:rPr>
          <w:sz w:val="28"/>
          <w:szCs w:val="28"/>
        </w:rPr>
        <w:t>9</w:t>
      </w:r>
      <w:r w:rsidRPr="008323DF">
        <w:rPr>
          <w:sz w:val="28"/>
          <w:szCs w:val="28"/>
        </w:rPr>
        <w:t xml:space="preserve"> составила </w:t>
      </w:r>
      <w:r w:rsidR="00A302C9">
        <w:rPr>
          <w:sz w:val="28"/>
          <w:szCs w:val="28"/>
        </w:rPr>
        <w:t>998</w:t>
      </w:r>
      <w:r>
        <w:rPr>
          <w:sz w:val="28"/>
          <w:szCs w:val="28"/>
        </w:rPr>
        <w:t xml:space="preserve"> </w:t>
      </w:r>
      <w:r w:rsidRPr="008323DF">
        <w:rPr>
          <w:sz w:val="28"/>
          <w:szCs w:val="28"/>
        </w:rPr>
        <w:t>человек</w:t>
      </w:r>
      <w:r w:rsidR="001A35CA">
        <w:rPr>
          <w:sz w:val="28"/>
          <w:szCs w:val="28"/>
        </w:rPr>
        <w:t>а</w:t>
      </w:r>
      <w:r w:rsidR="008B3C1E">
        <w:rPr>
          <w:sz w:val="28"/>
          <w:szCs w:val="28"/>
        </w:rPr>
        <w:t>.</w:t>
      </w:r>
    </w:p>
    <w:p w:rsidR="00503161" w:rsidRDefault="00503161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численности населения </w:t>
      </w:r>
      <w:r w:rsidR="00B94DF0">
        <w:rPr>
          <w:sz w:val="28"/>
          <w:szCs w:val="28"/>
        </w:rPr>
        <w:t>Новопичуговского</w:t>
      </w:r>
      <w:r>
        <w:rPr>
          <w:sz w:val="28"/>
          <w:szCs w:val="28"/>
        </w:rPr>
        <w:t xml:space="preserve"> МО</w:t>
      </w:r>
    </w:p>
    <w:p w:rsidR="00503161" w:rsidRPr="00A452EC" w:rsidRDefault="00503161" w:rsidP="004F3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B94DF0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CA6A80" w:rsidRPr="006E3331" w:rsidTr="000B256A">
        <w:tc>
          <w:tcPr>
            <w:tcW w:w="2046" w:type="dxa"/>
          </w:tcPr>
          <w:p w:rsidR="00CA6A80" w:rsidRPr="006E3331" w:rsidRDefault="00CA6A80" w:rsidP="000B256A">
            <w:r w:rsidRPr="006E3331">
              <w:t>Показатели</w:t>
            </w:r>
          </w:p>
        </w:tc>
        <w:tc>
          <w:tcPr>
            <w:tcW w:w="696" w:type="dxa"/>
          </w:tcPr>
          <w:p w:rsidR="00CA6A80" w:rsidRPr="006E3331" w:rsidRDefault="00CA6A80" w:rsidP="000B256A">
            <w:pPr>
              <w:jc w:val="center"/>
            </w:pPr>
            <w:r w:rsidRPr="006E3331">
              <w:t>2009</w:t>
            </w:r>
          </w:p>
        </w:tc>
        <w:tc>
          <w:tcPr>
            <w:tcW w:w="821" w:type="dxa"/>
          </w:tcPr>
          <w:p w:rsidR="00CA6A80" w:rsidRPr="006E3331" w:rsidRDefault="00CA6A80" w:rsidP="000B256A">
            <w:pPr>
              <w:jc w:val="center"/>
            </w:pPr>
            <w:r w:rsidRPr="006E3331">
              <w:t>2010</w:t>
            </w:r>
          </w:p>
        </w:tc>
        <w:tc>
          <w:tcPr>
            <w:tcW w:w="821" w:type="dxa"/>
          </w:tcPr>
          <w:p w:rsidR="00CA6A80" w:rsidRPr="006E3331" w:rsidRDefault="00CA6A80" w:rsidP="000B256A">
            <w:pPr>
              <w:jc w:val="center"/>
            </w:pPr>
            <w:r w:rsidRPr="006E3331">
              <w:t>2011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2012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2013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2014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2015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2016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2017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2018</w:t>
            </w:r>
          </w:p>
        </w:tc>
      </w:tr>
      <w:tr w:rsidR="00CA6A80" w:rsidRPr="006E3331" w:rsidTr="000B256A">
        <w:tc>
          <w:tcPr>
            <w:tcW w:w="2046" w:type="dxa"/>
          </w:tcPr>
          <w:p w:rsidR="00CA6A80" w:rsidRPr="006E3331" w:rsidRDefault="00CA6A80" w:rsidP="000B256A">
            <w:r w:rsidRPr="006E3331">
              <w:t>Родилось, чел.</w:t>
            </w:r>
          </w:p>
        </w:tc>
        <w:tc>
          <w:tcPr>
            <w:tcW w:w="696" w:type="dxa"/>
          </w:tcPr>
          <w:p w:rsidR="00CA6A80" w:rsidRPr="006E3331" w:rsidRDefault="00CA6A80" w:rsidP="000B256A">
            <w:pPr>
              <w:jc w:val="center"/>
            </w:pPr>
            <w:r w:rsidRPr="006E3331">
              <w:t>18</w:t>
            </w:r>
          </w:p>
        </w:tc>
        <w:tc>
          <w:tcPr>
            <w:tcW w:w="821" w:type="dxa"/>
          </w:tcPr>
          <w:p w:rsidR="00CA6A80" w:rsidRPr="006E3331" w:rsidRDefault="00CA6A80" w:rsidP="000B256A">
            <w:pPr>
              <w:jc w:val="center"/>
            </w:pPr>
            <w:r w:rsidRPr="006E3331">
              <w:t>8</w:t>
            </w:r>
          </w:p>
        </w:tc>
        <w:tc>
          <w:tcPr>
            <w:tcW w:w="821" w:type="dxa"/>
          </w:tcPr>
          <w:p w:rsidR="00CA6A80" w:rsidRPr="006E3331" w:rsidRDefault="00CA6A80" w:rsidP="000B256A">
            <w:pPr>
              <w:jc w:val="center"/>
            </w:pPr>
            <w:r w:rsidRPr="006E3331">
              <w:t>10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17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20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18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15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14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20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12</w:t>
            </w:r>
          </w:p>
        </w:tc>
      </w:tr>
      <w:tr w:rsidR="00CA6A80" w:rsidRPr="006E3331" w:rsidTr="000B256A">
        <w:tc>
          <w:tcPr>
            <w:tcW w:w="2046" w:type="dxa"/>
          </w:tcPr>
          <w:p w:rsidR="00CA6A80" w:rsidRPr="006E3331" w:rsidRDefault="00CA6A80" w:rsidP="000B256A">
            <w:r w:rsidRPr="006E3331">
              <w:lastRenderedPageBreak/>
              <w:t>Умерло, чел.</w:t>
            </w:r>
          </w:p>
        </w:tc>
        <w:tc>
          <w:tcPr>
            <w:tcW w:w="696" w:type="dxa"/>
          </w:tcPr>
          <w:p w:rsidR="00CA6A80" w:rsidRPr="006E3331" w:rsidRDefault="00CA6A80" w:rsidP="000B256A">
            <w:pPr>
              <w:jc w:val="center"/>
            </w:pPr>
            <w:r w:rsidRPr="006E3331">
              <w:t>16</w:t>
            </w:r>
          </w:p>
        </w:tc>
        <w:tc>
          <w:tcPr>
            <w:tcW w:w="821" w:type="dxa"/>
          </w:tcPr>
          <w:p w:rsidR="00CA6A80" w:rsidRPr="006E3331" w:rsidRDefault="00CA6A80" w:rsidP="000B256A">
            <w:pPr>
              <w:jc w:val="center"/>
            </w:pPr>
            <w:r w:rsidRPr="006E3331">
              <w:t>19</w:t>
            </w:r>
          </w:p>
        </w:tc>
        <w:tc>
          <w:tcPr>
            <w:tcW w:w="821" w:type="dxa"/>
          </w:tcPr>
          <w:p w:rsidR="00CA6A80" w:rsidRPr="006E3331" w:rsidRDefault="00CA6A80" w:rsidP="000B256A">
            <w:pPr>
              <w:jc w:val="center"/>
            </w:pPr>
            <w:r w:rsidRPr="006E3331">
              <w:t>18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23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21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8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17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12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21</w:t>
            </w:r>
          </w:p>
        </w:tc>
        <w:tc>
          <w:tcPr>
            <w:tcW w:w="822" w:type="dxa"/>
          </w:tcPr>
          <w:p w:rsidR="00CA6A80" w:rsidRPr="006E3331" w:rsidRDefault="00CA6A80" w:rsidP="000B256A">
            <w:pPr>
              <w:jc w:val="center"/>
            </w:pPr>
            <w:r w:rsidRPr="006E3331">
              <w:t>13</w:t>
            </w:r>
          </w:p>
        </w:tc>
      </w:tr>
      <w:tr w:rsidR="00CA6A80" w:rsidRPr="006E3331" w:rsidTr="000B256A">
        <w:tc>
          <w:tcPr>
            <w:tcW w:w="2046" w:type="dxa"/>
          </w:tcPr>
          <w:p w:rsidR="00CA6A80" w:rsidRPr="006E3331" w:rsidRDefault="00CA6A80" w:rsidP="000B256A">
            <w:r w:rsidRPr="006E3331">
              <w:t>Естественный прирост/убыль, чел</w:t>
            </w:r>
          </w:p>
        </w:tc>
        <w:tc>
          <w:tcPr>
            <w:tcW w:w="696" w:type="dxa"/>
          </w:tcPr>
          <w:p w:rsidR="00CA6A80" w:rsidRPr="006E3331" w:rsidRDefault="00CA6A80" w:rsidP="00CA6A80">
            <w:pPr>
              <w:jc w:val="center"/>
            </w:pPr>
            <w:r w:rsidRPr="006E3331">
              <w:t>0</w:t>
            </w:r>
          </w:p>
        </w:tc>
        <w:tc>
          <w:tcPr>
            <w:tcW w:w="821" w:type="dxa"/>
          </w:tcPr>
          <w:p w:rsidR="00CA6A80" w:rsidRPr="006E3331" w:rsidRDefault="00CA6A80" w:rsidP="00CA6A80">
            <w:pPr>
              <w:jc w:val="center"/>
            </w:pPr>
            <w:r w:rsidRPr="006E3331">
              <w:t>-11</w:t>
            </w:r>
          </w:p>
        </w:tc>
        <w:tc>
          <w:tcPr>
            <w:tcW w:w="821" w:type="dxa"/>
          </w:tcPr>
          <w:p w:rsidR="00CA6A80" w:rsidRPr="006E3331" w:rsidRDefault="00CA6A80" w:rsidP="00CA6A80">
            <w:pPr>
              <w:jc w:val="center"/>
            </w:pPr>
            <w:r w:rsidRPr="006E3331">
              <w:t>-8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-6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-1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10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-2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2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-1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-1</w:t>
            </w:r>
          </w:p>
        </w:tc>
      </w:tr>
      <w:tr w:rsidR="00CA6A80" w:rsidRPr="008B3C1E" w:rsidTr="000B256A">
        <w:tc>
          <w:tcPr>
            <w:tcW w:w="2046" w:type="dxa"/>
          </w:tcPr>
          <w:p w:rsidR="00CA6A80" w:rsidRPr="006E3331" w:rsidRDefault="00CA6A80" w:rsidP="000B256A">
            <w:r w:rsidRPr="006E3331">
              <w:t>Миграционный прирост/убыль, чел.</w:t>
            </w:r>
          </w:p>
        </w:tc>
        <w:tc>
          <w:tcPr>
            <w:tcW w:w="696" w:type="dxa"/>
          </w:tcPr>
          <w:p w:rsidR="00CA6A80" w:rsidRPr="006E3331" w:rsidRDefault="00CA6A80" w:rsidP="00CA6A80">
            <w:pPr>
              <w:jc w:val="center"/>
            </w:pPr>
            <w:r w:rsidRPr="006E3331">
              <w:t>-2</w:t>
            </w:r>
          </w:p>
        </w:tc>
        <w:tc>
          <w:tcPr>
            <w:tcW w:w="821" w:type="dxa"/>
          </w:tcPr>
          <w:p w:rsidR="00CA6A80" w:rsidRPr="006E3331" w:rsidRDefault="00CA6A80" w:rsidP="00CA6A80">
            <w:pPr>
              <w:jc w:val="center"/>
            </w:pPr>
            <w:r w:rsidRPr="006E3331">
              <w:t>0</w:t>
            </w:r>
          </w:p>
        </w:tc>
        <w:tc>
          <w:tcPr>
            <w:tcW w:w="821" w:type="dxa"/>
          </w:tcPr>
          <w:p w:rsidR="00CA6A80" w:rsidRPr="006E3331" w:rsidRDefault="00CA6A80" w:rsidP="00CA6A80">
            <w:pPr>
              <w:jc w:val="center"/>
            </w:pPr>
            <w:r w:rsidRPr="006E3331">
              <w:t>0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-34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-9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-30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-11</w:t>
            </w:r>
          </w:p>
        </w:tc>
        <w:tc>
          <w:tcPr>
            <w:tcW w:w="822" w:type="dxa"/>
          </w:tcPr>
          <w:p w:rsidR="00CA6A80" w:rsidRPr="006E3331" w:rsidRDefault="00CA6A80" w:rsidP="00CA6A80">
            <w:pPr>
              <w:jc w:val="center"/>
            </w:pPr>
            <w:r w:rsidRPr="006E3331">
              <w:t>13</w:t>
            </w:r>
          </w:p>
        </w:tc>
        <w:tc>
          <w:tcPr>
            <w:tcW w:w="822" w:type="dxa"/>
          </w:tcPr>
          <w:p w:rsidR="00CA6A80" w:rsidRDefault="00CA6A80" w:rsidP="00CA6A80">
            <w:pPr>
              <w:jc w:val="center"/>
            </w:pPr>
            <w:r w:rsidRPr="006E3331">
              <w:t>13</w:t>
            </w:r>
          </w:p>
        </w:tc>
        <w:tc>
          <w:tcPr>
            <w:tcW w:w="822" w:type="dxa"/>
          </w:tcPr>
          <w:p w:rsidR="00CA6A80" w:rsidRDefault="00CA6A80" w:rsidP="00CA6A80">
            <w:pPr>
              <w:jc w:val="center"/>
            </w:pPr>
            <w:r>
              <w:t>0</w:t>
            </w:r>
          </w:p>
        </w:tc>
      </w:tr>
    </w:tbl>
    <w:p w:rsidR="00503161" w:rsidRPr="008B3C1E" w:rsidRDefault="008B3C1E" w:rsidP="008B3C1E">
      <w:pPr>
        <w:jc w:val="both"/>
        <w:rPr>
          <w:sz w:val="20"/>
          <w:szCs w:val="20"/>
        </w:rPr>
      </w:pPr>
      <w:r w:rsidRPr="008B3C1E">
        <w:rPr>
          <w:sz w:val="20"/>
          <w:szCs w:val="20"/>
        </w:rPr>
        <w:t>н/д – нет данных</w:t>
      </w:r>
    </w:p>
    <w:p w:rsidR="00503161" w:rsidRDefault="00503161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структура населения </w:t>
      </w:r>
      <w:r w:rsidR="00B94DF0">
        <w:rPr>
          <w:sz w:val="28"/>
          <w:szCs w:val="28"/>
        </w:rPr>
        <w:t>Новопичуговского</w:t>
      </w:r>
      <w:r>
        <w:rPr>
          <w:sz w:val="28"/>
          <w:szCs w:val="28"/>
        </w:rPr>
        <w:t xml:space="preserve"> МО на начало 201</w:t>
      </w:r>
      <w:r w:rsidR="00B94DF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503161" w:rsidRDefault="00503161" w:rsidP="004F3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B94DF0">
        <w:rPr>
          <w:sz w:val="28"/>
          <w:szCs w:val="28"/>
        </w:rPr>
        <w:t>2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966"/>
        <w:gridCol w:w="1997"/>
      </w:tblGrid>
      <w:tr w:rsidR="00503161" w:rsidRPr="00CA6A80" w:rsidTr="008D305B">
        <w:tc>
          <w:tcPr>
            <w:tcW w:w="5211" w:type="dxa"/>
          </w:tcPr>
          <w:p w:rsidR="00503161" w:rsidRPr="00CA6A80" w:rsidRDefault="00503161" w:rsidP="008D305B">
            <w:pPr>
              <w:jc w:val="center"/>
            </w:pPr>
            <w:r w:rsidRPr="00CA6A80">
              <w:t>Градация населения по в</w:t>
            </w:r>
            <w:r w:rsidR="008B3C1E" w:rsidRPr="00CA6A80">
              <w:t>о</w:t>
            </w:r>
            <w:r w:rsidRPr="00CA6A80">
              <w:t>зрасту</w:t>
            </w:r>
          </w:p>
        </w:tc>
        <w:tc>
          <w:tcPr>
            <w:tcW w:w="2966" w:type="dxa"/>
          </w:tcPr>
          <w:p w:rsidR="00503161" w:rsidRPr="00CA6A80" w:rsidRDefault="00503161" w:rsidP="008D305B">
            <w:pPr>
              <w:jc w:val="center"/>
            </w:pPr>
            <w:r w:rsidRPr="00CA6A80">
              <w:t>Количество, человек</w:t>
            </w:r>
          </w:p>
        </w:tc>
        <w:tc>
          <w:tcPr>
            <w:tcW w:w="1997" w:type="dxa"/>
          </w:tcPr>
          <w:p w:rsidR="00503161" w:rsidRPr="00CA6A80" w:rsidRDefault="00503161" w:rsidP="008D305B">
            <w:pPr>
              <w:jc w:val="center"/>
            </w:pPr>
            <w:r w:rsidRPr="00CA6A80">
              <w:t>%</w:t>
            </w:r>
          </w:p>
        </w:tc>
      </w:tr>
      <w:tr w:rsidR="00CA6A80" w:rsidRPr="00CA6A80" w:rsidTr="008D305B">
        <w:tc>
          <w:tcPr>
            <w:tcW w:w="5211" w:type="dxa"/>
          </w:tcPr>
          <w:p w:rsidR="00CA6A80" w:rsidRPr="00CA6A80" w:rsidRDefault="00CA6A80" w:rsidP="004F3A39">
            <w:r w:rsidRPr="00CA6A80">
              <w:t>Дети от 0 до 15 лет</w:t>
            </w:r>
          </w:p>
        </w:tc>
        <w:tc>
          <w:tcPr>
            <w:tcW w:w="2966" w:type="dxa"/>
          </w:tcPr>
          <w:p w:rsidR="00CA6A80" w:rsidRPr="00CA6A80" w:rsidRDefault="00CA6A80" w:rsidP="000B256A">
            <w:pPr>
              <w:jc w:val="center"/>
            </w:pPr>
            <w:r w:rsidRPr="00CA6A80">
              <w:t>182</w:t>
            </w:r>
          </w:p>
        </w:tc>
        <w:tc>
          <w:tcPr>
            <w:tcW w:w="1997" w:type="dxa"/>
          </w:tcPr>
          <w:p w:rsidR="00CA6A80" w:rsidRPr="00CA6A80" w:rsidRDefault="00CA6A80" w:rsidP="000B256A">
            <w:pPr>
              <w:jc w:val="center"/>
            </w:pPr>
            <w:r w:rsidRPr="00CA6A80">
              <w:t>17,9</w:t>
            </w:r>
          </w:p>
        </w:tc>
      </w:tr>
      <w:tr w:rsidR="00CA6A80" w:rsidRPr="00CA6A80" w:rsidTr="008D305B">
        <w:tc>
          <w:tcPr>
            <w:tcW w:w="5211" w:type="dxa"/>
          </w:tcPr>
          <w:p w:rsidR="00CA6A80" w:rsidRPr="00CA6A80" w:rsidRDefault="00CA6A80" w:rsidP="004F3A39">
            <w:r w:rsidRPr="00CA6A80">
              <w:t>Население трудоспособного возраста</w:t>
            </w:r>
          </w:p>
        </w:tc>
        <w:tc>
          <w:tcPr>
            <w:tcW w:w="2966" w:type="dxa"/>
          </w:tcPr>
          <w:p w:rsidR="00CA6A80" w:rsidRPr="00CA6A80" w:rsidRDefault="00CA6A80" w:rsidP="000B256A">
            <w:pPr>
              <w:jc w:val="center"/>
            </w:pPr>
            <w:r w:rsidRPr="00CA6A80">
              <w:t>499</w:t>
            </w:r>
          </w:p>
        </w:tc>
        <w:tc>
          <w:tcPr>
            <w:tcW w:w="1997" w:type="dxa"/>
          </w:tcPr>
          <w:p w:rsidR="00CA6A80" w:rsidRPr="00CA6A80" w:rsidRDefault="00CA6A80" w:rsidP="000B256A">
            <w:pPr>
              <w:jc w:val="center"/>
            </w:pPr>
            <w:r w:rsidRPr="00CA6A80">
              <w:t>49,2</w:t>
            </w:r>
          </w:p>
        </w:tc>
      </w:tr>
      <w:tr w:rsidR="00CA6A80" w:rsidRPr="008B3C1E" w:rsidTr="008D305B">
        <w:tc>
          <w:tcPr>
            <w:tcW w:w="5211" w:type="dxa"/>
          </w:tcPr>
          <w:p w:rsidR="00CA6A80" w:rsidRPr="00CA6A80" w:rsidRDefault="00CA6A80" w:rsidP="004F3A39">
            <w:r w:rsidRPr="00CA6A80">
              <w:t>Население пенсионного возраста</w:t>
            </w:r>
          </w:p>
        </w:tc>
        <w:tc>
          <w:tcPr>
            <w:tcW w:w="2966" w:type="dxa"/>
          </w:tcPr>
          <w:p w:rsidR="00CA6A80" w:rsidRPr="00CA6A80" w:rsidRDefault="00CA6A80" w:rsidP="000B256A">
            <w:pPr>
              <w:jc w:val="center"/>
            </w:pPr>
            <w:r w:rsidRPr="00CA6A80">
              <w:t>332</w:t>
            </w:r>
          </w:p>
        </w:tc>
        <w:tc>
          <w:tcPr>
            <w:tcW w:w="1997" w:type="dxa"/>
          </w:tcPr>
          <w:p w:rsidR="00CA6A80" w:rsidRPr="006E3331" w:rsidRDefault="00CA6A80" w:rsidP="000B256A">
            <w:pPr>
              <w:jc w:val="center"/>
            </w:pPr>
            <w:r w:rsidRPr="00CA6A80">
              <w:t>32,7</w:t>
            </w:r>
          </w:p>
        </w:tc>
      </w:tr>
    </w:tbl>
    <w:p w:rsidR="00503161" w:rsidRPr="00086721" w:rsidRDefault="00503161" w:rsidP="004F3A39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возраста. </w:t>
      </w:r>
      <w:r w:rsidRPr="008B3C1E">
        <w:rPr>
          <w:sz w:val="28"/>
          <w:szCs w:val="28"/>
        </w:rPr>
        <w:t xml:space="preserve">Таким образом, на сегодняшний день возрастная структура населения </w:t>
      </w:r>
      <w:r w:rsidR="00B94DF0">
        <w:rPr>
          <w:sz w:val="28"/>
          <w:szCs w:val="28"/>
        </w:rPr>
        <w:t>Новопичуговского</w:t>
      </w:r>
      <w:r w:rsidRPr="008B3C1E">
        <w:rPr>
          <w:sz w:val="28"/>
          <w:szCs w:val="28"/>
        </w:rPr>
        <w:t xml:space="preserve"> сельсовета имеет определенный демографический потенциал на перспективу.</w:t>
      </w:r>
    </w:p>
    <w:p w:rsidR="00503161" w:rsidRPr="009A17E7" w:rsidRDefault="00503161" w:rsidP="009A17E7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Трудовая структура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ения отражает основные группы трудовых ресурсов, </w:t>
      </w:r>
      <w:r>
        <w:rPr>
          <w:sz w:val="28"/>
          <w:szCs w:val="28"/>
        </w:rPr>
        <w:t>в</w:t>
      </w:r>
      <w:r w:rsidRPr="009A17E7">
        <w:rPr>
          <w:sz w:val="28"/>
          <w:szCs w:val="28"/>
        </w:rPr>
        <w:t xml:space="preserve"> числе которых учитываются: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ение в трудоспособном возрасте, лица старше трудоспособного возраста и подростки </w:t>
      </w:r>
      <w:r w:rsidR="008B3C1E">
        <w:rPr>
          <w:sz w:val="28"/>
          <w:szCs w:val="28"/>
        </w:rPr>
        <w:t>от</w:t>
      </w:r>
      <w:r w:rsidRPr="009A17E7">
        <w:rPr>
          <w:sz w:val="28"/>
          <w:szCs w:val="28"/>
        </w:rPr>
        <w:t xml:space="preserve"> 16 лет. Лица старше и моложе трудоспособного во</w:t>
      </w:r>
      <w:r>
        <w:rPr>
          <w:sz w:val="28"/>
          <w:szCs w:val="28"/>
        </w:rPr>
        <w:t>з</w:t>
      </w:r>
      <w:r w:rsidRPr="009A17E7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9A17E7">
        <w:rPr>
          <w:sz w:val="28"/>
          <w:szCs w:val="28"/>
        </w:rPr>
        <w:t>а соста</w:t>
      </w:r>
      <w:r>
        <w:rPr>
          <w:sz w:val="28"/>
          <w:szCs w:val="28"/>
        </w:rPr>
        <w:t>вля</w:t>
      </w:r>
      <w:r w:rsidRPr="009A17E7">
        <w:rPr>
          <w:sz w:val="28"/>
          <w:szCs w:val="28"/>
        </w:rPr>
        <w:t>ют н</w:t>
      </w:r>
      <w:r>
        <w:rPr>
          <w:sz w:val="28"/>
          <w:szCs w:val="28"/>
        </w:rPr>
        <w:t>е</w:t>
      </w:r>
      <w:r w:rsidRPr="009A17E7">
        <w:rPr>
          <w:sz w:val="28"/>
          <w:szCs w:val="28"/>
        </w:rPr>
        <w:t>большую ч</w:t>
      </w:r>
      <w:r w:rsidR="00086721">
        <w:rPr>
          <w:sz w:val="28"/>
          <w:szCs w:val="28"/>
        </w:rPr>
        <w:t>а</w:t>
      </w:r>
      <w:r w:rsidRPr="009A17E7">
        <w:rPr>
          <w:sz w:val="28"/>
          <w:szCs w:val="28"/>
        </w:rPr>
        <w:t>сть трудовых ресурсов, с другой стороны ч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сть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селения в трудоспособном возра</w:t>
      </w:r>
      <w:r>
        <w:rPr>
          <w:sz w:val="28"/>
          <w:szCs w:val="28"/>
        </w:rPr>
        <w:t>ст</w:t>
      </w:r>
      <w:r w:rsidRPr="009A17E7">
        <w:rPr>
          <w:sz w:val="28"/>
          <w:szCs w:val="28"/>
        </w:rPr>
        <w:t xml:space="preserve">е составляет учащаяся молодежь и инвалиды трудоспособного возраста, небольшие контингенты других категорий. </w:t>
      </w:r>
    </w:p>
    <w:p w:rsidR="00503161" w:rsidRDefault="00503161" w:rsidP="008B3C1E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По состоянию на 01.01.201</w:t>
      </w:r>
      <w:r w:rsidR="00B94DF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Pr="009A17E7">
        <w:rPr>
          <w:sz w:val="28"/>
          <w:szCs w:val="28"/>
        </w:rPr>
        <w:t xml:space="preserve">а на территории </w:t>
      </w:r>
      <w:r w:rsidR="00B94DF0">
        <w:rPr>
          <w:sz w:val="28"/>
          <w:szCs w:val="28"/>
        </w:rPr>
        <w:t>Новопичуговского</w:t>
      </w:r>
      <w:r w:rsidRPr="009A17E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9A17E7">
        <w:rPr>
          <w:sz w:val="28"/>
          <w:szCs w:val="28"/>
        </w:rPr>
        <w:t xml:space="preserve"> на предприятиях и в организациях различных видов собственности р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ботают порядка</w:t>
      </w:r>
      <w:r>
        <w:rPr>
          <w:sz w:val="28"/>
          <w:szCs w:val="28"/>
        </w:rPr>
        <w:t xml:space="preserve"> </w:t>
      </w:r>
      <w:r w:rsidRPr="00CA6A80">
        <w:rPr>
          <w:sz w:val="28"/>
          <w:szCs w:val="28"/>
        </w:rPr>
        <w:t>1</w:t>
      </w:r>
      <w:r w:rsidR="00CA6A80" w:rsidRPr="00CA6A80">
        <w:rPr>
          <w:sz w:val="28"/>
          <w:szCs w:val="28"/>
        </w:rPr>
        <w:t>8</w:t>
      </w:r>
      <w:r w:rsidR="00086721" w:rsidRPr="00CA6A80">
        <w:rPr>
          <w:sz w:val="28"/>
          <w:szCs w:val="28"/>
        </w:rPr>
        <w:t>0</w:t>
      </w:r>
      <w:r w:rsidRPr="00CA6A80">
        <w:rPr>
          <w:sz w:val="28"/>
          <w:szCs w:val="28"/>
        </w:rPr>
        <w:t xml:space="preserve"> человека (3</w:t>
      </w:r>
      <w:r w:rsidR="00CA6A80">
        <w:rPr>
          <w:sz w:val="28"/>
          <w:szCs w:val="28"/>
        </w:rPr>
        <w:t>6</w:t>
      </w:r>
      <w:r w:rsidRPr="00CA6A80">
        <w:rPr>
          <w:sz w:val="28"/>
          <w:szCs w:val="28"/>
        </w:rPr>
        <w:t>% от общего числа трудоспособного на</w:t>
      </w:r>
      <w:r w:rsidR="008B3C1E" w:rsidRPr="00CA6A80">
        <w:rPr>
          <w:sz w:val="28"/>
          <w:szCs w:val="28"/>
        </w:rPr>
        <w:t>селения).</w:t>
      </w:r>
    </w:p>
    <w:p w:rsidR="00CA6A80" w:rsidRPr="006E3331" w:rsidRDefault="00CA6A80" w:rsidP="00CA6A80">
      <w:pPr>
        <w:pStyle w:val="a5"/>
        <w:ind w:firstLine="709"/>
        <w:jc w:val="both"/>
        <w:rPr>
          <w:b/>
          <w:i/>
          <w:sz w:val="28"/>
          <w:szCs w:val="28"/>
        </w:rPr>
      </w:pPr>
      <w:r w:rsidRPr="006E3331">
        <w:rPr>
          <w:b/>
          <w:i/>
          <w:sz w:val="28"/>
          <w:szCs w:val="28"/>
        </w:rPr>
        <w:t>Обслуживающая отрасль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>Система здравоохранения представлена амбулаторно-поликлиническим отделением. Численность работающих составляет 4 человек.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 xml:space="preserve">Учреждения образования представлены общеобразовательной школой на 294 места и детским садом на 55 мест. Численность работающих в этих учреждениях составляет 50 человек. 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 xml:space="preserve">В системе учреждений культуры находится Новопичуговский дом культуры на 350 мест. Численность работающих – 13 человек. </w:t>
      </w:r>
    </w:p>
    <w:p w:rsidR="00CA6A80" w:rsidRPr="006E3331" w:rsidRDefault="00CA6A80" w:rsidP="00CA6A80">
      <w:pPr>
        <w:pStyle w:val="a5"/>
        <w:ind w:firstLine="709"/>
        <w:jc w:val="both"/>
        <w:rPr>
          <w:b/>
          <w:i/>
          <w:sz w:val="28"/>
          <w:szCs w:val="28"/>
        </w:rPr>
      </w:pPr>
      <w:r w:rsidRPr="006E3331">
        <w:rPr>
          <w:b/>
          <w:i/>
          <w:sz w:val="28"/>
          <w:szCs w:val="28"/>
        </w:rPr>
        <w:t>Сельское хозяйство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 xml:space="preserve">Основу экономики поселка составляют предприятия сельского хозяйства, которые представлены ОАО «Сибирский колос», ООО «Зеленая поляна», </w:t>
      </w:r>
      <w:r w:rsidRPr="006E3331">
        <w:rPr>
          <w:sz w:val="28"/>
          <w:szCs w:val="28"/>
        </w:rPr>
        <w:lastRenderedPageBreak/>
        <w:t xml:space="preserve">фермерскими и личными подсобными хозяйствами населения. Численность работающих в этой отрасли составляла 22 человека. </w:t>
      </w:r>
    </w:p>
    <w:p w:rsidR="00CA6A80" w:rsidRPr="006E3331" w:rsidRDefault="00CA6A80" w:rsidP="00CA6A80">
      <w:pPr>
        <w:pStyle w:val="a5"/>
        <w:ind w:firstLine="709"/>
        <w:jc w:val="both"/>
        <w:rPr>
          <w:b/>
          <w:i/>
          <w:sz w:val="28"/>
          <w:szCs w:val="28"/>
        </w:rPr>
      </w:pPr>
      <w:r w:rsidRPr="006E3331">
        <w:rPr>
          <w:b/>
          <w:i/>
          <w:sz w:val="28"/>
          <w:szCs w:val="28"/>
        </w:rPr>
        <w:t>Промышленность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>Промышленное производство на территории Новопичуговского сельсовета отсутствует.</w:t>
      </w:r>
    </w:p>
    <w:p w:rsidR="00CA6A80" w:rsidRPr="006E3331" w:rsidRDefault="00CA6A80" w:rsidP="00CA6A80">
      <w:pPr>
        <w:pStyle w:val="a5"/>
        <w:ind w:firstLine="709"/>
        <w:jc w:val="both"/>
        <w:rPr>
          <w:b/>
          <w:i/>
          <w:sz w:val="28"/>
          <w:szCs w:val="28"/>
        </w:rPr>
      </w:pPr>
      <w:r w:rsidRPr="006E3331">
        <w:rPr>
          <w:b/>
          <w:i/>
          <w:sz w:val="28"/>
          <w:szCs w:val="28"/>
        </w:rPr>
        <w:t>Транспорт и связь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>Транспортные услуги населению оказывает МУ «Ордынское автотранспортное предприятие». Автотранспортное предприятие на территории Новопичуговского сельсовета отсутствует.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 xml:space="preserve">Почтовую связь осуществляет районное отделение федеральной почтовой связи в количестве 2 человека. </w:t>
      </w:r>
    </w:p>
    <w:p w:rsidR="00CA6A80" w:rsidRPr="006E3331" w:rsidRDefault="00CA6A80" w:rsidP="00CA6A80">
      <w:pPr>
        <w:pStyle w:val="a5"/>
        <w:ind w:firstLine="709"/>
        <w:jc w:val="both"/>
        <w:rPr>
          <w:b/>
          <w:i/>
          <w:sz w:val="28"/>
          <w:szCs w:val="28"/>
        </w:rPr>
      </w:pPr>
      <w:r w:rsidRPr="006E3331">
        <w:rPr>
          <w:b/>
          <w:i/>
          <w:sz w:val="28"/>
          <w:szCs w:val="28"/>
        </w:rPr>
        <w:t>Органы управления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 xml:space="preserve">Структура управления представлена администрацией Новопичуговского сельсовета с численностью работающих – 8 человек. </w:t>
      </w:r>
    </w:p>
    <w:p w:rsidR="00CA6A80" w:rsidRPr="006E3331" w:rsidRDefault="00CA6A80" w:rsidP="00CA6A80">
      <w:pPr>
        <w:pStyle w:val="a5"/>
        <w:ind w:firstLine="709"/>
        <w:jc w:val="both"/>
        <w:rPr>
          <w:b/>
          <w:i/>
          <w:sz w:val="28"/>
          <w:szCs w:val="28"/>
        </w:rPr>
      </w:pPr>
      <w:r w:rsidRPr="006E3331">
        <w:rPr>
          <w:b/>
          <w:i/>
          <w:sz w:val="28"/>
          <w:szCs w:val="28"/>
        </w:rPr>
        <w:t>Малое предпринимательство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>В настоящее время в поселении формируется современная инфраструктура поддержки малого предпринимательства. На территории поселения зарегистрированы 4 индивидуальных предпринимателя, в основном занимающихся торговлей.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 xml:space="preserve">Численность работающих в сфере малого предпринимательства составляет 15 человек. </w:t>
      </w:r>
    </w:p>
    <w:p w:rsidR="00CA6A80" w:rsidRPr="006E3331" w:rsidRDefault="00CA6A80" w:rsidP="00CA6A80">
      <w:pPr>
        <w:pStyle w:val="a5"/>
        <w:ind w:firstLine="709"/>
        <w:jc w:val="both"/>
        <w:rPr>
          <w:sz w:val="28"/>
          <w:szCs w:val="28"/>
        </w:rPr>
      </w:pPr>
      <w:r w:rsidRPr="006E3331">
        <w:rPr>
          <w:sz w:val="28"/>
          <w:szCs w:val="28"/>
        </w:rPr>
        <w:t>На территории МО организовано предприятие жилищно-коммунального хозяйства, которое выполняет работы по благоустройству поселения и оказанию коммунальных услуг. Численность работающих на предприятиях ЖКХ и бытового обслуживания 27 человек.</w:t>
      </w:r>
    </w:p>
    <w:p w:rsidR="008B3C1E" w:rsidRDefault="008B3C1E" w:rsidP="008B3C1E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Прочее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селение занято в личных подсобных хозяйствах, ч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сть трудоспособного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 xml:space="preserve">селения занята на предприятиях и в организациях </w:t>
      </w:r>
      <w:r>
        <w:rPr>
          <w:sz w:val="28"/>
          <w:szCs w:val="28"/>
        </w:rPr>
        <w:t>р.п. Ордынское и г. Новосибирска</w:t>
      </w:r>
      <w:r w:rsidRPr="009A17E7">
        <w:rPr>
          <w:sz w:val="28"/>
          <w:szCs w:val="28"/>
        </w:rPr>
        <w:t xml:space="preserve">. </w:t>
      </w:r>
    </w:p>
    <w:p w:rsidR="00503161" w:rsidRPr="008D389D" w:rsidRDefault="00503161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865F61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Характеристика функционирования и показатели работы транспортной инфраструктуры по видам транспорта, имеющего</w:t>
      </w:r>
      <w:r>
        <w:rPr>
          <w:b/>
          <w:sz w:val="28"/>
          <w:szCs w:val="28"/>
        </w:rPr>
        <w:t xml:space="preserve">ся на территории </w:t>
      </w:r>
      <w:r w:rsidR="00B94DF0">
        <w:rPr>
          <w:b/>
          <w:sz w:val="28"/>
          <w:szCs w:val="28"/>
        </w:rPr>
        <w:t>Новопичуговского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r w:rsidR="00B94DF0">
        <w:rPr>
          <w:sz w:val="28"/>
          <w:szCs w:val="28"/>
        </w:rPr>
        <w:t>Новопичуговского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4D28A3">
        <w:rPr>
          <w:sz w:val="28"/>
          <w:szCs w:val="28"/>
        </w:rPr>
        <w:t>является н</w:t>
      </w:r>
      <w:r>
        <w:rPr>
          <w:sz w:val="28"/>
          <w:szCs w:val="28"/>
        </w:rPr>
        <w:t>ео</w:t>
      </w:r>
      <w:r w:rsidRPr="004D28A3">
        <w:rPr>
          <w:sz w:val="28"/>
          <w:szCs w:val="28"/>
        </w:rPr>
        <w:t>бходимым условием улучшения к</w:t>
      </w:r>
      <w:r>
        <w:rPr>
          <w:sz w:val="28"/>
          <w:szCs w:val="28"/>
        </w:rPr>
        <w:t>ач</w:t>
      </w:r>
      <w:r w:rsidRPr="004D28A3">
        <w:rPr>
          <w:sz w:val="28"/>
          <w:szCs w:val="28"/>
        </w:rPr>
        <w:t xml:space="preserve">ества </w:t>
      </w:r>
      <w:r>
        <w:rPr>
          <w:sz w:val="28"/>
          <w:szCs w:val="28"/>
        </w:rPr>
        <w:t>жизни</w:t>
      </w:r>
      <w:r w:rsidRPr="004D28A3">
        <w:rPr>
          <w:sz w:val="28"/>
          <w:szCs w:val="28"/>
        </w:rPr>
        <w:t xml:space="preserve"> жителей в поселении.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28A3">
        <w:rPr>
          <w:sz w:val="28"/>
          <w:szCs w:val="28"/>
        </w:rPr>
        <w:t>ранспорт</w:t>
      </w:r>
      <w:r>
        <w:rPr>
          <w:sz w:val="28"/>
          <w:szCs w:val="28"/>
        </w:rPr>
        <w:t>ная</w:t>
      </w:r>
      <w:r w:rsidRPr="004D28A3">
        <w:rPr>
          <w:sz w:val="28"/>
          <w:szCs w:val="28"/>
        </w:rPr>
        <w:t xml:space="preserve"> инф</w:t>
      </w:r>
      <w:r>
        <w:rPr>
          <w:sz w:val="28"/>
          <w:szCs w:val="28"/>
        </w:rPr>
        <w:t>ра</w:t>
      </w:r>
      <w:r w:rsidRPr="004D28A3">
        <w:rPr>
          <w:sz w:val="28"/>
          <w:szCs w:val="28"/>
        </w:rPr>
        <w:t xml:space="preserve">структура </w:t>
      </w:r>
      <w:r w:rsidR="00B94DF0">
        <w:rPr>
          <w:sz w:val="28"/>
          <w:szCs w:val="28"/>
        </w:rPr>
        <w:t>Новопичуговского</w:t>
      </w:r>
      <w:r w:rsidRPr="004D28A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 xml:space="preserve">связи </w:t>
      </w:r>
      <w:r w:rsidR="00B94DF0">
        <w:rPr>
          <w:sz w:val="28"/>
          <w:szCs w:val="28"/>
        </w:rPr>
        <w:t>Новопичуговского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осуществляются</w:t>
      </w:r>
      <w:r w:rsidRPr="004D28A3">
        <w:rPr>
          <w:sz w:val="28"/>
          <w:szCs w:val="28"/>
        </w:rPr>
        <w:t xml:space="preserve"> автомобильным</w:t>
      </w:r>
      <w:r>
        <w:rPr>
          <w:sz w:val="28"/>
          <w:szCs w:val="28"/>
        </w:rPr>
        <w:t xml:space="preserve"> </w:t>
      </w:r>
      <w:r w:rsidR="000E1C61">
        <w:rPr>
          <w:sz w:val="28"/>
          <w:szCs w:val="28"/>
        </w:rPr>
        <w:t>транспортом</w:t>
      </w:r>
      <w:r w:rsidRPr="004D28A3">
        <w:rPr>
          <w:sz w:val="28"/>
          <w:szCs w:val="28"/>
        </w:rPr>
        <w:t xml:space="preserve">. </w:t>
      </w:r>
    </w:p>
    <w:p w:rsidR="00503161" w:rsidRPr="008D389D" w:rsidRDefault="00503161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lastRenderedPageBreak/>
        <w:t>2.</w:t>
      </w:r>
      <w:r w:rsidR="00865F61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> Характе</w:t>
      </w:r>
      <w:r>
        <w:rPr>
          <w:b/>
          <w:sz w:val="28"/>
          <w:szCs w:val="28"/>
        </w:rPr>
        <w:t xml:space="preserve">ристика сети дорог </w:t>
      </w:r>
      <w:r w:rsidR="00B94DF0">
        <w:rPr>
          <w:b/>
          <w:sz w:val="28"/>
          <w:szCs w:val="28"/>
        </w:rPr>
        <w:t xml:space="preserve">Новопичуговского </w:t>
      </w:r>
      <w:r w:rsidRPr="008D389D">
        <w:rPr>
          <w:b/>
          <w:sz w:val="28"/>
          <w:szCs w:val="28"/>
        </w:rPr>
        <w:t>сельсовета, оценка качества содержания дорог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 xml:space="preserve">руктуры </w:t>
      </w:r>
      <w:r w:rsidR="00B94DF0">
        <w:rPr>
          <w:sz w:val="28"/>
          <w:szCs w:val="28"/>
        </w:rPr>
        <w:t>Новопичуговского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618CF">
        <w:rPr>
          <w:sz w:val="28"/>
          <w:szCs w:val="28"/>
        </w:rPr>
        <w:t>. Они связывают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>енны</w:t>
      </w:r>
      <w:r w:rsidR="00B94DF0">
        <w:rPr>
          <w:sz w:val="28"/>
          <w:szCs w:val="28"/>
        </w:rPr>
        <w:t>й</w:t>
      </w:r>
      <w:r w:rsidRPr="001618CF">
        <w:rPr>
          <w:sz w:val="28"/>
          <w:szCs w:val="28"/>
        </w:rPr>
        <w:t xml:space="preserve"> пункт с районным центром</w:t>
      </w:r>
      <w:r>
        <w:rPr>
          <w:sz w:val="28"/>
          <w:szCs w:val="28"/>
        </w:rPr>
        <w:t xml:space="preserve"> и </w:t>
      </w:r>
      <w:r w:rsidRPr="001618CF">
        <w:rPr>
          <w:sz w:val="28"/>
          <w:szCs w:val="28"/>
        </w:rPr>
        <w:t>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 xml:space="preserve">ечивают </w:t>
      </w:r>
      <w:r>
        <w:rPr>
          <w:sz w:val="28"/>
          <w:szCs w:val="28"/>
        </w:rPr>
        <w:t xml:space="preserve">их </w:t>
      </w:r>
      <w:r w:rsidRPr="001618CF">
        <w:rPr>
          <w:sz w:val="28"/>
          <w:szCs w:val="28"/>
        </w:rPr>
        <w:t>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повышения конкурентоспособности местных производителей и улучшения качества жизни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ения. 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r w:rsidR="00B94DF0">
        <w:rPr>
          <w:sz w:val="28"/>
          <w:szCs w:val="28"/>
        </w:rPr>
        <w:t>Нов</w:t>
      </w:r>
      <w:r w:rsidR="00BE59EC">
        <w:rPr>
          <w:sz w:val="28"/>
          <w:szCs w:val="28"/>
        </w:rPr>
        <w:t>о</w:t>
      </w:r>
      <w:r w:rsidR="00B94DF0">
        <w:rPr>
          <w:sz w:val="28"/>
          <w:szCs w:val="28"/>
        </w:rPr>
        <w:t>пичуговского</w:t>
      </w:r>
      <w:r w:rsidRPr="00BB619E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865F61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:rsidR="00865F61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большей части УДС;</w:t>
      </w:r>
    </w:p>
    <w:p w:rsidR="00865F61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большей части УДС;</w:t>
      </w:r>
    </w:p>
    <w:p w:rsidR="00865F61" w:rsidRPr="003B34AF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ения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еляется</w:t>
      </w:r>
      <w:r>
        <w:rPr>
          <w:sz w:val="28"/>
          <w:szCs w:val="28"/>
        </w:rPr>
        <w:t xml:space="preserve"> эффек</w:t>
      </w:r>
      <w:r w:rsidRPr="001618CF">
        <w:rPr>
          <w:sz w:val="28"/>
          <w:szCs w:val="28"/>
        </w:rPr>
        <w:t xml:space="preserve">тивностью </w:t>
      </w:r>
      <w:r>
        <w:rPr>
          <w:sz w:val="28"/>
          <w:szCs w:val="28"/>
        </w:rPr>
        <w:t>фу</w:t>
      </w:r>
      <w:r w:rsidRPr="001618CF">
        <w:rPr>
          <w:sz w:val="28"/>
          <w:szCs w:val="28"/>
        </w:rPr>
        <w:t xml:space="preserve">нкционирования автомобильного транспорта, которая </w:t>
      </w:r>
      <w:r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развития и состояния сети автомобильных дорог общего по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ьз</w:t>
      </w:r>
      <w:r>
        <w:rPr>
          <w:sz w:val="28"/>
          <w:szCs w:val="28"/>
        </w:rPr>
        <w:t>ов</w:t>
      </w:r>
      <w:r w:rsidRPr="001618CF">
        <w:rPr>
          <w:sz w:val="28"/>
          <w:szCs w:val="28"/>
        </w:rPr>
        <w:t xml:space="preserve">ания местного </w:t>
      </w:r>
      <w:r>
        <w:rPr>
          <w:sz w:val="28"/>
          <w:szCs w:val="28"/>
        </w:rPr>
        <w:t>з</w:t>
      </w:r>
      <w:r w:rsidRPr="001618CF">
        <w:rPr>
          <w:sz w:val="28"/>
          <w:szCs w:val="28"/>
        </w:rPr>
        <w:t>начения</w:t>
      </w:r>
      <w:r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1618CF">
        <w:rPr>
          <w:sz w:val="28"/>
          <w:szCs w:val="28"/>
        </w:rPr>
        <w:t>ет темпы роста развития дорожной сети, на первый план выходят работы по содержанию и 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ции дорог. При </w:t>
      </w:r>
      <w:r>
        <w:rPr>
          <w:sz w:val="28"/>
          <w:szCs w:val="28"/>
        </w:rPr>
        <w:t>выполнении</w:t>
      </w:r>
      <w:r w:rsidRPr="001618CF">
        <w:rPr>
          <w:sz w:val="28"/>
          <w:szCs w:val="28"/>
        </w:rPr>
        <w:t xml:space="preserve"> текущего ремонта используются современные техно</w:t>
      </w:r>
      <w:r>
        <w:rPr>
          <w:sz w:val="28"/>
          <w:szCs w:val="28"/>
        </w:rPr>
        <w:t>ло</w:t>
      </w:r>
      <w:r w:rsidRPr="001618CF">
        <w:rPr>
          <w:sz w:val="28"/>
          <w:szCs w:val="28"/>
        </w:rPr>
        <w:t>гии с использование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изированных звеньев машин и меха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>
        <w:rPr>
          <w:sz w:val="28"/>
          <w:szCs w:val="28"/>
        </w:rPr>
        <w:t>кач</w:t>
      </w:r>
      <w:r w:rsidRPr="001618CF">
        <w:rPr>
          <w:sz w:val="28"/>
          <w:szCs w:val="28"/>
        </w:rPr>
        <w:t>ество выполняемых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>
        <w:rPr>
          <w:sz w:val="28"/>
          <w:szCs w:val="28"/>
        </w:rPr>
        <w:t>задач</w:t>
      </w:r>
      <w:r w:rsidRPr="001618CF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</w:t>
      </w:r>
      <w:r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 xml:space="preserve"> т.д. Недоф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ичения грузоподъемности транспортных</w:t>
      </w:r>
      <w:r>
        <w:rPr>
          <w:sz w:val="28"/>
          <w:szCs w:val="28"/>
        </w:rPr>
        <w:t xml:space="preserve"> средств, при</w:t>
      </w:r>
      <w:r w:rsidRPr="001618CF">
        <w:rPr>
          <w:sz w:val="28"/>
          <w:szCs w:val="28"/>
        </w:rPr>
        <w:t>водит к несоблюдению межремонтных сроков, накоплению ко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ичества участков недоремонта. Учитывая </w:t>
      </w:r>
      <w:r>
        <w:rPr>
          <w:sz w:val="28"/>
          <w:szCs w:val="28"/>
        </w:rPr>
        <w:t>вышеизложен</w:t>
      </w:r>
      <w:r w:rsidRPr="001618CF">
        <w:rPr>
          <w:sz w:val="28"/>
          <w:szCs w:val="28"/>
        </w:rPr>
        <w:t>ное, в условиях ограниченных фина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совых средств стоит </w:t>
      </w:r>
      <w:r>
        <w:rPr>
          <w:sz w:val="28"/>
          <w:szCs w:val="28"/>
        </w:rPr>
        <w:t>задача</w:t>
      </w:r>
      <w:r w:rsidRPr="001618CF">
        <w:rPr>
          <w:sz w:val="28"/>
          <w:szCs w:val="28"/>
        </w:rPr>
        <w:t xml:space="preserve"> их оптимального </w:t>
      </w:r>
      <w:r w:rsidRPr="001618CF">
        <w:rPr>
          <w:sz w:val="28"/>
          <w:szCs w:val="28"/>
        </w:rPr>
        <w:lastRenderedPageBreak/>
        <w:t>использования с 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и сооружений на них. </w:t>
      </w:r>
    </w:p>
    <w:p w:rsidR="00503161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ения </w:t>
      </w:r>
      <w:r w:rsidR="00B94DF0">
        <w:rPr>
          <w:sz w:val="28"/>
          <w:szCs w:val="28"/>
        </w:rPr>
        <w:t>Новопичуговского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>позволит системно направлять средства на реш</w:t>
      </w:r>
      <w:r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>
        <w:rPr>
          <w:sz w:val="28"/>
          <w:szCs w:val="28"/>
        </w:rPr>
        <w:t>нсовых ресурсов.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 xml:space="preserve">нансирования расходов на дорожное хозяйство в бюджете </w:t>
      </w:r>
      <w:r w:rsidR="00B94DF0">
        <w:rPr>
          <w:sz w:val="28"/>
          <w:szCs w:val="28"/>
        </w:rPr>
        <w:t>Новопичуговского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льсовета, </w:t>
      </w:r>
      <w:r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по отдельным 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 пер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>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 объема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 по ямочному ремонту дорожного покрытия улиц. 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настоящее время в собственности </w:t>
      </w:r>
      <w:r w:rsidR="005234C2">
        <w:rPr>
          <w:sz w:val="28"/>
          <w:szCs w:val="28"/>
        </w:rPr>
        <w:t>Новопичуговского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находится </w:t>
      </w:r>
      <w:r w:rsidR="00B94DF0">
        <w:rPr>
          <w:sz w:val="28"/>
          <w:szCs w:val="28"/>
        </w:rPr>
        <w:t>17,326</w:t>
      </w:r>
      <w:r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, в том числе дорог с </w:t>
      </w:r>
      <w:r w:rsidRPr="00DA1C57">
        <w:rPr>
          <w:sz w:val="28"/>
          <w:szCs w:val="28"/>
        </w:rPr>
        <w:t xml:space="preserve">твердым покрытием </w:t>
      </w:r>
      <w:r w:rsidR="00B94DF0">
        <w:rPr>
          <w:sz w:val="28"/>
          <w:szCs w:val="28"/>
        </w:rPr>
        <w:t xml:space="preserve">10,75 </w:t>
      </w:r>
      <w:r w:rsidR="00865F61">
        <w:rPr>
          <w:sz w:val="28"/>
          <w:szCs w:val="28"/>
        </w:rPr>
        <w:t xml:space="preserve">км. </w:t>
      </w:r>
      <w:r w:rsidR="005234C2">
        <w:rPr>
          <w:sz w:val="28"/>
          <w:szCs w:val="28"/>
        </w:rPr>
        <w:t>Одно искусственное сооружение – мост через реку Махалиха, протяженностью 35 м.</w:t>
      </w:r>
    </w:p>
    <w:p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Pr="001618CF">
        <w:rPr>
          <w:sz w:val="28"/>
          <w:szCs w:val="28"/>
        </w:rPr>
        <w:t xml:space="preserve"> муниципальных автомобильных д</w:t>
      </w:r>
      <w:r>
        <w:rPr>
          <w:sz w:val="28"/>
          <w:szCs w:val="28"/>
        </w:rPr>
        <w:t xml:space="preserve">орог </w:t>
      </w:r>
    </w:p>
    <w:p w:rsidR="00503161" w:rsidRDefault="00503161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65F61">
        <w:rPr>
          <w:sz w:val="28"/>
          <w:szCs w:val="28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958"/>
        <w:gridCol w:w="1276"/>
        <w:gridCol w:w="1322"/>
        <w:gridCol w:w="1323"/>
        <w:gridCol w:w="1324"/>
      </w:tblGrid>
      <w:tr w:rsidR="00865F61" w:rsidRPr="00CA6A80" w:rsidTr="001E7C96">
        <w:trPr>
          <w:trHeight w:val="315"/>
        </w:trPr>
        <w:tc>
          <w:tcPr>
            <w:tcW w:w="828" w:type="dxa"/>
            <w:vMerge w:val="restart"/>
            <w:vAlign w:val="center"/>
          </w:tcPr>
          <w:p w:rsidR="00865F61" w:rsidRPr="00CA6A80" w:rsidRDefault="00865F61" w:rsidP="001E7C96">
            <w:pPr>
              <w:tabs>
                <w:tab w:val="left" w:pos="6585"/>
              </w:tabs>
              <w:jc w:val="center"/>
            </w:pPr>
            <w:r w:rsidRPr="00CA6A80">
              <w:t>№ п/п</w:t>
            </w:r>
          </w:p>
        </w:tc>
        <w:tc>
          <w:tcPr>
            <w:tcW w:w="3958" w:type="dxa"/>
            <w:vMerge w:val="restart"/>
            <w:vAlign w:val="center"/>
          </w:tcPr>
          <w:p w:rsidR="00865F61" w:rsidRPr="00CA6A80" w:rsidRDefault="00865F61" w:rsidP="001E7C96">
            <w:pPr>
              <w:tabs>
                <w:tab w:val="left" w:pos="6585"/>
              </w:tabs>
              <w:jc w:val="center"/>
            </w:pPr>
            <w:r w:rsidRPr="00CA6A80">
              <w:t>Наименование</w:t>
            </w:r>
          </w:p>
        </w:tc>
        <w:tc>
          <w:tcPr>
            <w:tcW w:w="1276" w:type="dxa"/>
            <w:vMerge w:val="restart"/>
          </w:tcPr>
          <w:p w:rsidR="00865F61" w:rsidRPr="00CA6A80" w:rsidRDefault="00865F61" w:rsidP="001E7C96">
            <w:pPr>
              <w:tabs>
                <w:tab w:val="left" w:pos="6585"/>
              </w:tabs>
              <w:jc w:val="center"/>
            </w:pPr>
            <w:r w:rsidRPr="00CA6A80">
              <w:t>Протяженность, км</w:t>
            </w:r>
          </w:p>
        </w:tc>
        <w:tc>
          <w:tcPr>
            <w:tcW w:w="3969" w:type="dxa"/>
            <w:gridSpan w:val="3"/>
            <w:vAlign w:val="center"/>
          </w:tcPr>
          <w:p w:rsidR="00865F61" w:rsidRPr="00CA6A80" w:rsidRDefault="00865F61" w:rsidP="001E7C96">
            <w:pPr>
              <w:tabs>
                <w:tab w:val="left" w:pos="6585"/>
              </w:tabs>
              <w:jc w:val="center"/>
            </w:pPr>
            <w:r w:rsidRPr="00CA6A80">
              <w:t>в том числе по типу покрытия:</w:t>
            </w:r>
          </w:p>
        </w:tc>
      </w:tr>
      <w:tr w:rsidR="00865F61" w:rsidRPr="00CA6A80" w:rsidTr="001E7C96">
        <w:trPr>
          <w:trHeight w:val="510"/>
        </w:trPr>
        <w:tc>
          <w:tcPr>
            <w:tcW w:w="828" w:type="dxa"/>
            <w:vMerge/>
            <w:vAlign w:val="center"/>
          </w:tcPr>
          <w:p w:rsidR="00865F61" w:rsidRPr="00CA6A80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Merge/>
            <w:vAlign w:val="center"/>
          </w:tcPr>
          <w:p w:rsidR="00865F61" w:rsidRPr="00CA6A80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276" w:type="dxa"/>
            <w:vMerge/>
          </w:tcPr>
          <w:p w:rsidR="00865F61" w:rsidRPr="00CA6A80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322" w:type="dxa"/>
            <w:vAlign w:val="center"/>
          </w:tcPr>
          <w:p w:rsidR="00865F61" w:rsidRPr="00CA6A80" w:rsidRDefault="00865F61" w:rsidP="001E7C96">
            <w:pPr>
              <w:tabs>
                <w:tab w:val="left" w:pos="6585"/>
              </w:tabs>
              <w:jc w:val="center"/>
            </w:pPr>
            <w:r w:rsidRPr="00CA6A80"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865F61" w:rsidRPr="00CA6A80" w:rsidRDefault="00865F61" w:rsidP="001E7C96">
            <w:pPr>
              <w:tabs>
                <w:tab w:val="left" w:pos="6585"/>
              </w:tabs>
              <w:jc w:val="center"/>
            </w:pPr>
            <w:r w:rsidRPr="00CA6A80">
              <w:t>переходное</w:t>
            </w:r>
          </w:p>
        </w:tc>
        <w:tc>
          <w:tcPr>
            <w:tcW w:w="1324" w:type="dxa"/>
            <w:vAlign w:val="center"/>
          </w:tcPr>
          <w:p w:rsidR="00865F61" w:rsidRPr="00CA6A80" w:rsidRDefault="00865F61" w:rsidP="001E7C96">
            <w:pPr>
              <w:tabs>
                <w:tab w:val="left" w:pos="6585"/>
              </w:tabs>
              <w:jc w:val="center"/>
            </w:pPr>
            <w:r w:rsidRPr="00CA6A80">
              <w:t xml:space="preserve">грунтовое 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1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дорога на ДОЛ Тимуровец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1,400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1,4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2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дорога на кладбище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1,046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0,51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0,53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3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дорога объездная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2,860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2,86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4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пер. Конечный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1,020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1,02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5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пер. Советский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0,440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0,32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0,12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6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ул. Кирова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1,150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1,15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7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ул. Ленина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1,520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0,9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0,62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8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ул. Луговая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0,700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0,7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9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ул. Мира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1,180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0,35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0,83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10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ул. Морская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0,420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0,42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11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ул. Набережная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0,820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0,68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0,14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12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ул. Новая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0,780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0,78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13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ул. Сосновая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0,790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0,79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14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ул. Трактовая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1,500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0,68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0,82</w:t>
            </w:r>
          </w:p>
        </w:tc>
      </w:tr>
      <w:tr w:rsidR="00CA6A80" w:rsidRPr="00CA6A80" w:rsidTr="00DF5A28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  <w:r w:rsidRPr="00CA6A80">
              <w:t>15</w:t>
            </w:r>
          </w:p>
        </w:tc>
        <w:tc>
          <w:tcPr>
            <w:tcW w:w="3958" w:type="dxa"/>
            <w:vAlign w:val="center"/>
          </w:tcPr>
          <w:p w:rsidR="00CA6A80" w:rsidRPr="00CA6A80" w:rsidRDefault="00CA6A80">
            <w:pPr>
              <w:rPr>
                <w:color w:val="000000"/>
              </w:rPr>
            </w:pPr>
            <w:r w:rsidRPr="00CA6A80">
              <w:rPr>
                <w:color w:val="000000"/>
              </w:rPr>
              <w:t>ул. Школьная</w:t>
            </w:r>
          </w:p>
        </w:tc>
        <w:tc>
          <w:tcPr>
            <w:tcW w:w="1276" w:type="dxa"/>
            <w:vAlign w:val="center"/>
          </w:tcPr>
          <w:p w:rsidR="00CA6A80" w:rsidRPr="00CA6A80" w:rsidRDefault="00CA6A80" w:rsidP="000B256A">
            <w:pPr>
              <w:jc w:val="center"/>
              <w:rPr>
                <w:color w:val="000000"/>
              </w:rPr>
            </w:pPr>
            <w:r w:rsidRPr="00CA6A80">
              <w:rPr>
                <w:color w:val="000000"/>
              </w:rPr>
              <w:t>1,700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1,05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-</w:t>
            </w:r>
          </w:p>
        </w:tc>
        <w:tc>
          <w:tcPr>
            <w:tcW w:w="1324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</w:pPr>
            <w:r w:rsidRPr="00CA6A80">
              <w:t>0,65</w:t>
            </w:r>
          </w:p>
        </w:tc>
      </w:tr>
      <w:tr w:rsidR="00CA6A80" w:rsidRPr="00BB619E" w:rsidTr="001E7C96">
        <w:tc>
          <w:tcPr>
            <w:tcW w:w="82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</w:tcPr>
          <w:p w:rsidR="00CA6A80" w:rsidRPr="00CA6A80" w:rsidRDefault="00CA6A80" w:rsidP="001E7C96">
            <w:pPr>
              <w:tabs>
                <w:tab w:val="left" w:pos="6585"/>
              </w:tabs>
              <w:jc w:val="both"/>
              <w:rPr>
                <w:b/>
              </w:rPr>
            </w:pPr>
            <w:r w:rsidRPr="00CA6A80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  <w:rPr>
                <w:b/>
              </w:rPr>
            </w:pPr>
            <w:r w:rsidRPr="00CA6A80">
              <w:rPr>
                <w:b/>
              </w:rPr>
              <w:t>17,32</w:t>
            </w:r>
          </w:p>
        </w:tc>
        <w:tc>
          <w:tcPr>
            <w:tcW w:w="1322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  <w:rPr>
                <w:b/>
              </w:rPr>
            </w:pPr>
            <w:r w:rsidRPr="00CA6A80">
              <w:rPr>
                <w:b/>
              </w:rPr>
              <w:t>8,22</w:t>
            </w:r>
          </w:p>
        </w:tc>
        <w:tc>
          <w:tcPr>
            <w:tcW w:w="1323" w:type="dxa"/>
          </w:tcPr>
          <w:p w:rsidR="00CA6A80" w:rsidRPr="00CA6A80" w:rsidRDefault="00CA6A80" w:rsidP="000B256A">
            <w:pPr>
              <w:tabs>
                <w:tab w:val="left" w:pos="6585"/>
              </w:tabs>
              <w:jc w:val="center"/>
              <w:rPr>
                <w:b/>
              </w:rPr>
            </w:pPr>
            <w:r w:rsidRPr="00CA6A80">
              <w:rPr>
                <w:b/>
              </w:rPr>
              <w:t>5,72</w:t>
            </w:r>
          </w:p>
        </w:tc>
        <w:tc>
          <w:tcPr>
            <w:tcW w:w="1324" w:type="dxa"/>
          </w:tcPr>
          <w:p w:rsidR="00CA6A80" w:rsidRPr="000629FC" w:rsidRDefault="00CA6A80" w:rsidP="000B256A">
            <w:pPr>
              <w:tabs>
                <w:tab w:val="left" w:pos="6585"/>
              </w:tabs>
              <w:jc w:val="center"/>
              <w:rPr>
                <w:b/>
              </w:rPr>
            </w:pPr>
            <w:r w:rsidRPr="00CA6A80">
              <w:rPr>
                <w:b/>
              </w:rPr>
              <w:t>3,38</w:t>
            </w:r>
          </w:p>
        </w:tc>
      </w:tr>
    </w:tbl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По состоянию на 1 января 201</w:t>
      </w:r>
      <w:r w:rsidR="005234C2">
        <w:rPr>
          <w:sz w:val="28"/>
          <w:szCs w:val="28"/>
        </w:rPr>
        <w:t>9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618CF">
        <w:rPr>
          <w:sz w:val="28"/>
          <w:szCs w:val="28"/>
        </w:rPr>
        <w:t xml:space="preserve"> доля автомобильных дорог, соответствующих нормативным и допустимым требованиям </w:t>
      </w:r>
      <w:r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показа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елям</w:t>
      </w:r>
      <w:r w:rsidRPr="004A315B">
        <w:rPr>
          <w:sz w:val="28"/>
          <w:szCs w:val="28"/>
        </w:rPr>
        <w:t xml:space="preserve">, составляла </w:t>
      </w:r>
      <w:r w:rsidR="005234C2">
        <w:rPr>
          <w:sz w:val="28"/>
          <w:szCs w:val="28"/>
        </w:rPr>
        <w:t>62 %</w:t>
      </w:r>
      <w:r w:rsidRPr="004A315B">
        <w:rPr>
          <w:sz w:val="28"/>
          <w:szCs w:val="28"/>
        </w:rPr>
        <w:t xml:space="preserve">. </w:t>
      </w:r>
    </w:p>
    <w:p w:rsidR="00503161" w:rsidRDefault="00503161" w:rsidP="00BA4C3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Бесхозяйных дорожных сооружений нет.</w:t>
      </w:r>
    </w:p>
    <w:p w:rsidR="00503161" w:rsidRPr="008D389D" w:rsidRDefault="00503161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> Анализ состава парка транспортных средств и уров</w:t>
      </w:r>
      <w:r>
        <w:rPr>
          <w:b/>
          <w:sz w:val="28"/>
          <w:szCs w:val="28"/>
        </w:rPr>
        <w:t xml:space="preserve">ня автомобилизации в </w:t>
      </w:r>
      <w:r w:rsidR="003B7A89">
        <w:rPr>
          <w:b/>
          <w:sz w:val="28"/>
          <w:szCs w:val="28"/>
        </w:rPr>
        <w:t>Новопичуговско</w:t>
      </w:r>
      <w:r w:rsidR="00A44963">
        <w:rPr>
          <w:b/>
          <w:sz w:val="28"/>
          <w:szCs w:val="28"/>
        </w:rPr>
        <w:t>м</w:t>
      </w:r>
      <w:r w:rsidRPr="008D389D">
        <w:rPr>
          <w:b/>
          <w:sz w:val="28"/>
          <w:szCs w:val="28"/>
        </w:rPr>
        <w:t xml:space="preserve"> сельсовете, обеспеченность парковками</w:t>
      </w:r>
    </w:p>
    <w:p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lastRenderedPageBreak/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ей находящихся в собственности </w:t>
      </w:r>
      <w:r w:rsidRPr="00B95B34">
        <w:rPr>
          <w:sz w:val="28"/>
          <w:szCs w:val="28"/>
        </w:rPr>
        <w:t>граждан (в среднем по 2 % в год). На 01.01.201</w:t>
      </w:r>
      <w:r w:rsidR="003B7A89">
        <w:rPr>
          <w:sz w:val="28"/>
          <w:szCs w:val="28"/>
        </w:rPr>
        <w:t>9</w:t>
      </w:r>
      <w:r w:rsidRPr="00B95B34">
        <w:rPr>
          <w:sz w:val="28"/>
          <w:szCs w:val="28"/>
        </w:rPr>
        <w:t xml:space="preserve"> года количество </w:t>
      </w:r>
      <w:r w:rsidR="00D35C50" w:rsidRPr="00B95B34">
        <w:rPr>
          <w:sz w:val="28"/>
          <w:szCs w:val="28"/>
        </w:rPr>
        <w:t xml:space="preserve">легковых </w:t>
      </w:r>
      <w:r w:rsidR="00D35C50">
        <w:rPr>
          <w:sz w:val="28"/>
          <w:szCs w:val="28"/>
        </w:rPr>
        <w:t>автомобилей составляет</w:t>
      </w:r>
      <w:r w:rsidRPr="00B95B34">
        <w:rPr>
          <w:sz w:val="28"/>
          <w:szCs w:val="28"/>
        </w:rPr>
        <w:t xml:space="preserve"> </w:t>
      </w:r>
      <w:r w:rsidR="00CA6A80" w:rsidRPr="00CA6A80">
        <w:rPr>
          <w:sz w:val="28"/>
          <w:szCs w:val="28"/>
        </w:rPr>
        <w:t>15</w:t>
      </w:r>
      <w:r w:rsidR="00B95B34" w:rsidRPr="00CA6A80">
        <w:rPr>
          <w:sz w:val="28"/>
          <w:szCs w:val="28"/>
        </w:rPr>
        <w:t>0</w:t>
      </w:r>
      <w:r w:rsidR="00D35C50" w:rsidRPr="00CA6A80">
        <w:rPr>
          <w:sz w:val="28"/>
          <w:szCs w:val="28"/>
        </w:rPr>
        <w:t xml:space="preserve"> единиц</w:t>
      </w:r>
      <w:r w:rsidRPr="00CA6A80">
        <w:rPr>
          <w:sz w:val="28"/>
          <w:szCs w:val="28"/>
        </w:rPr>
        <w:t>.</w:t>
      </w:r>
    </w:p>
    <w:p w:rsidR="00503161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r w:rsidR="003B7A89">
        <w:rPr>
          <w:sz w:val="28"/>
          <w:szCs w:val="28"/>
        </w:rPr>
        <w:t>Новопичуговского</w:t>
      </w:r>
      <w:r w:rsidRPr="005266EE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503161" w:rsidRPr="008D389D" w:rsidRDefault="00503161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Характеристика работы транспортных средств общего пользования</w:t>
      </w:r>
    </w:p>
    <w:p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важнейшим элементом </w:t>
      </w:r>
      <w:r w:rsidRPr="005266EE">
        <w:rPr>
          <w:sz w:val="28"/>
          <w:szCs w:val="28"/>
        </w:rPr>
        <w:t>сферы обслуживания насе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ения, без которого невозможно нормальное </w:t>
      </w:r>
      <w:r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>
        <w:rPr>
          <w:sz w:val="28"/>
          <w:szCs w:val="28"/>
        </w:rPr>
        <w:t>, бытовыми, культурными связями.</w:t>
      </w:r>
    </w:p>
    <w:p w:rsidR="00503161" w:rsidRPr="00E10DA2" w:rsidRDefault="00503161" w:rsidP="004A4DF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961117">
        <w:rPr>
          <w:sz w:val="28"/>
          <w:szCs w:val="28"/>
        </w:rPr>
        <w:t xml:space="preserve">На территории </w:t>
      </w:r>
      <w:r w:rsidR="003B7A89">
        <w:rPr>
          <w:sz w:val="28"/>
          <w:szCs w:val="28"/>
        </w:rPr>
        <w:t>Новопичуговского</w:t>
      </w:r>
      <w:r w:rsidRPr="00961117">
        <w:rPr>
          <w:sz w:val="28"/>
          <w:szCs w:val="28"/>
        </w:rPr>
        <w:t xml:space="preserve"> сельсовета автобусное пассажирское сообщение представлено муниципальным маршрутом р.п. Ордынское – </w:t>
      </w:r>
      <w:r w:rsidR="003B7A89">
        <w:rPr>
          <w:sz w:val="28"/>
          <w:szCs w:val="28"/>
        </w:rPr>
        <w:t>с. Новопичугово</w:t>
      </w:r>
      <w:r w:rsidR="00E46A08">
        <w:rPr>
          <w:sz w:val="28"/>
          <w:szCs w:val="28"/>
        </w:rPr>
        <w:t xml:space="preserve"> (</w:t>
      </w:r>
      <w:r w:rsidR="003B7A89">
        <w:rPr>
          <w:sz w:val="28"/>
          <w:szCs w:val="28"/>
        </w:rPr>
        <w:t>1 раз</w:t>
      </w:r>
      <w:r w:rsidR="00E46A08">
        <w:rPr>
          <w:sz w:val="28"/>
          <w:szCs w:val="28"/>
        </w:rPr>
        <w:t xml:space="preserve"> в сутки)</w:t>
      </w:r>
      <w:r w:rsidR="00AD1BE4" w:rsidRPr="00961117">
        <w:rPr>
          <w:sz w:val="28"/>
          <w:szCs w:val="28"/>
        </w:rPr>
        <w:t xml:space="preserve">. </w:t>
      </w:r>
      <w:r w:rsidRPr="00961117">
        <w:rPr>
          <w:sz w:val="28"/>
          <w:szCs w:val="28"/>
        </w:rPr>
        <w:t xml:space="preserve">Перевозка пассажиров автомобильным транспортом из </w:t>
      </w:r>
      <w:r w:rsidR="003B7A89">
        <w:rPr>
          <w:sz w:val="28"/>
          <w:szCs w:val="28"/>
        </w:rPr>
        <w:t>с</w:t>
      </w:r>
      <w:r w:rsidR="00AD1BE4" w:rsidRPr="00961117">
        <w:rPr>
          <w:sz w:val="28"/>
          <w:szCs w:val="28"/>
        </w:rPr>
        <w:t xml:space="preserve">. </w:t>
      </w:r>
      <w:r w:rsidR="003B7A89">
        <w:rPr>
          <w:sz w:val="28"/>
          <w:szCs w:val="28"/>
        </w:rPr>
        <w:t>Новопичугово</w:t>
      </w:r>
      <w:r w:rsidR="00961117" w:rsidRPr="00961117">
        <w:rPr>
          <w:sz w:val="28"/>
          <w:szCs w:val="28"/>
        </w:rPr>
        <w:t xml:space="preserve"> </w:t>
      </w:r>
      <w:r w:rsidRPr="00961117">
        <w:rPr>
          <w:sz w:val="28"/>
          <w:szCs w:val="28"/>
        </w:rPr>
        <w:t xml:space="preserve">до р.п. Ордынское осуществляется </w:t>
      </w:r>
      <w:r w:rsidR="00E46A08">
        <w:rPr>
          <w:sz w:val="28"/>
          <w:szCs w:val="28"/>
        </w:rPr>
        <w:t>муниципальным унитарным «Ордынск</w:t>
      </w:r>
      <w:r w:rsidR="003B7A89">
        <w:rPr>
          <w:sz w:val="28"/>
          <w:szCs w:val="28"/>
        </w:rPr>
        <w:t>им</w:t>
      </w:r>
      <w:r w:rsidR="00E46A08">
        <w:rPr>
          <w:sz w:val="28"/>
          <w:szCs w:val="28"/>
        </w:rPr>
        <w:t xml:space="preserve"> автотранспортным предприятием»</w:t>
      </w:r>
      <w:r w:rsidRPr="00961117">
        <w:rPr>
          <w:sz w:val="28"/>
          <w:szCs w:val="28"/>
        </w:rPr>
        <w:t>.</w:t>
      </w:r>
      <w:r w:rsidRPr="00E10DA2">
        <w:rPr>
          <w:sz w:val="28"/>
          <w:szCs w:val="28"/>
        </w:rPr>
        <w:t xml:space="preserve"> 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 w:rsidR="00E46A08"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503161" w:rsidRPr="00E10DA2" w:rsidRDefault="00503161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3B7A89">
        <w:rPr>
          <w:sz w:val="28"/>
          <w:szCs w:val="28"/>
        </w:rPr>
        <w:t>Новопичуговского</w:t>
      </w:r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населенного пункта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E46A08" w:rsidRPr="000B0880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B0880">
        <w:rPr>
          <w:sz w:val="28"/>
          <w:szCs w:val="28"/>
        </w:rPr>
        <w:t xml:space="preserve">Грузовые транспортные средства, принадлежащие собственникам всех видов собственности на территории поселения, </w:t>
      </w:r>
      <w:r w:rsidRPr="00CA6A80">
        <w:rPr>
          <w:sz w:val="28"/>
          <w:szCs w:val="28"/>
        </w:rPr>
        <w:t xml:space="preserve">составляют </w:t>
      </w:r>
      <w:r w:rsidR="00CA6A80" w:rsidRPr="00CA6A80">
        <w:rPr>
          <w:sz w:val="28"/>
          <w:szCs w:val="28"/>
        </w:rPr>
        <w:t>2</w:t>
      </w:r>
      <w:r w:rsidR="000B0880" w:rsidRPr="00CA6A80">
        <w:rPr>
          <w:sz w:val="28"/>
          <w:szCs w:val="28"/>
        </w:rPr>
        <w:t>5</w:t>
      </w:r>
      <w:r w:rsidRPr="00CA6A80">
        <w:rPr>
          <w:sz w:val="28"/>
          <w:szCs w:val="28"/>
        </w:rPr>
        <w:t xml:space="preserve"> единиц.</w:t>
      </w:r>
      <w:r w:rsidRPr="000B0880">
        <w:rPr>
          <w:sz w:val="28"/>
          <w:szCs w:val="28"/>
        </w:rPr>
        <w:t xml:space="preserve">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B0880">
        <w:rPr>
          <w:sz w:val="28"/>
          <w:szCs w:val="28"/>
        </w:rPr>
        <w:t>Основная часть перевозимых грузов сельскохозяйственного назначения перевозится привлеченным транспортом.</w:t>
      </w:r>
    </w:p>
    <w:p w:rsidR="00E46A08" w:rsidRPr="00682224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Коммунальная служба</w:t>
      </w:r>
      <w:r w:rsidRPr="00682224">
        <w:rPr>
          <w:sz w:val="28"/>
          <w:szCs w:val="28"/>
        </w:rPr>
        <w:t xml:space="preserve"> </w:t>
      </w:r>
      <w:r w:rsidR="003B7A89">
        <w:rPr>
          <w:sz w:val="28"/>
          <w:szCs w:val="28"/>
        </w:rPr>
        <w:t>Новопичуговского</w:t>
      </w:r>
      <w:r>
        <w:rPr>
          <w:sz w:val="28"/>
          <w:szCs w:val="28"/>
        </w:rPr>
        <w:t xml:space="preserve"> сельсовета имеет свои </w:t>
      </w:r>
      <w:r w:rsidRPr="00682224">
        <w:rPr>
          <w:sz w:val="28"/>
          <w:szCs w:val="28"/>
        </w:rPr>
        <w:t>транспортны</w:t>
      </w:r>
      <w:r>
        <w:rPr>
          <w:sz w:val="28"/>
          <w:szCs w:val="28"/>
        </w:rPr>
        <w:t>е</w:t>
      </w:r>
      <w:r w:rsidRPr="0068222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 в </w:t>
      </w:r>
      <w:r w:rsidRPr="00CA6A80">
        <w:rPr>
          <w:sz w:val="28"/>
          <w:szCs w:val="28"/>
        </w:rPr>
        <w:t xml:space="preserve">количестве </w:t>
      </w:r>
      <w:r w:rsidR="00CA6A80" w:rsidRPr="00CA6A80">
        <w:rPr>
          <w:sz w:val="28"/>
          <w:szCs w:val="28"/>
        </w:rPr>
        <w:t>8</w:t>
      </w:r>
      <w:r w:rsidRPr="00CA6A80">
        <w:rPr>
          <w:sz w:val="28"/>
          <w:szCs w:val="28"/>
        </w:rPr>
        <w:t xml:space="preserve"> единиц</w:t>
      </w:r>
      <w:r w:rsidRPr="006822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используются для содержания </w:t>
      </w:r>
      <w:r w:rsidRPr="00682224">
        <w:rPr>
          <w:sz w:val="28"/>
          <w:szCs w:val="28"/>
        </w:rPr>
        <w:t xml:space="preserve">автомобильных дорог общего </w:t>
      </w:r>
      <w:r>
        <w:rPr>
          <w:sz w:val="28"/>
          <w:szCs w:val="28"/>
        </w:rPr>
        <w:t>пользования местного значения используется техника.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</w:t>
      </w:r>
      <w:r>
        <w:rPr>
          <w:sz w:val="28"/>
          <w:szCs w:val="28"/>
        </w:rPr>
        <w:t>та собственной производственно-</w:t>
      </w:r>
      <w:r w:rsidRPr="00682224">
        <w:rPr>
          <w:sz w:val="28"/>
          <w:szCs w:val="28"/>
        </w:rPr>
        <w:t xml:space="preserve">технической базы, оборудования и персонала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682224">
        <w:rPr>
          <w:sz w:val="28"/>
          <w:szCs w:val="28"/>
        </w:rPr>
        <w:t>.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lastRenderedPageBreak/>
        <w:t>2.</w:t>
      </w:r>
      <w:r w:rsidR="00E46A08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>тивностью 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 xml:space="preserve">ия безопасности дорожного движения и крайне низкой дисциплиной участников дорожного движения.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>а транспортных средств при снижении объемов строительства, реконструкции и ремонта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Обеспечение безопасности дорожного движения на улицах населенн</w:t>
      </w:r>
      <w:r w:rsidR="003B7A89">
        <w:rPr>
          <w:sz w:val="28"/>
          <w:szCs w:val="28"/>
        </w:rPr>
        <w:t>ого</w:t>
      </w:r>
      <w:r w:rsidRPr="005F3BD0">
        <w:rPr>
          <w:sz w:val="28"/>
          <w:szCs w:val="28"/>
        </w:rPr>
        <w:t xml:space="preserve"> пункт</w:t>
      </w:r>
      <w:r w:rsidR="003B7A89">
        <w:rPr>
          <w:sz w:val="28"/>
          <w:szCs w:val="28"/>
        </w:rPr>
        <w:t>а</w:t>
      </w:r>
      <w:r w:rsidRPr="005F3BD0">
        <w:rPr>
          <w:sz w:val="28"/>
          <w:szCs w:val="28"/>
        </w:rPr>
        <w:t xml:space="preserve">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503161" w:rsidRPr="005F3BD0" w:rsidRDefault="00E46A08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3161" w:rsidRPr="005F3BD0">
        <w:rPr>
          <w:sz w:val="28"/>
          <w:szCs w:val="28"/>
        </w:rPr>
        <w:t xml:space="preserve">а сегодняшний день на территории </w:t>
      </w:r>
      <w:r w:rsidR="003B7A89">
        <w:rPr>
          <w:sz w:val="28"/>
          <w:szCs w:val="28"/>
        </w:rPr>
        <w:t>Новопичуговского</w:t>
      </w:r>
      <w:r w:rsidR="00A015E2" w:rsidRPr="005F3BD0">
        <w:rPr>
          <w:sz w:val="28"/>
          <w:szCs w:val="28"/>
        </w:rPr>
        <w:t xml:space="preserve"> </w:t>
      </w:r>
      <w:r w:rsidR="00503161" w:rsidRPr="005F3BD0">
        <w:rPr>
          <w:sz w:val="28"/>
          <w:szCs w:val="28"/>
        </w:rPr>
        <w:t>се</w:t>
      </w:r>
      <w:r w:rsidR="00503161">
        <w:rPr>
          <w:sz w:val="28"/>
          <w:szCs w:val="28"/>
        </w:rPr>
        <w:t>льсовета дорожно-</w:t>
      </w:r>
      <w:r w:rsidR="00503161" w:rsidRPr="005F3BD0">
        <w:rPr>
          <w:sz w:val="28"/>
          <w:szCs w:val="28"/>
        </w:rPr>
        <w:t>транспортных происшествий не з</w:t>
      </w:r>
      <w:r w:rsidR="00503161">
        <w:rPr>
          <w:sz w:val="28"/>
          <w:szCs w:val="28"/>
        </w:rPr>
        <w:t>афи</w:t>
      </w:r>
      <w:r w:rsidR="00503161" w:rsidRPr="005F3BD0">
        <w:rPr>
          <w:sz w:val="28"/>
          <w:szCs w:val="28"/>
        </w:rPr>
        <w:t xml:space="preserve">ксировано, в </w:t>
      </w:r>
      <w:r w:rsidR="00503161">
        <w:rPr>
          <w:sz w:val="28"/>
          <w:szCs w:val="28"/>
        </w:rPr>
        <w:t>перспективе из-за неудовлетворительн</w:t>
      </w:r>
      <w:r w:rsidR="00503161" w:rsidRPr="005F3BD0">
        <w:rPr>
          <w:sz w:val="28"/>
          <w:szCs w:val="28"/>
        </w:rPr>
        <w:t xml:space="preserve">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</w:t>
      </w:r>
      <w:r w:rsidR="00503161">
        <w:rPr>
          <w:sz w:val="28"/>
          <w:szCs w:val="28"/>
        </w:rPr>
        <w:t>д</w:t>
      </w:r>
      <w:r w:rsidR="00503161" w:rsidRPr="005F3BD0">
        <w:rPr>
          <w:sz w:val="28"/>
          <w:szCs w:val="28"/>
        </w:rPr>
        <w:t>вижения возможно ухудшение ситу</w:t>
      </w:r>
      <w:r w:rsidR="00503161">
        <w:rPr>
          <w:sz w:val="28"/>
          <w:szCs w:val="28"/>
        </w:rPr>
        <w:t>ации</w:t>
      </w:r>
      <w:r w:rsidR="00503161" w:rsidRPr="005F3BD0">
        <w:rPr>
          <w:sz w:val="28"/>
          <w:szCs w:val="28"/>
        </w:rPr>
        <w:t xml:space="preserve">. </w:t>
      </w:r>
    </w:p>
    <w:p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r w:rsidR="003B7A89">
        <w:rPr>
          <w:sz w:val="28"/>
          <w:szCs w:val="28"/>
        </w:rPr>
        <w:t>Новопичуговском</w:t>
      </w:r>
      <w:r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овете </w:t>
      </w:r>
      <w:r w:rsidRPr="005F3BD0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обновление</w:t>
      </w:r>
      <w:r w:rsidRPr="005F3BD0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5F3BD0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ов.</w:t>
      </w:r>
      <w:r w:rsidRPr="005F3BD0">
        <w:rPr>
          <w:sz w:val="28"/>
          <w:szCs w:val="28"/>
        </w:rPr>
        <w:t xml:space="preserve"> Схема установки новых дорожных знаков, ф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>рма</w:t>
      </w:r>
      <w:r>
        <w:rPr>
          <w:sz w:val="28"/>
          <w:szCs w:val="28"/>
        </w:rPr>
        <w:t>,</w:t>
      </w:r>
      <w:r w:rsidRPr="005F3BD0">
        <w:rPr>
          <w:sz w:val="28"/>
          <w:szCs w:val="28"/>
        </w:rPr>
        <w:t xml:space="preserve"> цвета раскраски приняты в соответствии </w:t>
      </w:r>
      <w:r>
        <w:rPr>
          <w:sz w:val="28"/>
          <w:szCs w:val="28"/>
        </w:rPr>
        <w:t>с действующими нормативами и утвержденным проектом организации дорожного движения.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 и наличием проблемы обеспечения безопасности дорожного движения требуются выработка и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>я долгосрочной стратегии, координация усилий всех заинтересованных служб и населения, органов местного са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управления. </w:t>
      </w:r>
    </w:p>
    <w:p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3BD0">
        <w:rPr>
          <w:sz w:val="28"/>
          <w:szCs w:val="28"/>
        </w:rPr>
        <w:t xml:space="preserve"> учетом из</w:t>
      </w:r>
      <w:r w:rsidR="00A015E2">
        <w:rPr>
          <w:sz w:val="28"/>
          <w:szCs w:val="28"/>
        </w:rPr>
        <w:t>ло</w:t>
      </w:r>
      <w:r w:rsidRPr="005F3BD0">
        <w:rPr>
          <w:sz w:val="28"/>
          <w:szCs w:val="28"/>
        </w:rPr>
        <w:t>женного, можно сделать вывод об актуальности и обоснованной необходимости продолжения работы в обла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Pr="005F3BD0">
        <w:rPr>
          <w:sz w:val="28"/>
          <w:szCs w:val="28"/>
        </w:rPr>
        <w:t xml:space="preserve">ках Программы.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уста</w:t>
      </w:r>
      <w:r>
        <w:rPr>
          <w:sz w:val="28"/>
          <w:szCs w:val="28"/>
        </w:rPr>
        <w:t>но</w:t>
      </w:r>
      <w:r w:rsidRPr="005E7021">
        <w:rPr>
          <w:sz w:val="28"/>
          <w:szCs w:val="28"/>
        </w:rPr>
        <w:t>вить необходимые виды и объемы дорожных работ</w:t>
      </w:r>
      <w:r>
        <w:rPr>
          <w:sz w:val="28"/>
          <w:szCs w:val="28"/>
        </w:rPr>
        <w:t>;</w:t>
      </w:r>
      <w:r w:rsidRPr="005E7021">
        <w:rPr>
          <w:sz w:val="28"/>
          <w:szCs w:val="28"/>
        </w:rPr>
        <w:t xml:space="preserve"> 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 xml:space="preserve">обеспечить безопасность дорожного движения; 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lastRenderedPageBreak/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E46A08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 компонент вых</w:t>
      </w:r>
      <w:r>
        <w:rPr>
          <w:sz w:val="28"/>
          <w:szCs w:val="28"/>
        </w:rPr>
        <w:t>ло</w:t>
      </w:r>
      <w:r w:rsidRPr="00EB2200">
        <w:rPr>
          <w:sz w:val="28"/>
          <w:szCs w:val="28"/>
        </w:rPr>
        <w:t>пов двигателей</w:t>
      </w:r>
      <w:r>
        <w:rPr>
          <w:sz w:val="28"/>
          <w:szCs w:val="28"/>
        </w:rPr>
        <w:t xml:space="preserve"> внутреннего сгорания (</w:t>
      </w:r>
      <w:r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 в воздухе могут образоваться новые вещества, более агрессивные. На прилегающих территориях к автомобильным дорогам вода, почва и 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 является носителями ряда к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 овощей, фруктов и 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 xml:space="preserve">ивание травы животным. 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> Характеристика существующих условий и перспектив развития и размещения транспор</w:t>
      </w:r>
      <w:r>
        <w:rPr>
          <w:b/>
          <w:sz w:val="28"/>
          <w:szCs w:val="28"/>
        </w:rPr>
        <w:t>тной инфраструктуры</w:t>
      </w:r>
      <w:r w:rsidRPr="004D44C0">
        <w:rPr>
          <w:b/>
          <w:sz w:val="28"/>
          <w:szCs w:val="28"/>
        </w:rPr>
        <w:t xml:space="preserve"> </w:t>
      </w:r>
      <w:r w:rsidR="003B7A89">
        <w:rPr>
          <w:b/>
          <w:sz w:val="28"/>
          <w:szCs w:val="28"/>
        </w:rPr>
        <w:t>Новопичуговского</w:t>
      </w:r>
      <w:r w:rsidRPr="004D44C0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D97B56" w:rsidRDefault="00D97B56" w:rsidP="00D97B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>
        <w:rPr>
          <w:sz w:val="28"/>
          <w:szCs w:val="28"/>
        </w:rPr>
        <w:t>и</w:t>
      </w:r>
      <w:r w:rsidRPr="007E0ADE">
        <w:rPr>
          <w:sz w:val="28"/>
          <w:szCs w:val="28"/>
        </w:rPr>
        <w:t xml:space="preserve"> движения транспортных средств нецелесообразно. На расчетный период высоких темпов развития и размещения транспортной инфраструктуры </w:t>
      </w:r>
      <w:r w:rsidR="007943F3">
        <w:rPr>
          <w:sz w:val="28"/>
          <w:szCs w:val="28"/>
        </w:rPr>
        <w:t>Новопичуговского</w:t>
      </w:r>
      <w:r w:rsidRPr="007E0ADE">
        <w:rPr>
          <w:sz w:val="28"/>
          <w:szCs w:val="28"/>
        </w:rPr>
        <w:t xml:space="preserve"> сельсовета не ожидается.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Оценка нормативно-правовой базы, необходимой для функционирования и развития транс</w:t>
      </w:r>
      <w:r>
        <w:rPr>
          <w:b/>
          <w:sz w:val="28"/>
          <w:szCs w:val="28"/>
        </w:rPr>
        <w:t xml:space="preserve">портной инфраструктуры </w:t>
      </w:r>
      <w:r w:rsidR="007943F3">
        <w:rPr>
          <w:b/>
          <w:sz w:val="28"/>
          <w:szCs w:val="28"/>
        </w:rPr>
        <w:t>Нов</w:t>
      </w:r>
      <w:r w:rsidR="00D408D9">
        <w:rPr>
          <w:b/>
          <w:sz w:val="28"/>
          <w:szCs w:val="28"/>
        </w:rPr>
        <w:t>о</w:t>
      </w:r>
      <w:r w:rsidR="007943F3">
        <w:rPr>
          <w:b/>
          <w:sz w:val="28"/>
          <w:szCs w:val="28"/>
        </w:rPr>
        <w:t xml:space="preserve">пичуговского </w:t>
      </w:r>
      <w:r w:rsidRPr="008D389D">
        <w:rPr>
          <w:b/>
          <w:sz w:val="28"/>
          <w:szCs w:val="28"/>
        </w:rPr>
        <w:t>сельсовета</w:t>
      </w:r>
    </w:p>
    <w:p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 xml:space="preserve">руктуры </w:t>
      </w:r>
      <w:r w:rsidR="007943F3">
        <w:rPr>
          <w:sz w:val="28"/>
          <w:szCs w:val="28"/>
        </w:rPr>
        <w:t>Новопичуговского</w:t>
      </w:r>
      <w:r w:rsidRPr="00392F6A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на</w:t>
      </w:r>
      <w:r w:rsidR="004D44C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943F3">
        <w:rPr>
          <w:sz w:val="28"/>
          <w:szCs w:val="28"/>
        </w:rPr>
        <w:t>9</w:t>
      </w:r>
      <w:r>
        <w:rPr>
          <w:sz w:val="28"/>
          <w:szCs w:val="28"/>
        </w:rPr>
        <w:t>-203</w:t>
      </w:r>
      <w:r w:rsidR="004A4DF7">
        <w:rPr>
          <w:sz w:val="28"/>
          <w:szCs w:val="28"/>
        </w:rPr>
        <w:t>6</w:t>
      </w:r>
      <w:r w:rsidR="00D97B56">
        <w:rPr>
          <w:sz w:val="28"/>
          <w:szCs w:val="28"/>
        </w:rPr>
        <w:t xml:space="preserve"> </w:t>
      </w:r>
      <w:r w:rsidR="004D44C0">
        <w:rPr>
          <w:sz w:val="28"/>
          <w:szCs w:val="28"/>
        </w:rPr>
        <w:t>г</w:t>
      </w:r>
      <w:r w:rsidR="00D97B56">
        <w:rPr>
          <w:sz w:val="28"/>
          <w:szCs w:val="28"/>
        </w:rPr>
        <w:t>оды</w:t>
      </w:r>
      <w:r w:rsidRPr="00392F6A">
        <w:rPr>
          <w:sz w:val="28"/>
          <w:szCs w:val="28"/>
        </w:rPr>
        <w:t xml:space="preserve"> подготовлена на основании: 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>Федерального закона от 29.12.2014 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</w:t>
      </w:r>
      <w:r>
        <w:rPr>
          <w:sz w:val="28"/>
          <w:szCs w:val="28"/>
        </w:rPr>
        <w:t>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97B56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D97B56" w:rsidRPr="00392F4B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97B56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Постановления администрации Ордынского района Новосибирской области от </w:t>
      </w:r>
      <w:r w:rsidR="007943F3">
        <w:rPr>
          <w:sz w:val="28"/>
          <w:szCs w:val="28"/>
        </w:rPr>
        <w:t>24</w:t>
      </w:r>
      <w:r w:rsidRPr="0030378F">
        <w:rPr>
          <w:sz w:val="28"/>
          <w:szCs w:val="28"/>
        </w:rPr>
        <w:t>.1</w:t>
      </w:r>
      <w:r w:rsidR="007943F3">
        <w:rPr>
          <w:sz w:val="28"/>
          <w:szCs w:val="28"/>
        </w:rPr>
        <w:t>2</w:t>
      </w:r>
      <w:r w:rsidRPr="0030378F">
        <w:rPr>
          <w:sz w:val="28"/>
          <w:szCs w:val="28"/>
        </w:rPr>
        <w:t>.201</w:t>
      </w:r>
      <w:r w:rsidR="007943F3">
        <w:rPr>
          <w:sz w:val="28"/>
          <w:szCs w:val="28"/>
        </w:rPr>
        <w:t>8</w:t>
      </w:r>
      <w:r w:rsidRPr="0030378F">
        <w:rPr>
          <w:sz w:val="28"/>
          <w:szCs w:val="28"/>
        </w:rPr>
        <w:t xml:space="preserve"> № 1</w:t>
      </w:r>
      <w:r w:rsidR="007943F3">
        <w:rPr>
          <w:sz w:val="28"/>
          <w:szCs w:val="28"/>
        </w:rPr>
        <w:t>584</w:t>
      </w:r>
      <w:r w:rsidRPr="0030378F">
        <w:rPr>
          <w:sz w:val="28"/>
          <w:szCs w:val="28"/>
        </w:rPr>
        <w:t xml:space="preserve"> «Об утверждении муниципальной программы «Развитие автомобильных дорог местного значения в Ордынском</w:t>
      </w:r>
      <w:r>
        <w:rPr>
          <w:sz w:val="28"/>
          <w:szCs w:val="28"/>
        </w:rPr>
        <w:t xml:space="preserve"> районе Новосибирской области» в</w:t>
      </w:r>
      <w:r w:rsidRPr="0030378F">
        <w:rPr>
          <w:sz w:val="28"/>
          <w:szCs w:val="28"/>
        </w:rPr>
        <w:t xml:space="preserve"> 201</w:t>
      </w:r>
      <w:r w:rsidR="007943F3">
        <w:rPr>
          <w:sz w:val="28"/>
          <w:szCs w:val="28"/>
        </w:rPr>
        <w:t>9</w:t>
      </w:r>
      <w:r w:rsidRPr="0030378F">
        <w:rPr>
          <w:sz w:val="28"/>
          <w:szCs w:val="28"/>
        </w:rPr>
        <w:t>-20</w:t>
      </w:r>
      <w:r w:rsidR="007943F3">
        <w:rPr>
          <w:sz w:val="28"/>
          <w:szCs w:val="28"/>
        </w:rPr>
        <w:t>23</w:t>
      </w:r>
      <w:r w:rsidRPr="0030378F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3037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666B3" w:rsidRDefault="00D97B56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6666B3" w:rsidRDefault="00503161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6666B3">
        <w:rPr>
          <w:sz w:val="28"/>
          <w:szCs w:val="28"/>
        </w:rPr>
        <w:t xml:space="preserve">Генерального плана </w:t>
      </w:r>
      <w:r w:rsidR="004D44C0" w:rsidRPr="006666B3">
        <w:rPr>
          <w:sz w:val="28"/>
          <w:szCs w:val="28"/>
        </w:rPr>
        <w:t xml:space="preserve">муниципального образования </w:t>
      </w:r>
      <w:r w:rsidR="007943F3">
        <w:rPr>
          <w:sz w:val="28"/>
          <w:szCs w:val="28"/>
        </w:rPr>
        <w:t>Новопичуговский</w:t>
      </w:r>
      <w:r w:rsidRPr="006666B3">
        <w:rPr>
          <w:sz w:val="28"/>
          <w:szCs w:val="28"/>
        </w:rPr>
        <w:t xml:space="preserve"> </w:t>
      </w:r>
      <w:r w:rsidR="004D44C0" w:rsidRPr="006666B3">
        <w:rPr>
          <w:sz w:val="28"/>
          <w:szCs w:val="28"/>
        </w:rPr>
        <w:t>сельсовет</w:t>
      </w:r>
      <w:r w:rsidRPr="006666B3">
        <w:rPr>
          <w:sz w:val="28"/>
          <w:szCs w:val="28"/>
        </w:rPr>
        <w:t xml:space="preserve"> Ордынского района Новосибирской области;</w:t>
      </w:r>
    </w:p>
    <w:p w:rsidR="006666B3" w:rsidRDefault="006666B3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="002C04E0" w:rsidRPr="006666B3">
        <w:rPr>
          <w:sz w:val="28"/>
          <w:szCs w:val="28"/>
        </w:rPr>
        <w:t xml:space="preserve"> 33 сессии Совета депутатов </w:t>
      </w:r>
      <w:r w:rsidR="007943F3">
        <w:rPr>
          <w:sz w:val="28"/>
          <w:szCs w:val="28"/>
        </w:rPr>
        <w:t>Новопичуговского</w:t>
      </w:r>
      <w:r w:rsidR="002C04E0" w:rsidRPr="006666B3">
        <w:rPr>
          <w:sz w:val="28"/>
          <w:szCs w:val="28"/>
        </w:rPr>
        <w:t xml:space="preserve"> сельсовета от 20</w:t>
      </w:r>
      <w:r>
        <w:rPr>
          <w:sz w:val="28"/>
          <w:szCs w:val="28"/>
        </w:rPr>
        <w:t>.11.</w:t>
      </w:r>
      <w:r w:rsidR="002C04E0" w:rsidRPr="006666B3">
        <w:rPr>
          <w:sz w:val="28"/>
          <w:szCs w:val="28"/>
        </w:rPr>
        <w:t>2013 №</w:t>
      </w:r>
      <w:r>
        <w:rPr>
          <w:sz w:val="28"/>
          <w:szCs w:val="28"/>
        </w:rPr>
        <w:t xml:space="preserve"> </w:t>
      </w:r>
      <w:r w:rsidR="002C04E0" w:rsidRPr="006666B3">
        <w:rPr>
          <w:sz w:val="28"/>
          <w:szCs w:val="28"/>
        </w:rPr>
        <w:t xml:space="preserve">94 </w:t>
      </w:r>
      <w:r w:rsidR="002C04E0" w:rsidRPr="006666B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создании </w:t>
      </w:r>
      <w:r w:rsidR="002C04E0" w:rsidRPr="006666B3">
        <w:rPr>
          <w:color w:val="000000"/>
          <w:sz w:val="28"/>
          <w:szCs w:val="28"/>
        </w:rPr>
        <w:t>дорожного фонда</w:t>
      </w:r>
      <w:r w:rsidR="002C04E0" w:rsidRPr="006666B3">
        <w:rPr>
          <w:sz w:val="28"/>
          <w:szCs w:val="28"/>
        </w:rPr>
        <w:t xml:space="preserve"> </w:t>
      </w:r>
      <w:r w:rsidR="007943F3">
        <w:rPr>
          <w:color w:val="000000"/>
          <w:sz w:val="28"/>
          <w:szCs w:val="28"/>
        </w:rPr>
        <w:t>Новопичуговского</w:t>
      </w:r>
      <w:r w:rsidR="002C04E0" w:rsidRPr="006666B3">
        <w:rPr>
          <w:color w:val="000000"/>
          <w:sz w:val="28"/>
          <w:szCs w:val="28"/>
        </w:rPr>
        <w:t xml:space="preserve"> сельсовета Ордынского района Новосибирской области и об утверждении Положения «О дорожном фонде </w:t>
      </w:r>
      <w:r w:rsidR="007943F3">
        <w:rPr>
          <w:color w:val="000000"/>
          <w:sz w:val="28"/>
          <w:szCs w:val="28"/>
        </w:rPr>
        <w:t>Новопичуговского</w:t>
      </w:r>
      <w:r w:rsidR="002C04E0" w:rsidRPr="006666B3">
        <w:rPr>
          <w:color w:val="000000"/>
          <w:sz w:val="28"/>
          <w:szCs w:val="28"/>
        </w:rPr>
        <w:t xml:space="preserve"> сельсовета Ордынского района Новосибирской области»</w:t>
      </w:r>
      <w:r>
        <w:rPr>
          <w:sz w:val="28"/>
          <w:szCs w:val="28"/>
        </w:rPr>
        <w:t>;</w:t>
      </w:r>
    </w:p>
    <w:p w:rsidR="00865F61" w:rsidRDefault="006666B3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865F61" w:rsidRPr="006666B3">
        <w:rPr>
          <w:sz w:val="28"/>
          <w:szCs w:val="28"/>
        </w:rPr>
        <w:t xml:space="preserve"> администрации </w:t>
      </w:r>
      <w:r w:rsidR="007943F3">
        <w:rPr>
          <w:sz w:val="28"/>
          <w:szCs w:val="28"/>
        </w:rPr>
        <w:t>Новопичуговского</w:t>
      </w:r>
      <w:r w:rsidR="00865F61" w:rsidRPr="006666B3">
        <w:rPr>
          <w:sz w:val="28"/>
          <w:szCs w:val="28"/>
        </w:rPr>
        <w:t xml:space="preserve"> сельсовета от 12.03.2014 №</w:t>
      </w:r>
      <w:r>
        <w:rPr>
          <w:sz w:val="28"/>
          <w:szCs w:val="28"/>
        </w:rPr>
        <w:t xml:space="preserve"> </w:t>
      </w:r>
      <w:r w:rsidR="00865F61" w:rsidRPr="006666B3">
        <w:rPr>
          <w:sz w:val="28"/>
          <w:szCs w:val="28"/>
        </w:rPr>
        <w:t xml:space="preserve">54 «О включении в реестр муниципального имущества </w:t>
      </w:r>
      <w:r w:rsidR="007943F3">
        <w:rPr>
          <w:sz w:val="28"/>
          <w:szCs w:val="28"/>
        </w:rPr>
        <w:t>Новопичуговского</w:t>
      </w:r>
      <w:r w:rsidR="00865F61" w:rsidRPr="006666B3">
        <w:rPr>
          <w:sz w:val="28"/>
          <w:szCs w:val="28"/>
        </w:rPr>
        <w:t xml:space="preserve"> сельсовета Ордынского района Новосибирской области</w:t>
      </w:r>
      <w:r>
        <w:rPr>
          <w:sz w:val="28"/>
          <w:szCs w:val="28"/>
        </w:rPr>
        <w:t>»;</w:t>
      </w:r>
    </w:p>
    <w:p w:rsidR="00865F61" w:rsidRPr="006666B3" w:rsidRDefault="00D94F2A" w:rsidP="00E03A60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Новопичуговского сельсовета от 04.12.2018 № 147 «Об утверждении муниципальной программы «Повышение безопасности дорожного движения в муниципальном образовании Новопичуговского сельсовета Ордынского района Новосибирской области на 2019-2022 годы»</w:t>
      </w:r>
      <w:r w:rsidR="006666B3" w:rsidRPr="006666B3">
        <w:rPr>
          <w:sz w:val="28"/>
          <w:szCs w:val="28"/>
        </w:rPr>
        <w:t>.</w:t>
      </w:r>
    </w:p>
    <w:p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</w:t>
      </w:r>
      <w:r>
        <w:rPr>
          <w:sz w:val="28"/>
          <w:szCs w:val="28"/>
        </w:rPr>
        <w:t>ф</w:t>
      </w:r>
      <w:r w:rsidRPr="00392F6A">
        <w:rPr>
          <w:sz w:val="28"/>
          <w:szCs w:val="28"/>
        </w:rPr>
        <w:t>ункционирования и развития транспортной ин</w:t>
      </w:r>
      <w:r>
        <w:rPr>
          <w:sz w:val="28"/>
          <w:szCs w:val="28"/>
        </w:rPr>
        <w:t>фр</w:t>
      </w:r>
      <w:r w:rsidRPr="00392F6A">
        <w:rPr>
          <w:sz w:val="28"/>
          <w:szCs w:val="28"/>
        </w:rPr>
        <w:t xml:space="preserve">аструктуры </w:t>
      </w:r>
      <w:r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lastRenderedPageBreak/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6666B3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Оценка финансирования транспортной инфраструктуры</w:t>
      </w:r>
    </w:p>
    <w:p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 xml:space="preserve">рограммы являются средства бюджета </w:t>
      </w:r>
      <w:r w:rsidR="00D94F2A">
        <w:rPr>
          <w:sz w:val="28"/>
          <w:szCs w:val="28"/>
        </w:rPr>
        <w:t>Новопичуговского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D94F2A">
        <w:rPr>
          <w:sz w:val="28"/>
          <w:szCs w:val="28"/>
        </w:rPr>
        <w:t>Новопичуговского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886E5B" w:rsidRPr="00BA6759" w:rsidRDefault="00503161" w:rsidP="00886E5B">
      <w:pPr>
        <w:ind w:firstLine="709"/>
        <w:jc w:val="both"/>
        <w:rPr>
          <w:sz w:val="28"/>
          <w:szCs w:val="28"/>
        </w:rPr>
      </w:pPr>
      <w:r w:rsidRPr="00A2702C">
        <w:rPr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BA6759" w:rsidRPr="00BA6759">
        <w:rPr>
          <w:sz w:val="28"/>
          <w:szCs w:val="28"/>
        </w:rPr>
        <w:t>49</w:t>
      </w:r>
      <w:r w:rsidR="00886E5B" w:rsidRPr="00BA6759">
        <w:rPr>
          <w:sz w:val="28"/>
          <w:szCs w:val="28"/>
        </w:rPr>
        <w:t> </w:t>
      </w:r>
      <w:r w:rsidR="00BA6759" w:rsidRPr="00BA6759">
        <w:rPr>
          <w:sz w:val="28"/>
          <w:szCs w:val="28"/>
        </w:rPr>
        <w:t>368</w:t>
      </w:r>
      <w:r w:rsidR="00886E5B" w:rsidRPr="00BA6759">
        <w:rPr>
          <w:sz w:val="28"/>
          <w:szCs w:val="28"/>
        </w:rPr>
        <w:t> </w:t>
      </w:r>
      <w:r w:rsidR="00BA6759" w:rsidRPr="00BA6759">
        <w:rPr>
          <w:sz w:val="28"/>
          <w:szCs w:val="28"/>
        </w:rPr>
        <w:t>0</w:t>
      </w:r>
      <w:r w:rsidR="00886E5B" w:rsidRPr="00BA6759">
        <w:rPr>
          <w:sz w:val="28"/>
          <w:szCs w:val="28"/>
        </w:rPr>
        <w:t xml:space="preserve">00 рублей, в том числе по годам: </w:t>
      </w:r>
    </w:p>
    <w:p w:rsidR="00886E5B" w:rsidRPr="00BA6759" w:rsidRDefault="00886E5B" w:rsidP="00886E5B">
      <w:pPr>
        <w:ind w:firstLine="709"/>
        <w:jc w:val="both"/>
        <w:rPr>
          <w:sz w:val="28"/>
          <w:szCs w:val="28"/>
        </w:rPr>
      </w:pPr>
      <w:r w:rsidRPr="00BA6759">
        <w:rPr>
          <w:sz w:val="28"/>
          <w:szCs w:val="28"/>
        </w:rPr>
        <w:t>201</w:t>
      </w:r>
      <w:r w:rsidR="004A4DF7" w:rsidRPr="00BA6759">
        <w:rPr>
          <w:sz w:val="28"/>
          <w:szCs w:val="28"/>
        </w:rPr>
        <w:t>9</w:t>
      </w:r>
      <w:r w:rsidRPr="00BA6759">
        <w:rPr>
          <w:sz w:val="28"/>
          <w:szCs w:val="28"/>
        </w:rPr>
        <w:t xml:space="preserve"> год – </w:t>
      </w:r>
      <w:r w:rsidR="00BA6759" w:rsidRPr="00BA6759">
        <w:rPr>
          <w:sz w:val="28"/>
          <w:szCs w:val="28"/>
        </w:rPr>
        <w:t>1 210 000</w:t>
      </w:r>
      <w:r w:rsidRPr="00BA6759">
        <w:rPr>
          <w:sz w:val="28"/>
          <w:szCs w:val="28"/>
        </w:rPr>
        <w:t xml:space="preserve"> рублей;</w:t>
      </w:r>
    </w:p>
    <w:p w:rsidR="00886E5B" w:rsidRPr="00BA6759" w:rsidRDefault="00886E5B" w:rsidP="00886E5B">
      <w:pPr>
        <w:ind w:firstLine="709"/>
        <w:jc w:val="both"/>
        <w:rPr>
          <w:sz w:val="28"/>
          <w:szCs w:val="28"/>
        </w:rPr>
      </w:pPr>
      <w:r w:rsidRPr="00BA6759">
        <w:rPr>
          <w:sz w:val="28"/>
          <w:szCs w:val="28"/>
        </w:rPr>
        <w:t>20</w:t>
      </w:r>
      <w:r w:rsidR="004A4DF7" w:rsidRPr="00BA6759">
        <w:rPr>
          <w:sz w:val="28"/>
          <w:szCs w:val="28"/>
        </w:rPr>
        <w:t>20</w:t>
      </w:r>
      <w:r w:rsidRPr="00BA6759">
        <w:rPr>
          <w:sz w:val="28"/>
          <w:szCs w:val="28"/>
        </w:rPr>
        <w:t xml:space="preserve"> год – </w:t>
      </w:r>
      <w:r w:rsidR="00BA6759" w:rsidRPr="00BA6759">
        <w:rPr>
          <w:sz w:val="28"/>
          <w:szCs w:val="28"/>
        </w:rPr>
        <w:t>4 360 000</w:t>
      </w:r>
      <w:r w:rsidRPr="00BA6759">
        <w:rPr>
          <w:sz w:val="28"/>
          <w:szCs w:val="28"/>
        </w:rPr>
        <w:t xml:space="preserve"> рублей;</w:t>
      </w:r>
    </w:p>
    <w:p w:rsidR="00886E5B" w:rsidRPr="00BA6759" w:rsidRDefault="00886E5B" w:rsidP="00886E5B">
      <w:pPr>
        <w:ind w:firstLine="709"/>
        <w:jc w:val="both"/>
        <w:rPr>
          <w:sz w:val="28"/>
          <w:szCs w:val="28"/>
        </w:rPr>
      </w:pPr>
      <w:r w:rsidRPr="00BA6759">
        <w:rPr>
          <w:sz w:val="28"/>
          <w:szCs w:val="28"/>
        </w:rPr>
        <w:t>20</w:t>
      </w:r>
      <w:r w:rsidR="004A4DF7" w:rsidRPr="00BA6759">
        <w:rPr>
          <w:sz w:val="28"/>
          <w:szCs w:val="28"/>
        </w:rPr>
        <w:t>21</w:t>
      </w:r>
      <w:r w:rsidRPr="00BA6759">
        <w:rPr>
          <w:sz w:val="28"/>
          <w:szCs w:val="28"/>
        </w:rPr>
        <w:t xml:space="preserve"> год – </w:t>
      </w:r>
      <w:r w:rsidR="00BA6759" w:rsidRPr="00BA6759">
        <w:rPr>
          <w:sz w:val="28"/>
          <w:szCs w:val="28"/>
        </w:rPr>
        <w:t>1 200 000</w:t>
      </w:r>
      <w:r w:rsidRPr="00BA6759">
        <w:rPr>
          <w:sz w:val="28"/>
          <w:szCs w:val="28"/>
        </w:rPr>
        <w:t xml:space="preserve"> рублей;</w:t>
      </w:r>
    </w:p>
    <w:p w:rsidR="00886E5B" w:rsidRPr="00BA6759" w:rsidRDefault="00886E5B" w:rsidP="00886E5B">
      <w:pPr>
        <w:ind w:firstLine="709"/>
        <w:jc w:val="both"/>
        <w:rPr>
          <w:sz w:val="28"/>
          <w:szCs w:val="28"/>
        </w:rPr>
      </w:pPr>
      <w:r w:rsidRPr="00BA6759">
        <w:rPr>
          <w:sz w:val="28"/>
          <w:szCs w:val="28"/>
        </w:rPr>
        <w:t>202</w:t>
      </w:r>
      <w:r w:rsidR="004A4DF7" w:rsidRPr="00BA6759">
        <w:rPr>
          <w:sz w:val="28"/>
          <w:szCs w:val="28"/>
        </w:rPr>
        <w:t>2</w:t>
      </w:r>
      <w:r w:rsidRPr="00BA6759">
        <w:rPr>
          <w:sz w:val="28"/>
          <w:szCs w:val="28"/>
        </w:rPr>
        <w:t xml:space="preserve"> год – </w:t>
      </w:r>
      <w:r w:rsidR="00BA6759" w:rsidRPr="00BA6759">
        <w:rPr>
          <w:sz w:val="28"/>
          <w:szCs w:val="28"/>
        </w:rPr>
        <w:t>4 298 000</w:t>
      </w:r>
      <w:r w:rsidRPr="00BA6759">
        <w:rPr>
          <w:sz w:val="28"/>
          <w:szCs w:val="28"/>
        </w:rPr>
        <w:t xml:space="preserve"> рублей;</w:t>
      </w:r>
    </w:p>
    <w:p w:rsidR="00886E5B" w:rsidRPr="00BA6759" w:rsidRDefault="00886E5B" w:rsidP="00886E5B">
      <w:pPr>
        <w:ind w:firstLine="709"/>
        <w:jc w:val="both"/>
        <w:rPr>
          <w:sz w:val="28"/>
          <w:szCs w:val="28"/>
        </w:rPr>
      </w:pPr>
      <w:r w:rsidRPr="00BA6759">
        <w:rPr>
          <w:sz w:val="28"/>
          <w:szCs w:val="28"/>
        </w:rPr>
        <w:t>202</w:t>
      </w:r>
      <w:r w:rsidR="004A4DF7" w:rsidRPr="00BA6759">
        <w:rPr>
          <w:sz w:val="28"/>
          <w:szCs w:val="28"/>
        </w:rPr>
        <w:t>3</w:t>
      </w:r>
      <w:r w:rsidRPr="00BA6759">
        <w:rPr>
          <w:sz w:val="28"/>
          <w:szCs w:val="28"/>
        </w:rPr>
        <w:t xml:space="preserve"> год – </w:t>
      </w:r>
      <w:r w:rsidR="00BA6759" w:rsidRPr="00BA6759">
        <w:rPr>
          <w:sz w:val="28"/>
          <w:szCs w:val="28"/>
        </w:rPr>
        <w:t>1 100 000</w:t>
      </w:r>
      <w:r w:rsidRPr="00BA6759">
        <w:rPr>
          <w:sz w:val="28"/>
          <w:szCs w:val="28"/>
        </w:rPr>
        <w:t xml:space="preserve"> рублей;</w:t>
      </w:r>
    </w:p>
    <w:p w:rsidR="00886E5B" w:rsidRPr="00A707B7" w:rsidRDefault="00886E5B" w:rsidP="00886E5B">
      <w:pPr>
        <w:ind w:firstLine="709"/>
        <w:jc w:val="both"/>
        <w:rPr>
          <w:sz w:val="28"/>
          <w:szCs w:val="28"/>
        </w:rPr>
      </w:pPr>
      <w:r w:rsidRPr="00BA6759">
        <w:rPr>
          <w:sz w:val="28"/>
          <w:szCs w:val="28"/>
        </w:rPr>
        <w:t>202</w:t>
      </w:r>
      <w:r w:rsidR="004A4DF7" w:rsidRPr="00BA6759">
        <w:rPr>
          <w:sz w:val="28"/>
          <w:szCs w:val="28"/>
        </w:rPr>
        <w:t>4</w:t>
      </w:r>
      <w:r w:rsidRPr="00BA6759">
        <w:rPr>
          <w:sz w:val="28"/>
          <w:szCs w:val="28"/>
        </w:rPr>
        <w:t>-203</w:t>
      </w:r>
      <w:r w:rsidR="004A4DF7" w:rsidRPr="00BA6759">
        <w:rPr>
          <w:sz w:val="28"/>
          <w:szCs w:val="28"/>
        </w:rPr>
        <w:t>6</w:t>
      </w:r>
      <w:r w:rsidR="000D7BEB">
        <w:rPr>
          <w:sz w:val="28"/>
          <w:szCs w:val="28"/>
        </w:rPr>
        <w:t xml:space="preserve"> </w:t>
      </w:r>
      <w:r w:rsidRPr="00BA6759">
        <w:rPr>
          <w:sz w:val="28"/>
          <w:szCs w:val="28"/>
        </w:rPr>
        <w:t xml:space="preserve">годы – </w:t>
      </w:r>
      <w:r w:rsidR="00BA6759" w:rsidRPr="00BA6759">
        <w:rPr>
          <w:sz w:val="28"/>
          <w:szCs w:val="28"/>
        </w:rPr>
        <w:t>37 200 000</w:t>
      </w:r>
      <w:r w:rsidRPr="00BA6759">
        <w:rPr>
          <w:sz w:val="28"/>
          <w:szCs w:val="28"/>
        </w:rPr>
        <w:t xml:space="preserve"> рублей.</w:t>
      </w:r>
    </w:p>
    <w:p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>
        <w:rPr>
          <w:sz w:val="28"/>
          <w:szCs w:val="28"/>
        </w:rPr>
        <w:t>оды на реализацию Программы</w:t>
      </w:r>
    </w:p>
    <w:p w:rsidR="00503161" w:rsidRDefault="00503161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86E5B">
        <w:rPr>
          <w:sz w:val="28"/>
          <w:szCs w:val="28"/>
        </w:rPr>
        <w:t>6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012"/>
        <w:gridCol w:w="1013"/>
        <w:gridCol w:w="1013"/>
        <w:gridCol w:w="1013"/>
        <w:gridCol w:w="1013"/>
        <w:gridCol w:w="1013"/>
        <w:gridCol w:w="1013"/>
      </w:tblGrid>
      <w:tr w:rsidR="00503161" w:rsidRPr="00886E5B" w:rsidTr="008D305B">
        <w:tc>
          <w:tcPr>
            <w:tcW w:w="2943" w:type="dxa"/>
            <w:vMerge w:val="restart"/>
            <w:vAlign w:val="center"/>
          </w:tcPr>
          <w:p w:rsidR="00503161" w:rsidRPr="00886E5B" w:rsidRDefault="00503161" w:rsidP="008D305B">
            <w:pPr>
              <w:tabs>
                <w:tab w:val="left" w:pos="6585"/>
              </w:tabs>
              <w:jc w:val="center"/>
            </w:pPr>
            <w:r w:rsidRPr="00886E5B">
              <w:t>Наименование мероприятия</w:t>
            </w:r>
          </w:p>
        </w:tc>
        <w:tc>
          <w:tcPr>
            <w:tcW w:w="7090" w:type="dxa"/>
            <w:gridSpan w:val="7"/>
          </w:tcPr>
          <w:p w:rsidR="00503161" w:rsidRPr="00886E5B" w:rsidRDefault="00503161" w:rsidP="008D305B">
            <w:pPr>
              <w:tabs>
                <w:tab w:val="left" w:pos="6585"/>
              </w:tabs>
              <w:jc w:val="center"/>
            </w:pPr>
            <w:r w:rsidRPr="00886E5B">
              <w:t>Финансовые потребности, тыс. руб.</w:t>
            </w:r>
          </w:p>
        </w:tc>
      </w:tr>
      <w:tr w:rsidR="00886E5B" w:rsidRPr="00886E5B" w:rsidTr="00886E5B">
        <w:tc>
          <w:tcPr>
            <w:tcW w:w="2943" w:type="dxa"/>
            <w:vMerge/>
          </w:tcPr>
          <w:p w:rsidR="00886E5B" w:rsidRPr="00886E5B" w:rsidRDefault="00886E5B" w:rsidP="008D305B">
            <w:pPr>
              <w:tabs>
                <w:tab w:val="left" w:pos="6585"/>
              </w:tabs>
            </w:pPr>
          </w:p>
        </w:tc>
        <w:tc>
          <w:tcPr>
            <w:tcW w:w="1012" w:type="dxa"/>
            <w:vAlign w:val="center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 w:rsidRPr="00886E5B">
              <w:t>всего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D94F2A">
            <w:pPr>
              <w:tabs>
                <w:tab w:val="left" w:pos="6585"/>
              </w:tabs>
              <w:jc w:val="center"/>
            </w:pPr>
            <w:r w:rsidRPr="00886E5B">
              <w:t>201</w:t>
            </w:r>
            <w:r w:rsidR="00D94F2A">
              <w:t>9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D94F2A">
            <w:pPr>
              <w:tabs>
                <w:tab w:val="left" w:pos="6585"/>
              </w:tabs>
              <w:jc w:val="center"/>
            </w:pPr>
            <w:r w:rsidRPr="00886E5B">
              <w:t>20</w:t>
            </w:r>
            <w:r w:rsidR="00D94F2A">
              <w:t>20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D94F2A">
            <w:pPr>
              <w:tabs>
                <w:tab w:val="left" w:pos="6585"/>
              </w:tabs>
              <w:jc w:val="center"/>
            </w:pPr>
            <w:r w:rsidRPr="00886E5B">
              <w:t>20</w:t>
            </w:r>
            <w:r w:rsidR="00D94F2A">
              <w:t>21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D94F2A">
            <w:pPr>
              <w:tabs>
                <w:tab w:val="left" w:pos="6585"/>
              </w:tabs>
              <w:jc w:val="center"/>
            </w:pPr>
            <w:r w:rsidRPr="00886E5B">
              <w:t>20</w:t>
            </w:r>
            <w:r w:rsidR="00D94F2A">
              <w:t>22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D94F2A">
            <w:pPr>
              <w:tabs>
                <w:tab w:val="left" w:pos="6585"/>
              </w:tabs>
              <w:jc w:val="center"/>
            </w:pPr>
            <w:r>
              <w:t>20</w:t>
            </w:r>
            <w:r w:rsidR="00D94F2A">
              <w:t>23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4E72D6">
            <w:pPr>
              <w:tabs>
                <w:tab w:val="left" w:pos="6585"/>
              </w:tabs>
              <w:jc w:val="center"/>
            </w:pPr>
            <w:r w:rsidRPr="00886E5B">
              <w:t>202</w:t>
            </w:r>
            <w:r w:rsidR="00D94F2A">
              <w:t>4</w:t>
            </w:r>
            <w:r w:rsidRPr="00886E5B">
              <w:t>-20</w:t>
            </w:r>
            <w:r>
              <w:t>3</w:t>
            </w:r>
            <w:r w:rsidR="004E72D6">
              <w:t>6</w:t>
            </w:r>
          </w:p>
        </w:tc>
      </w:tr>
      <w:tr w:rsidR="00886E5B" w:rsidRPr="00886E5B" w:rsidTr="00886E5B">
        <w:tc>
          <w:tcPr>
            <w:tcW w:w="2943" w:type="dxa"/>
          </w:tcPr>
          <w:p w:rsidR="00886E5B" w:rsidRPr="00886E5B" w:rsidRDefault="00886E5B" w:rsidP="004E72D6">
            <w:pPr>
              <w:tabs>
                <w:tab w:val="left" w:pos="6585"/>
              </w:tabs>
            </w:pPr>
            <w:r w:rsidRPr="00886E5B">
              <w:t>Размещение дорожных знаков и указателей на улично-</w:t>
            </w:r>
            <w:r w:rsidR="004E72D6">
              <w:t>дорожной сети населенного пункта</w:t>
            </w:r>
          </w:p>
        </w:tc>
        <w:tc>
          <w:tcPr>
            <w:tcW w:w="1012" w:type="dxa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>
              <w:t>75</w:t>
            </w:r>
            <w:r w:rsidR="004E72D6">
              <w:t>0</w:t>
            </w:r>
            <w:r w:rsidRPr="00886E5B">
              <w:t>,0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5</w:t>
            </w:r>
            <w:r w:rsidR="004A4DF7">
              <w:t>0</w:t>
            </w:r>
            <w:r w:rsidRPr="00886E5B">
              <w:t>,0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5</w:t>
            </w:r>
            <w:r w:rsidR="004A4DF7">
              <w:t>0</w:t>
            </w:r>
            <w:r w:rsidRPr="00886E5B">
              <w:t>,0</w:t>
            </w:r>
          </w:p>
        </w:tc>
        <w:tc>
          <w:tcPr>
            <w:tcW w:w="1013" w:type="dxa"/>
          </w:tcPr>
          <w:p w:rsidR="00886E5B" w:rsidRPr="00886E5B" w:rsidRDefault="004A4DF7" w:rsidP="001E7C96">
            <w:pPr>
              <w:tabs>
                <w:tab w:val="left" w:pos="6585"/>
              </w:tabs>
              <w:jc w:val="center"/>
            </w:pPr>
            <w:r>
              <w:t>10</w:t>
            </w:r>
            <w:r w:rsidR="004E72D6">
              <w:t>0</w:t>
            </w:r>
            <w:r w:rsidR="00886E5B" w:rsidRPr="00886E5B">
              <w:t>,0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5</w:t>
            </w:r>
            <w:r w:rsidR="004A4DF7">
              <w:t>0</w:t>
            </w:r>
            <w:r w:rsidRPr="00886E5B">
              <w:t>,0</w:t>
            </w:r>
          </w:p>
        </w:tc>
        <w:tc>
          <w:tcPr>
            <w:tcW w:w="1013" w:type="dxa"/>
          </w:tcPr>
          <w:p w:rsidR="00886E5B" w:rsidRPr="00886E5B" w:rsidRDefault="004A4DF7" w:rsidP="008D305B">
            <w:pPr>
              <w:tabs>
                <w:tab w:val="left" w:pos="6585"/>
              </w:tabs>
              <w:jc w:val="center"/>
            </w:pPr>
            <w:r>
              <w:t>0</w:t>
            </w:r>
            <w:r w:rsidR="00886E5B">
              <w:t>,0</w:t>
            </w:r>
          </w:p>
        </w:tc>
        <w:tc>
          <w:tcPr>
            <w:tcW w:w="1013" w:type="dxa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>
              <w:t>5</w:t>
            </w:r>
            <w:r w:rsidR="004E72D6">
              <w:t>0</w:t>
            </w:r>
            <w:r>
              <w:t>0,0</w:t>
            </w:r>
          </w:p>
        </w:tc>
      </w:tr>
      <w:tr w:rsidR="004E72D6" w:rsidRPr="00886E5B" w:rsidTr="00886E5B">
        <w:tc>
          <w:tcPr>
            <w:tcW w:w="2943" w:type="dxa"/>
          </w:tcPr>
          <w:p w:rsidR="004E72D6" w:rsidRPr="00886E5B" w:rsidRDefault="004E72D6" w:rsidP="004E72D6">
            <w:pPr>
              <w:tabs>
                <w:tab w:val="left" w:pos="6585"/>
              </w:tabs>
            </w:pPr>
            <w:r>
              <w:t>Нанесение дорожной разметки на улично-дорожной сети населенного пункта</w:t>
            </w:r>
          </w:p>
        </w:tc>
        <w:tc>
          <w:tcPr>
            <w:tcW w:w="1012" w:type="dxa"/>
          </w:tcPr>
          <w:p w:rsidR="004E72D6" w:rsidRDefault="004E72D6" w:rsidP="008D305B">
            <w:pPr>
              <w:tabs>
                <w:tab w:val="left" w:pos="6585"/>
              </w:tabs>
              <w:jc w:val="center"/>
            </w:pPr>
            <w:r>
              <w:t>880,0</w:t>
            </w:r>
          </w:p>
        </w:tc>
        <w:tc>
          <w:tcPr>
            <w:tcW w:w="1013" w:type="dxa"/>
          </w:tcPr>
          <w:p w:rsidR="004E72D6" w:rsidRPr="00886E5B" w:rsidRDefault="004E72D6" w:rsidP="001E7C96">
            <w:pPr>
              <w:tabs>
                <w:tab w:val="left" w:pos="6585"/>
              </w:tabs>
              <w:jc w:val="center"/>
            </w:pPr>
            <w:r>
              <w:t>40,0</w:t>
            </w:r>
          </w:p>
        </w:tc>
        <w:tc>
          <w:tcPr>
            <w:tcW w:w="1013" w:type="dxa"/>
          </w:tcPr>
          <w:p w:rsidR="004E72D6" w:rsidRPr="00886E5B" w:rsidRDefault="004E72D6" w:rsidP="001E7C96">
            <w:pPr>
              <w:tabs>
                <w:tab w:val="left" w:pos="6585"/>
              </w:tabs>
              <w:jc w:val="center"/>
            </w:pPr>
            <w:r>
              <w:t>40,0</w:t>
            </w:r>
          </w:p>
        </w:tc>
        <w:tc>
          <w:tcPr>
            <w:tcW w:w="1013" w:type="dxa"/>
          </w:tcPr>
          <w:p w:rsidR="004E72D6" w:rsidRDefault="004E72D6" w:rsidP="001E7C96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  <w:tc>
          <w:tcPr>
            <w:tcW w:w="1013" w:type="dxa"/>
          </w:tcPr>
          <w:p w:rsidR="004E72D6" w:rsidRPr="00886E5B" w:rsidRDefault="004E72D6" w:rsidP="001E7C96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  <w:tc>
          <w:tcPr>
            <w:tcW w:w="1013" w:type="dxa"/>
          </w:tcPr>
          <w:p w:rsidR="004E72D6" w:rsidRDefault="004E72D6" w:rsidP="008D305B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  <w:tc>
          <w:tcPr>
            <w:tcW w:w="1013" w:type="dxa"/>
          </w:tcPr>
          <w:p w:rsidR="004E72D6" w:rsidRDefault="004E72D6" w:rsidP="008D305B">
            <w:pPr>
              <w:tabs>
                <w:tab w:val="left" w:pos="6585"/>
              </w:tabs>
              <w:jc w:val="center"/>
            </w:pPr>
            <w:r>
              <w:t>650,0</w:t>
            </w:r>
          </w:p>
        </w:tc>
      </w:tr>
      <w:tr w:rsidR="00886E5B" w:rsidRPr="00886E5B" w:rsidTr="00886E5B">
        <w:tc>
          <w:tcPr>
            <w:tcW w:w="2943" w:type="dxa"/>
          </w:tcPr>
          <w:p w:rsidR="00886E5B" w:rsidRPr="00886E5B" w:rsidRDefault="00886E5B" w:rsidP="008D305B">
            <w:pPr>
              <w:tabs>
                <w:tab w:val="left" w:pos="6585"/>
              </w:tabs>
            </w:pPr>
            <w:r w:rsidRPr="00886E5B">
              <w:t>Реконструкция, ремонт, устройство твердого покрытия дорог</w:t>
            </w:r>
          </w:p>
        </w:tc>
        <w:tc>
          <w:tcPr>
            <w:tcW w:w="1012" w:type="dxa"/>
          </w:tcPr>
          <w:p w:rsidR="00886E5B" w:rsidRPr="00886E5B" w:rsidRDefault="004E72D6" w:rsidP="004E72D6">
            <w:pPr>
              <w:tabs>
                <w:tab w:val="left" w:pos="6585"/>
              </w:tabs>
              <w:jc w:val="center"/>
            </w:pPr>
            <w:r>
              <w:t>32448,0</w:t>
            </w:r>
          </w:p>
        </w:tc>
        <w:tc>
          <w:tcPr>
            <w:tcW w:w="1013" w:type="dxa"/>
          </w:tcPr>
          <w:p w:rsidR="00886E5B" w:rsidRPr="00886E5B" w:rsidRDefault="004E72D6" w:rsidP="001E7C96">
            <w:pPr>
              <w:tabs>
                <w:tab w:val="left" w:pos="6585"/>
              </w:tabs>
              <w:jc w:val="center"/>
            </w:pPr>
            <w:r>
              <w:t>15</w:t>
            </w:r>
            <w:r w:rsidR="00886E5B">
              <w:t>0,0</w:t>
            </w:r>
          </w:p>
        </w:tc>
        <w:tc>
          <w:tcPr>
            <w:tcW w:w="1013" w:type="dxa"/>
          </w:tcPr>
          <w:p w:rsidR="00886E5B" w:rsidRPr="00886E5B" w:rsidRDefault="004E72D6" w:rsidP="001E7C96">
            <w:pPr>
              <w:tabs>
                <w:tab w:val="left" w:pos="6585"/>
              </w:tabs>
              <w:jc w:val="center"/>
            </w:pPr>
            <w:r>
              <w:t>355</w:t>
            </w:r>
            <w:r w:rsidR="00886E5B">
              <w:t>0,0</w:t>
            </w:r>
          </w:p>
        </w:tc>
        <w:tc>
          <w:tcPr>
            <w:tcW w:w="1013" w:type="dxa"/>
          </w:tcPr>
          <w:p w:rsidR="00886E5B" w:rsidRPr="00886E5B" w:rsidRDefault="004E72D6" w:rsidP="001E7C96">
            <w:pPr>
              <w:tabs>
                <w:tab w:val="left" w:pos="6585"/>
              </w:tabs>
              <w:jc w:val="center"/>
            </w:pPr>
            <w:r>
              <w:t>200</w:t>
            </w:r>
            <w:r w:rsidR="00886E5B" w:rsidRPr="00886E5B">
              <w:t>,0</w:t>
            </w:r>
          </w:p>
        </w:tc>
        <w:tc>
          <w:tcPr>
            <w:tcW w:w="1013" w:type="dxa"/>
          </w:tcPr>
          <w:p w:rsidR="00886E5B" w:rsidRPr="00886E5B" w:rsidRDefault="004E72D6" w:rsidP="004E72D6">
            <w:pPr>
              <w:tabs>
                <w:tab w:val="left" w:pos="6585"/>
              </w:tabs>
              <w:jc w:val="center"/>
            </w:pPr>
            <w:r>
              <w:t>3348,0</w:t>
            </w:r>
          </w:p>
        </w:tc>
        <w:tc>
          <w:tcPr>
            <w:tcW w:w="1013" w:type="dxa"/>
          </w:tcPr>
          <w:p w:rsidR="00886E5B" w:rsidRPr="00886E5B" w:rsidRDefault="004E72D6" w:rsidP="008D305B">
            <w:pPr>
              <w:tabs>
                <w:tab w:val="left" w:pos="6585"/>
              </w:tabs>
              <w:jc w:val="center"/>
            </w:pPr>
            <w:r>
              <w:t>20</w:t>
            </w:r>
            <w:r w:rsidR="00886E5B">
              <w:t>0,0</w:t>
            </w:r>
          </w:p>
        </w:tc>
        <w:tc>
          <w:tcPr>
            <w:tcW w:w="1013" w:type="dxa"/>
          </w:tcPr>
          <w:p w:rsidR="00886E5B" w:rsidRPr="00886E5B" w:rsidRDefault="004E72D6" w:rsidP="004E72D6">
            <w:pPr>
              <w:tabs>
                <w:tab w:val="left" w:pos="6585"/>
              </w:tabs>
              <w:jc w:val="center"/>
            </w:pPr>
            <w:r>
              <w:t>25000</w:t>
            </w:r>
            <w:r w:rsidR="00886E5B" w:rsidRPr="00886E5B">
              <w:t>,0</w:t>
            </w:r>
          </w:p>
        </w:tc>
      </w:tr>
      <w:tr w:rsidR="004E72D6" w:rsidRPr="00886E5B" w:rsidTr="00886E5B">
        <w:tc>
          <w:tcPr>
            <w:tcW w:w="2943" w:type="dxa"/>
          </w:tcPr>
          <w:p w:rsidR="004E72D6" w:rsidRPr="00886E5B" w:rsidRDefault="004E72D6" w:rsidP="008D305B">
            <w:pPr>
              <w:tabs>
                <w:tab w:val="left" w:pos="6585"/>
              </w:tabs>
            </w:pPr>
            <w:r>
              <w:t>Строительство тротуаров вдоль автомобильных полорог</w:t>
            </w:r>
          </w:p>
        </w:tc>
        <w:tc>
          <w:tcPr>
            <w:tcW w:w="1012" w:type="dxa"/>
          </w:tcPr>
          <w:p w:rsidR="004E72D6" w:rsidRDefault="004E72D6" w:rsidP="004E72D6">
            <w:pPr>
              <w:tabs>
                <w:tab w:val="left" w:pos="6585"/>
              </w:tabs>
              <w:jc w:val="center"/>
            </w:pPr>
            <w:r>
              <w:t>700,0</w:t>
            </w:r>
          </w:p>
        </w:tc>
        <w:tc>
          <w:tcPr>
            <w:tcW w:w="1013" w:type="dxa"/>
          </w:tcPr>
          <w:p w:rsidR="004E72D6" w:rsidRDefault="004E72D6" w:rsidP="001E7C96">
            <w:pPr>
              <w:tabs>
                <w:tab w:val="left" w:pos="6585"/>
              </w:tabs>
              <w:jc w:val="center"/>
            </w:pPr>
            <w:r>
              <w:t>700,0</w:t>
            </w:r>
          </w:p>
        </w:tc>
        <w:tc>
          <w:tcPr>
            <w:tcW w:w="1013" w:type="dxa"/>
          </w:tcPr>
          <w:p w:rsidR="004E72D6" w:rsidRDefault="004E72D6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4E72D6" w:rsidRDefault="004E72D6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4E72D6" w:rsidRDefault="004E72D6" w:rsidP="004E72D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4E72D6" w:rsidRDefault="004E72D6" w:rsidP="008D305B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4E72D6" w:rsidRDefault="004E72D6" w:rsidP="004E72D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</w:tr>
      <w:tr w:rsidR="00886E5B" w:rsidRPr="00886E5B" w:rsidTr="00886E5B">
        <w:trPr>
          <w:trHeight w:val="314"/>
        </w:trPr>
        <w:tc>
          <w:tcPr>
            <w:tcW w:w="2943" w:type="dxa"/>
          </w:tcPr>
          <w:p w:rsidR="00886E5B" w:rsidRPr="00886E5B" w:rsidRDefault="00886E5B" w:rsidP="00886E5B">
            <w:pPr>
              <w:tabs>
                <w:tab w:val="left" w:pos="6585"/>
              </w:tabs>
            </w:pPr>
            <w:r w:rsidRPr="00886E5B">
              <w:t xml:space="preserve">Содержание </w:t>
            </w:r>
            <w:r w:rsidRPr="00886E5B">
              <w:lastRenderedPageBreak/>
              <w:t>автомобильных дорог общего пользования местного значения муниципального образования</w:t>
            </w:r>
          </w:p>
        </w:tc>
        <w:tc>
          <w:tcPr>
            <w:tcW w:w="1012" w:type="dxa"/>
          </w:tcPr>
          <w:p w:rsidR="00886E5B" w:rsidRPr="00886E5B" w:rsidRDefault="00BA6759" w:rsidP="004C28F1">
            <w:pPr>
              <w:tabs>
                <w:tab w:val="left" w:pos="6585"/>
              </w:tabs>
              <w:jc w:val="center"/>
            </w:pPr>
            <w:r>
              <w:lastRenderedPageBreak/>
              <w:t>14490,0</w:t>
            </w:r>
          </w:p>
        </w:tc>
        <w:tc>
          <w:tcPr>
            <w:tcW w:w="1013" w:type="dxa"/>
          </w:tcPr>
          <w:p w:rsidR="00886E5B" w:rsidRPr="00886E5B" w:rsidRDefault="00BA6759" w:rsidP="001E7C96">
            <w:pPr>
              <w:tabs>
                <w:tab w:val="left" w:pos="6585"/>
              </w:tabs>
              <w:jc w:val="center"/>
            </w:pPr>
            <w:r>
              <w:t>270,0</w:t>
            </w:r>
          </w:p>
        </w:tc>
        <w:tc>
          <w:tcPr>
            <w:tcW w:w="1013" w:type="dxa"/>
          </w:tcPr>
          <w:p w:rsidR="00886E5B" w:rsidRPr="00886E5B" w:rsidRDefault="00BA6759" w:rsidP="001E7C96">
            <w:pPr>
              <w:tabs>
                <w:tab w:val="left" w:pos="6585"/>
              </w:tabs>
              <w:jc w:val="center"/>
            </w:pPr>
            <w:r>
              <w:t>620,0</w:t>
            </w:r>
          </w:p>
        </w:tc>
        <w:tc>
          <w:tcPr>
            <w:tcW w:w="1013" w:type="dxa"/>
          </w:tcPr>
          <w:p w:rsidR="00886E5B" w:rsidRPr="00886E5B" w:rsidRDefault="00BA6759" w:rsidP="001E7C96">
            <w:pPr>
              <w:tabs>
                <w:tab w:val="left" w:pos="6585"/>
              </w:tabs>
              <w:jc w:val="center"/>
            </w:pPr>
            <w:r>
              <w:t>850,0</w:t>
            </w:r>
          </w:p>
        </w:tc>
        <w:tc>
          <w:tcPr>
            <w:tcW w:w="1013" w:type="dxa"/>
          </w:tcPr>
          <w:p w:rsidR="00886E5B" w:rsidRPr="00886E5B" w:rsidRDefault="00BA6759" w:rsidP="001E7C96">
            <w:pPr>
              <w:tabs>
                <w:tab w:val="left" w:pos="6585"/>
              </w:tabs>
              <w:jc w:val="center"/>
            </w:pPr>
            <w:r>
              <w:t>850,0</w:t>
            </w:r>
          </w:p>
        </w:tc>
        <w:tc>
          <w:tcPr>
            <w:tcW w:w="1013" w:type="dxa"/>
          </w:tcPr>
          <w:p w:rsidR="00886E5B" w:rsidRPr="00886E5B" w:rsidRDefault="00BA6759" w:rsidP="008D305B">
            <w:pPr>
              <w:tabs>
                <w:tab w:val="left" w:pos="6585"/>
              </w:tabs>
              <w:jc w:val="center"/>
            </w:pPr>
            <w:r>
              <w:t>850,0</w:t>
            </w:r>
          </w:p>
        </w:tc>
        <w:tc>
          <w:tcPr>
            <w:tcW w:w="1013" w:type="dxa"/>
          </w:tcPr>
          <w:p w:rsidR="00886E5B" w:rsidRPr="00886E5B" w:rsidRDefault="00BA6759" w:rsidP="008D305B">
            <w:pPr>
              <w:tabs>
                <w:tab w:val="left" w:pos="6585"/>
              </w:tabs>
              <w:jc w:val="center"/>
            </w:pPr>
            <w:r>
              <w:t>11050,0</w:t>
            </w:r>
          </w:p>
        </w:tc>
      </w:tr>
      <w:tr w:rsidR="00BA6759" w:rsidRPr="00886E5B" w:rsidTr="00886E5B">
        <w:trPr>
          <w:trHeight w:val="314"/>
        </w:trPr>
        <w:tc>
          <w:tcPr>
            <w:tcW w:w="2943" w:type="dxa"/>
          </w:tcPr>
          <w:p w:rsidR="00BA6759" w:rsidRPr="00886E5B" w:rsidRDefault="00BA6759" w:rsidP="00886E5B">
            <w:pPr>
              <w:tabs>
                <w:tab w:val="left" w:pos="6585"/>
              </w:tabs>
            </w:pPr>
            <w:r>
              <w:lastRenderedPageBreak/>
              <w:t>Техническое обследование моста через р. Махалиха</w:t>
            </w:r>
          </w:p>
        </w:tc>
        <w:tc>
          <w:tcPr>
            <w:tcW w:w="1012" w:type="dxa"/>
          </w:tcPr>
          <w:p w:rsidR="00BA6759" w:rsidRDefault="00BA6759" w:rsidP="004C28F1">
            <w:pPr>
              <w:tabs>
                <w:tab w:val="left" w:pos="6585"/>
              </w:tabs>
              <w:jc w:val="center"/>
            </w:pPr>
            <w:r>
              <w:t>100,0</w:t>
            </w:r>
          </w:p>
        </w:tc>
        <w:tc>
          <w:tcPr>
            <w:tcW w:w="1013" w:type="dxa"/>
          </w:tcPr>
          <w:p w:rsidR="00BA6759" w:rsidRDefault="00BA6759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BA6759" w:rsidRDefault="00BA6759" w:rsidP="001E7C96">
            <w:pPr>
              <w:tabs>
                <w:tab w:val="left" w:pos="6585"/>
              </w:tabs>
              <w:jc w:val="center"/>
            </w:pPr>
            <w:r>
              <w:t>100,0</w:t>
            </w:r>
          </w:p>
        </w:tc>
        <w:tc>
          <w:tcPr>
            <w:tcW w:w="1013" w:type="dxa"/>
          </w:tcPr>
          <w:p w:rsidR="00BA6759" w:rsidRDefault="00BA6759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BA6759" w:rsidRDefault="00BA6759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BA6759" w:rsidRDefault="00BA6759" w:rsidP="008D305B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BA6759" w:rsidRDefault="00BA6759" w:rsidP="008D305B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</w:tr>
    </w:tbl>
    <w:p w:rsidR="00503161" w:rsidRDefault="00503161" w:rsidP="008F30E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>
        <w:rPr>
          <w:sz w:val="28"/>
          <w:szCs w:val="28"/>
        </w:rPr>
        <w:t>ансирования П</w:t>
      </w:r>
      <w:r w:rsidRPr="007365B3">
        <w:rPr>
          <w:sz w:val="28"/>
          <w:szCs w:val="28"/>
        </w:rPr>
        <w:t>рограммы носят прогнозный ха</w:t>
      </w:r>
      <w:r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</w:t>
      </w:r>
      <w:r>
        <w:rPr>
          <w:sz w:val="28"/>
          <w:szCs w:val="28"/>
        </w:rPr>
        <w:t>подлежат уточнению в установленном порядке.</w:t>
      </w:r>
    </w:p>
    <w:p w:rsidR="00503161" w:rsidRPr="002C04E0" w:rsidRDefault="00503161" w:rsidP="0089266B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245A01">
        <w:rPr>
          <w:b/>
          <w:sz w:val="28"/>
          <w:szCs w:val="28"/>
        </w:rPr>
        <w:t>III ПРОГНОЗ ТРАНСПОРТНОГО СПРОСА, ИЗМЕНЕНИЯ ОБЪЕМОВ И ХАРАКТЕРА ПЕРЕДВИЖЕНИЯ НАСЕЛЕНИЯ И ПЕРЕВОЗОК ГРУЗО</w:t>
      </w:r>
      <w:r>
        <w:rPr>
          <w:b/>
          <w:sz w:val="28"/>
          <w:szCs w:val="28"/>
        </w:rPr>
        <w:t xml:space="preserve">В НА ТЕРРИТОРИИ </w:t>
      </w:r>
      <w:r w:rsidR="00D94F2A">
        <w:rPr>
          <w:b/>
          <w:sz w:val="28"/>
          <w:szCs w:val="28"/>
        </w:rPr>
        <w:t>НОВОПИЧУГОВСКОГО</w:t>
      </w:r>
      <w:r w:rsidRPr="00245A01">
        <w:rPr>
          <w:b/>
          <w:sz w:val="28"/>
          <w:szCs w:val="28"/>
        </w:rPr>
        <w:t xml:space="preserve"> СЕЛЬСОВЕТА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3.1 Прогноз социально-экономического и градостроите</w:t>
      </w:r>
      <w:r>
        <w:rPr>
          <w:b/>
          <w:sz w:val="28"/>
          <w:szCs w:val="28"/>
        </w:rPr>
        <w:t xml:space="preserve">льного развития </w:t>
      </w:r>
      <w:r w:rsidR="00D94F2A">
        <w:rPr>
          <w:b/>
          <w:sz w:val="28"/>
          <w:szCs w:val="28"/>
        </w:rPr>
        <w:t>Новопичуговского</w:t>
      </w:r>
      <w:r w:rsidR="002C09AC" w:rsidRPr="008D389D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89266B" w:rsidRDefault="0089266B" w:rsidP="0089266B">
      <w:pPr>
        <w:pStyle w:val="a5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r w:rsidR="00D94F2A">
        <w:rPr>
          <w:sz w:val="28"/>
          <w:szCs w:val="28"/>
        </w:rPr>
        <w:t>Новопичуговского</w:t>
      </w:r>
      <w:r w:rsidRPr="00195997">
        <w:rPr>
          <w:sz w:val="28"/>
          <w:szCs w:val="28"/>
        </w:rPr>
        <w:t xml:space="preserve"> сельсовета.</w:t>
      </w:r>
    </w:p>
    <w:p w:rsidR="007119D6" w:rsidRDefault="007119D6" w:rsidP="004108B9">
      <w:pPr>
        <w:pStyle w:val="a5"/>
        <w:ind w:firstLine="709"/>
        <w:jc w:val="both"/>
        <w:rPr>
          <w:sz w:val="28"/>
          <w:szCs w:val="28"/>
        </w:rPr>
      </w:pPr>
      <w:r w:rsidRPr="007119D6">
        <w:rPr>
          <w:sz w:val="28"/>
          <w:szCs w:val="28"/>
        </w:rPr>
        <w:t>Основными решениями генерального плана предусмотрено упорядочение сложившейся планировочной структуры с. Новопичугово, определение территорий для размещения перспективной застройки за расчётный срок</w:t>
      </w:r>
      <w:r>
        <w:rPr>
          <w:sz w:val="28"/>
          <w:szCs w:val="28"/>
        </w:rPr>
        <w:t>.</w:t>
      </w:r>
    </w:p>
    <w:p w:rsidR="004108B9" w:rsidRDefault="004108B9" w:rsidP="004108B9">
      <w:pPr>
        <w:pStyle w:val="a5"/>
        <w:ind w:firstLine="709"/>
        <w:jc w:val="both"/>
        <w:rPr>
          <w:sz w:val="28"/>
          <w:szCs w:val="28"/>
        </w:rPr>
      </w:pPr>
      <w:r w:rsidRPr="004108B9">
        <w:rPr>
          <w:sz w:val="28"/>
          <w:szCs w:val="28"/>
        </w:rPr>
        <w:t>Основной целью такого изменения является расширение возможностей его развития путем организации новых видов производства, расширения услуг населению, жилищного строительства, упрощение границ.</w:t>
      </w:r>
    </w:p>
    <w:p w:rsidR="007119D6" w:rsidRPr="00680DF6" w:rsidRDefault="007119D6" w:rsidP="007119D6">
      <w:pPr>
        <w:pStyle w:val="S"/>
        <w:spacing w:after="0"/>
      </w:pPr>
      <w:r w:rsidRPr="007119D6">
        <w:t xml:space="preserve">В связи с присоединением к с. Новопичугово новых микрорайонов, территория населённого пункта увеличилась с 260,203 га до 526,72 га. </w:t>
      </w:r>
      <w:r w:rsidRPr="00680DF6">
        <w:t>На территории с. Новопичугово запланирована организация рекреационной и общественно-деловой зоны вдоль Новосибирского водохранилища по границе м</w:t>
      </w:r>
      <w:r>
        <w:t>икрорайона «Новый»</w:t>
      </w:r>
      <w:r w:rsidRPr="00680DF6">
        <w:t>.</w:t>
      </w:r>
    </w:p>
    <w:p w:rsidR="007119D6" w:rsidRPr="007119D6" w:rsidRDefault="007119D6" w:rsidP="007119D6">
      <w:pPr>
        <w:pStyle w:val="a5"/>
        <w:ind w:firstLine="709"/>
        <w:jc w:val="both"/>
        <w:rPr>
          <w:sz w:val="28"/>
          <w:szCs w:val="28"/>
        </w:rPr>
      </w:pPr>
      <w:r w:rsidRPr="007119D6">
        <w:rPr>
          <w:sz w:val="28"/>
          <w:szCs w:val="28"/>
        </w:rPr>
        <w:t>Реорганизация производственной и коммунально-складской территории предусмотрена в случаях необходимости выноса объекта из-за наложения их санитарно-защитных зон на жилые территории или при упорядочении территории.</w:t>
      </w:r>
    </w:p>
    <w:p w:rsidR="007119D6" w:rsidRPr="007119D6" w:rsidRDefault="007119D6" w:rsidP="007119D6">
      <w:pPr>
        <w:pStyle w:val="a5"/>
        <w:ind w:firstLine="709"/>
        <w:jc w:val="both"/>
        <w:rPr>
          <w:sz w:val="28"/>
          <w:szCs w:val="28"/>
        </w:rPr>
      </w:pPr>
      <w:r w:rsidRPr="007119D6">
        <w:rPr>
          <w:sz w:val="28"/>
          <w:szCs w:val="28"/>
        </w:rPr>
        <w:t>На северо-востоке села Новопичугово размещалась производственная территория, на данный момент производство не действует. Поэтому проектом генерального плана рекомендуется восстановить на заброшенной территории производственное предприятия не выше III класса вредности.</w:t>
      </w:r>
    </w:p>
    <w:p w:rsidR="007119D6" w:rsidRPr="007119D6" w:rsidRDefault="007119D6" w:rsidP="007119D6">
      <w:pPr>
        <w:pStyle w:val="a5"/>
        <w:ind w:firstLine="709"/>
        <w:jc w:val="both"/>
        <w:rPr>
          <w:sz w:val="28"/>
          <w:szCs w:val="28"/>
        </w:rPr>
      </w:pPr>
      <w:r w:rsidRPr="007119D6">
        <w:rPr>
          <w:sz w:val="28"/>
          <w:szCs w:val="28"/>
        </w:rPr>
        <w:t xml:space="preserve">В связи с тем, что от Новопичуговского животноводческого комплекса крупного рогатого </w:t>
      </w:r>
      <w:r>
        <w:rPr>
          <w:sz w:val="28"/>
          <w:szCs w:val="28"/>
        </w:rPr>
        <w:t>скота ООО «Сибирский Колос»</w:t>
      </w:r>
      <w:r w:rsidRPr="007119D6">
        <w:rPr>
          <w:sz w:val="28"/>
          <w:szCs w:val="28"/>
        </w:rPr>
        <w:t xml:space="preserve"> расположенного на северо-востоке села Новопичугово санитарно-защитная зона накрывает жилую зону, </w:t>
      </w:r>
      <w:r w:rsidRPr="007119D6">
        <w:rPr>
          <w:sz w:val="28"/>
          <w:szCs w:val="28"/>
        </w:rPr>
        <w:lastRenderedPageBreak/>
        <w:t xml:space="preserve">проектом генерального плана предусмотрен перевод части зоны производственного назначения в общественно-деловую зону. </w:t>
      </w:r>
    </w:p>
    <w:p w:rsidR="007119D6" w:rsidRDefault="007119D6" w:rsidP="007119D6">
      <w:pPr>
        <w:pStyle w:val="a5"/>
        <w:ind w:firstLine="709"/>
        <w:jc w:val="both"/>
        <w:rPr>
          <w:sz w:val="28"/>
          <w:szCs w:val="28"/>
        </w:rPr>
      </w:pPr>
      <w:r w:rsidRPr="007119D6">
        <w:rPr>
          <w:sz w:val="28"/>
          <w:szCs w:val="28"/>
        </w:rPr>
        <w:t>Так как санитарно-защитная зона от территории летней площадки Новопичуговского животноводчес</w:t>
      </w:r>
      <w:r>
        <w:rPr>
          <w:sz w:val="28"/>
          <w:szCs w:val="28"/>
        </w:rPr>
        <w:t>кого комплекса (дойка) ООО «Сибирский Колос»</w:t>
      </w:r>
      <w:r w:rsidRPr="007119D6">
        <w:rPr>
          <w:sz w:val="28"/>
          <w:szCs w:val="28"/>
        </w:rPr>
        <w:t>, расположенного на юге села накрывает часть земельных участков предназначенных под жилищное строительство, проектом генерального плана предложено уменьшить территорию дойки со стороны жилой застройки и увеличить её в южную часть.</w:t>
      </w:r>
    </w:p>
    <w:p w:rsidR="0089266B" w:rsidRDefault="0089266B" w:rsidP="004108B9">
      <w:pPr>
        <w:pStyle w:val="a5"/>
        <w:ind w:firstLine="709"/>
        <w:jc w:val="both"/>
        <w:rPr>
          <w:sz w:val="28"/>
          <w:szCs w:val="28"/>
        </w:rPr>
      </w:pPr>
      <w:r w:rsidRPr="004108B9">
        <w:rPr>
          <w:sz w:val="28"/>
          <w:szCs w:val="28"/>
        </w:rPr>
        <w:t>До 203</w:t>
      </w:r>
      <w:r w:rsidR="00BA6759">
        <w:rPr>
          <w:sz w:val="28"/>
          <w:szCs w:val="28"/>
        </w:rPr>
        <w:t>6</w:t>
      </w:r>
      <w:r w:rsidRPr="004108B9">
        <w:rPr>
          <w:sz w:val="28"/>
          <w:szCs w:val="28"/>
        </w:rPr>
        <w:t xml:space="preserve"> года генпланом предполагается проживание </w:t>
      </w:r>
      <w:r w:rsidR="007119D6">
        <w:rPr>
          <w:sz w:val="28"/>
          <w:szCs w:val="28"/>
        </w:rPr>
        <w:t>4300</w:t>
      </w:r>
      <w:r w:rsidRPr="004108B9">
        <w:rPr>
          <w:sz w:val="28"/>
          <w:szCs w:val="28"/>
        </w:rPr>
        <w:t xml:space="preserve"> человек.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3.2 Прогноз</w:t>
      </w:r>
      <w:r>
        <w:rPr>
          <w:b/>
          <w:sz w:val="28"/>
          <w:szCs w:val="28"/>
        </w:rPr>
        <w:t xml:space="preserve"> транспортного спроса </w:t>
      </w:r>
      <w:r w:rsidR="00D94F2A">
        <w:rPr>
          <w:b/>
          <w:sz w:val="28"/>
          <w:szCs w:val="28"/>
        </w:rPr>
        <w:t>Новопичуговского</w:t>
      </w:r>
      <w:r w:rsidRPr="008D389D">
        <w:rPr>
          <w:b/>
          <w:sz w:val="28"/>
          <w:szCs w:val="28"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Относительно ст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ьная демогра</w:t>
      </w:r>
      <w:r>
        <w:rPr>
          <w:sz w:val="28"/>
          <w:szCs w:val="28"/>
        </w:rPr>
        <w:t>ф</w:t>
      </w:r>
      <w:r w:rsidRPr="008F46DE">
        <w:rPr>
          <w:sz w:val="28"/>
          <w:szCs w:val="28"/>
        </w:rPr>
        <w:t xml:space="preserve">ическая ситуация в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сделать </w:t>
      </w:r>
      <w:r>
        <w:rPr>
          <w:sz w:val="28"/>
          <w:szCs w:val="28"/>
        </w:rPr>
        <w:t>вывод</w:t>
      </w:r>
      <w:r w:rsidRPr="008F46DE">
        <w:rPr>
          <w:sz w:val="28"/>
          <w:szCs w:val="28"/>
        </w:rPr>
        <w:t>, что 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 xml:space="preserve">ительного изменения 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рактера передвижения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селения на территории </w:t>
      </w:r>
      <w:r w:rsidR="00D94F2A">
        <w:rPr>
          <w:sz w:val="28"/>
          <w:szCs w:val="28"/>
        </w:rPr>
        <w:t>Новопичуговского</w:t>
      </w:r>
      <w:r>
        <w:rPr>
          <w:sz w:val="28"/>
          <w:szCs w:val="28"/>
        </w:rPr>
        <w:t xml:space="preserve"> </w:t>
      </w:r>
      <w:r w:rsidRPr="008F46DE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>
        <w:rPr>
          <w:sz w:val="28"/>
          <w:szCs w:val="28"/>
        </w:rPr>
        <w:t>зац</w:t>
      </w:r>
      <w:r w:rsidRPr="008F46DE">
        <w:rPr>
          <w:sz w:val="28"/>
          <w:szCs w:val="28"/>
        </w:rPr>
        <w:t>ии, пре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оста</w:t>
      </w: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>ляющие</w:t>
      </w:r>
      <w:r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>спортные услуги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селению, обязаны</w:t>
      </w:r>
      <w:r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>и, не реже 1 раза в 5 лет, организовывать обследования па</w:t>
      </w:r>
      <w:r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результате обследования ма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ериал служит основанием для корректировки маршрутной схемы отдельных маршрутов, составления расписания движения автобусов, ор</w:t>
      </w:r>
      <w:r>
        <w:rPr>
          <w:sz w:val="28"/>
          <w:szCs w:val="28"/>
        </w:rPr>
        <w:t>га</w:t>
      </w:r>
      <w:r w:rsidRPr="008F46DE">
        <w:rPr>
          <w:sz w:val="28"/>
          <w:szCs w:val="28"/>
        </w:rPr>
        <w:t>низации укороченных маршрутов. Обс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нормативными документами. </w:t>
      </w:r>
    </w:p>
    <w:p w:rsidR="00503161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 xml:space="preserve"> связи с отсутствием предприятий на территории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интенсивность грузового транспорта незн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я и на р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счетный срок сильно не изменится</w:t>
      </w:r>
      <w:r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3.3 Прогноз развития транспортной инфраструктуры по видам транспорта, име</w:t>
      </w:r>
      <w:r>
        <w:rPr>
          <w:b/>
          <w:sz w:val="28"/>
          <w:szCs w:val="28"/>
        </w:rPr>
        <w:t xml:space="preserve">ющегося на территории </w:t>
      </w:r>
      <w:r w:rsidR="00D94F2A">
        <w:rPr>
          <w:b/>
          <w:sz w:val="28"/>
          <w:szCs w:val="28"/>
        </w:rPr>
        <w:t>Новопичуговского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r>
        <w:rPr>
          <w:sz w:val="28"/>
          <w:szCs w:val="28"/>
        </w:rPr>
        <w:t xml:space="preserve"> </w:t>
      </w:r>
      <w:r w:rsidR="0084675A">
        <w:rPr>
          <w:sz w:val="28"/>
          <w:szCs w:val="28"/>
        </w:rPr>
        <w:t>Новопичуговско</w:t>
      </w:r>
      <w:r w:rsidR="002C09AC">
        <w:rPr>
          <w:sz w:val="28"/>
          <w:szCs w:val="28"/>
        </w:rPr>
        <w:t>м</w:t>
      </w:r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пассажирского транспорта увеличивать не планируется. </w:t>
      </w:r>
    </w:p>
    <w:p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Автомойки, а</w:t>
      </w:r>
      <w:r>
        <w:rPr>
          <w:sz w:val="28"/>
          <w:szCs w:val="28"/>
        </w:rPr>
        <w:t xml:space="preserve">втосервисы, </w:t>
      </w:r>
      <w:r w:rsidR="002C09AC">
        <w:rPr>
          <w:sz w:val="28"/>
          <w:szCs w:val="28"/>
        </w:rPr>
        <w:t xml:space="preserve">автозаправочные станции </w:t>
      </w:r>
      <w:r w:rsidRPr="00C7773C">
        <w:rPr>
          <w:sz w:val="28"/>
          <w:szCs w:val="28"/>
        </w:rPr>
        <w:t xml:space="preserve">на территории </w:t>
      </w:r>
      <w:r w:rsidR="002C09AC">
        <w:rPr>
          <w:sz w:val="28"/>
          <w:szCs w:val="28"/>
        </w:rPr>
        <w:t>МО</w:t>
      </w:r>
      <w:r>
        <w:rPr>
          <w:sz w:val="28"/>
          <w:szCs w:val="28"/>
        </w:rPr>
        <w:t xml:space="preserve"> отсутствуют. </w:t>
      </w:r>
    </w:p>
    <w:p w:rsidR="0089266B" w:rsidRPr="00B16133" w:rsidRDefault="0089266B" w:rsidP="0089266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</w:t>
      </w:r>
      <w:r>
        <w:rPr>
          <w:sz w:val="28"/>
          <w:szCs w:val="28"/>
        </w:rPr>
        <w:t>требуется строительство АЗС</w:t>
      </w:r>
      <w:r w:rsidRPr="00B16133"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3.4 Прогноз р</w:t>
      </w:r>
      <w:r>
        <w:rPr>
          <w:b/>
          <w:sz w:val="28"/>
          <w:szCs w:val="28"/>
        </w:rPr>
        <w:t xml:space="preserve">азвития дорожной сети </w:t>
      </w:r>
      <w:r w:rsidR="00D94F2A">
        <w:rPr>
          <w:b/>
          <w:sz w:val="28"/>
          <w:szCs w:val="28"/>
        </w:rPr>
        <w:t>Новопичуговского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03161" w:rsidRDefault="00503161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</w:t>
      </w:r>
      <w:r w:rsidR="00601AA4">
        <w:rPr>
          <w:sz w:val="28"/>
          <w:szCs w:val="28"/>
        </w:rPr>
        <w:t>о состояния автомобильных дорог</w:t>
      </w:r>
      <w:r w:rsidRPr="004E6813">
        <w:rPr>
          <w:sz w:val="28"/>
          <w:szCs w:val="28"/>
        </w:rPr>
        <w:t>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 xml:space="preserve">ктеристики дорожных </w:t>
      </w:r>
      <w:r w:rsidRPr="004E6813">
        <w:rPr>
          <w:sz w:val="28"/>
          <w:szCs w:val="28"/>
        </w:rPr>
        <w:lastRenderedPageBreak/>
        <w:t>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организации дорожного движения.</w:t>
      </w:r>
    </w:p>
    <w:p w:rsidR="00FE6FCB" w:rsidRPr="00FE6FCB" w:rsidRDefault="00FE6FCB" w:rsidP="00FE6FC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E6FCB">
        <w:rPr>
          <w:sz w:val="28"/>
          <w:szCs w:val="28"/>
        </w:rPr>
        <w:t xml:space="preserve">Проектом предложено строительство новых, ремонт и реконструкция уже существующих улиц и дорог. Принята ширина проезжей части главных улиц – 7,0 м, ширина основных, второстепенных улиц в жилой застройке, а также проездов – 6 м. С целью повышения безопасности движения пешеходов, вдоль главных улиц, предусмотрено устройство тротуаров шириной 2,0 м, а вдоль основных 1,0 м. </w:t>
      </w:r>
    </w:p>
    <w:p w:rsidR="00FE6FCB" w:rsidRDefault="00FE6FCB" w:rsidP="00FE6FC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E6FCB">
        <w:rPr>
          <w:sz w:val="28"/>
          <w:szCs w:val="28"/>
        </w:rPr>
        <w:t>Для всей улично-дорожной сети проектом предлагается дорожное покрытие из асфальтобетона.</w:t>
      </w:r>
    </w:p>
    <w:p w:rsidR="00503161" w:rsidRPr="004E6813" w:rsidRDefault="00503161" w:rsidP="00FE6FC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6813">
        <w:rPr>
          <w:sz w:val="28"/>
          <w:szCs w:val="28"/>
        </w:rPr>
        <w:t xml:space="preserve"> результате реализации Программы планируется достигнуть следующих показателей: 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увеличение доли муниципальных автомобильных дорог общего пользования местного значения, соответствующих нормативным требованиям, до </w:t>
      </w:r>
      <w:r>
        <w:rPr>
          <w:sz w:val="28"/>
          <w:szCs w:val="28"/>
        </w:rPr>
        <w:t>10</w:t>
      </w:r>
      <w:r w:rsidRPr="00872808">
        <w:rPr>
          <w:sz w:val="28"/>
          <w:szCs w:val="28"/>
        </w:rPr>
        <w:t xml:space="preserve">0 %; 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>содержание автомобильных дорог общего пользования местного значения в пол</w:t>
      </w:r>
      <w:r>
        <w:rPr>
          <w:sz w:val="28"/>
          <w:szCs w:val="28"/>
        </w:rPr>
        <w:t>ном объеме;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ремонт автомобильных дорог общего пользования местного значения протяженностью в среднем по </w:t>
      </w:r>
      <w:r>
        <w:rPr>
          <w:sz w:val="28"/>
          <w:szCs w:val="28"/>
        </w:rPr>
        <w:t>1</w:t>
      </w:r>
      <w:r w:rsidR="00FE6FCB">
        <w:rPr>
          <w:sz w:val="28"/>
          <w:szCs w:val="28"/>
        </w:rPr>
        <w:t xml:space="preserve"> км раз в 2</w:t>
      </w:r>
      <w:r w:rsidRPr="0087280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По прогнозу на </w:t>
      </w:r>
      <w:r>
        <w:rPr>
          <w:sz w:val="28"/>
          <w:szCs w:val="28"/>
        </w:rPr>
        <w:t>долгосрочный период до 203</w:t>
      </w:r>
      <w:r w:rsidR="007119D6">
        <w:rPr>
          <w:sz w:val="28"/>
          <w:szCs w:val="28"/>
        </w:rPr>
        <w:t>6</w:t>
      </w:r>
      <w:r w:rsidRPr="00EA6F03">
        <w:rPr>
          <w:sz w:val="28"/>
          <w:szCs w:val="28"/>
        </w:rPr>
        <w:t xml:space="preserve"> 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составит: </w:t>
      </w:r>
    </w:p>
    <w:p w:rsidR="00503161" w:rsidRPr="00CA6A80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CA6A80">
        <w:rPr>
          <w:sz w:val="28"/>
          <w:szCs w:val="28"/>
        </w:rPr>
        <w:t>в 201</w:t>
      </w:r>
      <w:r w:rsidR="007119D6" w:rsidRPr="00CA6A80">
        <w:rPr>
          <w:sz w:val="28"/>
          <w:szCs w:val="28"/>
        </w:rPr>
        <w:t>8</w:t>
      </w:r>
      <w:r w:rsidRPr="00CA6A80">
        <w:rPr>
          <w:sz w:val="28"/>
          <w:szCs w:val="28"/>
        </w:rPr>
        <w:t xml:space="preserve"> году - </w:t>
      </w:r>
      <w:r w:rsidR="0089266B" w:rsidRPr="00CA6A80">
        <w:rPr>
          <w:sz w:val="28"/>
          <w:szCs w:val="28"/>
        </w:rPr>
        <w:t>1</w:t>
      </w:r>
      <w:r w:rsidR="00CA6A80" w:rsidRPr="00CA6A80">
        <w:rPr>
          <w:sz w:val="28"/>
          <w:szCs w:val="28"/>
        </w:rPr>
        <w:t>50</w:t>
      </w:r>
      <w:r w:rsidRPr="00CA6A80">
        <w:rPr>
          <w:sz w:val="28"/>
          <w:szCs w:val="28"/>
        </w:rPr>
        <w:t xml:space="preserve"> автомобилей на 1000 жителей; </w:t>
      </w:r>
    </w:p>
    <w:p w:rsidR="00503161" w:rsidRPr="00CA6A80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CA6A80">
        <w:rPr>
          <w:sz w:val="28"/>
          <w:szCs w:val="28"/>
        </w:rPr>
        <w:t>в 202</w:t>
      </w:r>
      <w:r w:rsidR="007119D6" w:rsidRPr="00CA6A80">
        <w:rPr>
          <w:sz w:val="28"/>
          <w:szCs w:val="28"/>
        </w:rPr>
        <w:t>3</w:t>
      </w:r>
      <w:r w:rsidRPr="00CA6A80">
        <w:rPr>
          <w:sz w:val="28"/>
          <w:szCs w:val="28"/>
        </w:rPr>
        <w:t xml:space="preserve"> году - </w:t>
      </w:r>
      <w:r w:rsidR="0089266B" w:rsidRPr="00CA6A80">
        <w:rPr>
          <w:sz w:val="28"/>
          <w:szCs w:val="28"/>
        </w:rPr>
        <w:t>1</w:t>
      </w:r>
      <w:r w:rsidR="00CA6A80" w:rsidRPr="00CA6A80">
        <w:rPr>
          <w:sz w:val="28"/>
          <w:szCs w:val="28"/>
        </w:rPr>
        <w:t>53</w:t>
      </w:r>
      <w:r w:rsidRPr="00CA6A80">
        <w:rPr>
          <w:sz w:val="28"/>
          <w:szCs w:val="28"/>
        </w:rPr>
        <w:t xml:space="preserve"> автомобилей на 1000 жителей; 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CA6A80">
        <w:rPr>
          <w:sz w:val="28"/>
          <w:szCs w:val="28"/>
        </w:rPr>
        <w:t>в 203</w:t>
      </w:r>
      <w:r w:rsidR="007119D6" w:rsidRPr="00CA6A80">
        <w:rPr>
          <w:sz w:val="28"/>
          <w:szCs w:val="28"/>
        </w:rPr>
        <w:t>6</w:t>
      </w:r>
      <w:r w:rsidRPr="00CA6A80">
        <w:rPr>
          <w:sz w:val="28"/>
          <w:szCs w:val="28"/>
        </w:rPr>
        <w:t xml:space="preserve"> году - </w:t>
      </w:r>
      <w:r w:rsidR="00CA6A80" w:rsidRPr="00CA6A80">
        <w:rPr>
          <w:sz w:val="28"/>
          <w:szCs w:val="28"/>
        </w:rPr>
        <w:t>156</w:t>
      </w:r>
      <w:r w:rsidRPr="00CA6A80">
        <w:rPr>
          <w:sz w:val="28"/>
          <w:szCs w:val="28"/>
        </w:rPr>
        <w:t xml:space="preserve"> автомобилей на 1000 жителей.</w:t>
      </w:r>
      <w:r w:rsidRPr="00EA6F03">
        <w:rPr>
          <w:sz w:val="28"/>
          <w:szCs w:val="28"/>
        </w:rPr>
        <w:t xml:space="preserve"> 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п</w:t>
      </w:r>
      <w:r>
        <w:rPr>
          <w:sz w:val="28"/>
          <w:szCs w:val="28"/>
        </w:rPr>
        <w:t>ара</w:t>
      </w:r>
      <w:r w:rsidRPr="00EA6F03">
        <w:rPr>
          <w:sz w:val="28"/>
          <w:szCs w:val="28"/>
        </w:rPr>
        <w:t xml:space="preserve">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</w:t>
      </w:r>
      <w:r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503161" w:rsidRDefault="0089266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3161"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503161" w:rsidRPr="007852C9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Чтобы не допустить не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ативного развития си</w:t>
      </w:r>
      <w:r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>
        <w:rPr>
          <w:sz w:val="28"/>
          <w:szCs w:val="28"/>
        </w:rPr>
        <w:t>ации</w:t>
      </w:r>
      <w:r w:rsidRPr="007852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н</w:t>
      </w:r>
      <w:r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52C9">
        <w:rPr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и улично-дорожной сети н</w:t>
      </w:r>
      <w:r>
        <w:rPr>
          <w:sz w:val="28"/>
          <w:szCs w:val="28"/>
        </w:rPr>
        <w:t>аселенного пункта</w:t>
      </w:r>
      <w:r w:rsidRPr="007852C9">
        <w:rPr>
          <w:sz w:val="28"/>
          <w:szCs w:val="28"/>
        </w:rPr>
        <w:t xml:space="preserve"> </w:t>
      </w:r>
      <w:r w:rsidR="00D94F2A">
        <w:rPr>
          <w:sz w:val="28"/>
          <w:szCs w:val="28"/>
        </w:rPr>
        <w:t xml:space="preserve">Новопичуговского </w:t>
      </w:r>
      <w:r w:rsidRPr="007852C9">
        <w:rPr>
          <w:sz w:val="28"/>
          <w:szCs w:val="28"/>
        </w:rPr>
        <w:t>сельс</w:t>
      </w:r>
      <w:r>
        <w:rPr>
          <w:sz w:val="28"/>
          <w:szCs w:val="28"/>
        </w:rPr>
        <w:t>овета;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правового сознания и предупреждения опасного поведения среди н</w:t>
      </w:r>
      <w:r>
        <w:rPr>
          <w:sz w:val="28"/>
          <w:szCs w:val="28"/>
        </w:rPr>
        <w:t>а</w:t>
      </w:r>
      <w:r w:rsidRPr="007852C9">
        <w:rPr>
          <w:sz w:val="28"/>
          <w:szCs w:val="28"/>
        </w:rPr>
        <w:t>с</w:t>
      </w:r>
      <w:r>
        <w:rPr>
          <w:sz w:val="28"/>
          <w:szCs w:val="28"/>
        </w:rPr>
        <w:t>ел</w:t>
      </w:r>
      <w:r w:rsidRPr="007852C9">
        <w:rPr>
          <w:sz w:val="28"/>
          <w:szCs w:val="28"/>
        </w:rPr>
        <w:t>ения, в том числе среди несове</w:t>
      </w:r>
      <w:r>
        <w:rPr>
          <w:sz w:val="28"/>
          <w:szCs w:val="28"/>
        </w:rPr>
        <w:t>р</w:t>
      </w:r>
      <w:r w:rsidRPr="007852C9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  <w:r w:rsidRPr="007852C9">
        <w:rPr>
          <w:sz w:val="28"/>
          <w:szCs w:val="28"/>
        </w:rPr>
        <w:t xml:space="preserve"> 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уровня обустройства автомобильных дорог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- установка средств организ</w:t>
      </w:r>
      <w:r>
        <w:rPr>
          <w:sz w:val="28"/>
          <w:szCs w:val="28"/>
        </w:rPr>
        <w:t>ации дорожного движения на дорогах</w:t>
      </w:r>
      <w:r w:rsidRPr="007852C9">
        <w:rPr>
          <w:sz w:val="28"/>
          <w:szCs w:val="28"/>
        </w:rPr>
        <w:t xml:space="preserve">. </w:t>
      </w:r>
    </w:p>
    <w:p w:rsidR="00503161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Если в р</w:t>
      </w:r>
      <w:r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показателей безопасности дорожного </w:t>
      </w:r>
      <w:r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>
        <w:rPr>
          <w:sz w:val="28"/>
          <w:szCs w:val="28"/>
        </w:rPr>
        <w:t>я благ</w:t>
      </w:r>
      <w:r w:rsidRPr="007852C9">
        <w:rPr>
          <w:sz w:val="28"/>
          <w:szCs w:val="28"/>
        </w:rPr>
        <w:t>оприятны</w:t>
      </w:r>
      <w:r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lastRenderedPageBreak/>
        <w:t>3.7 Прогноз негативного воздействия транспортной инфраструктуры на окружающую среду и здоровье населения</w:t>
      </w:r>
    </w:p>
    <w:p w:rsidR="00503161" w:rsidRPr="006729E8" w:rsidRDefault="0089266B" w:rsidP="0089266B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>Учитывая сложившуюся планировочную структуру муниципального образования и характер дорожно-транспортно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503161" w:rsidRPr="00EF1CBE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>РУПНЕННАЯ ОЦЕНКА ПРИНЦИПИАЛЬНЫХ ВАРИАНТОВ РАЗВИТИЯ ТРАНСПОР</w:t>
      </w:r>
      <w:r>
        <w:rPr>
          <w:b/>
          <w:sz w:val="28"/>
          <w:szCs w:val="28"/>
        </w:rPr>
        <w:t xml:space="preserve">ТНОЙ ИНФРАСТРУКТУРЫ </w:t>
      </w:r>
      <w:r w:rsidR="00D94F2A">
        <w:rPr>
          <w:b/>
          <w:sz w:val="28"/>
          <w:szCs w:val="28"/>
        </w:rPr>
        <w:t>НОВОПИЧУГОВСКОГО</w:t>
      </w:r>
      <w:r w:rsidRPr="00EF1CBE">
        <w:rPr>
          <w:b/>
          <w:sz w:val="28"/>
          <w:szCs w:val="28"/>
        </w:rPr>
        <w:t xml:space="preserve"> СЕЛЬСОВЕТА</w:t>
      </w:r>
    </w:p>
    <w:p w:rsidR="00503161" w:rsidRPr="00EF1CBE" w:rsidRDefault="00503161" w:rsidP="00EF1CBE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>
        <w:rPr>
          <w:sz w:val="28"/>
          <w:szCs w:val="28"/>
        </w:rPr>
        <w:t>нс</w:t>
      </w:r>
      <w:r w:rsidRPr="00EF1CBE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EF1CBE"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</w:t>
      </w:r>
      <w:r w:rsidR="00D94F2A">
        <w:rPr>
          <w:sz w:val="28"/>
          <w:szCs w:val="28"/>
        </w:rPr>
        <w:t>Новопичуговского</w:t>
      </w:r>
      <w:r w:rsidRPr="00EF1CB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EF1CBE">
        <w:rPr>
          <w:sz w:val="28"/>
          <w:szCs w:val="28"/>
        </w:rPr>
        <w:t xml:space="preserve"> необходимо учитывать прогноз численности населения, прогноз социально-экономического и гр</w:t>
      </w:r>
      <w:r>
        <w:rPr>
          <w:sz w:val="28"/>
          <w:szCs w:val="28"/>
        </w:rPr>
        <w:t>ад</w:t>
      </w:r>
      <w:r w:rsidRPr="00EF1CBE">
        <w:rPr>
          <w:sz w:val="28"/>
          <w:szCs w:val="28"/>
        </w:rPr>
        <w:t xml:space="preserve">остроительного развития, деловую активность на территории </w:t>
      </w:r>
      <w:r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</w:t>
      </w:r>
      <w:r w:rsidR="00D410B8">
        <w:rPr>
          <w:sz w:val="28"/>
          <w:szCs w:val="28"/>
        </w:rPr>
        <w:t>иант 1 (базовый). Предполагает</w:t>
      </w:r>
      <w:r w:rsidRPr="0028773A">
        <w:rPr>
          <w:sz w:val="28"/>
          <w:szCs w:val="28"/>
        </w:rPr>
        <w:t xml:space="preserve">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503161" w:rsidRPr="00C66C4B" w:rsidRDefault="00503161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66C4B">
        <w:rPr>
          <w:b/>
          <w:sz w:val="28"/>
          <w:szCs w:val="28"/>
        </w:rPr>
        <w:t>V ПЕРЕЧЕНЬ МЕРОПРИЯТИЙ (ИНВИСТИЦИОННЫХ ПРОЕКТОВ) ПО ПРОЕКТИРОВАНИЮ, СТРОИТЕЛЬСТВУ, РЕКОНСТРУКЦИИ ОБЪЕКТОВ ТРАНСПОРТНОЙ ИНФРАСТРУКТУРЫ</w:t>
      </w:r>
      <w:r>
        <w:rPr>
          <w:b/>
          <w:sz w:val="28"/>
          <w:szCs w:val="28"/>
        </w:rPr>
        <w:t xml:space="preserve"> </w:t>
      </w:r>
      <w:r w:rsidR="00D94F2A">
        <w:rPr>
          <w:b/>
          <w:sz w:val="28"/>
          <w:szCs w:val="28"/>
        </w:rPr>
        <w:t>НОВОПИЧУГОВСКОГО</w:t>
      </w:r>
      <w:r>
        <w:rPr>
          <w:b/>
          <w:sz w:val="28"/>
          <w:szCs w:val="28"/>
        </w:rPr>
        <w:t xml:space="preserve"> </w:t>
      </w:r>
      <w:r w:rsidRPr="00C66C4B">
        <w:rPr>
          <w:b/>
          <w:sz w:val="28"/>
          <w:szCs w:val="28"/>
        </w:rPr>
        <w:t>СЕЛЬСОВЕТА ПРЕДПОЛАГАЕМОГО К РЕАЛИЗАЦИИ ВАРИАНТА РАЗВИТИЯ</w:t>
      </w:r>
    </w:p>
    <w:p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цепей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</w:t>
      </w:r>
      <w:r w:rsidR="00FE6FCB">
        <w:rPr>
          <w:sz w:val="28"/>
          <w:szCs w:val="28"/>
        </w:rPr>
        <w:t>ле</w:t>
      </w:r>
      <w:r w:rsidRPr="00C66C4B">
        <w:rPr>
          <w:sz w:val="28"/>
          <w:szCs w:val="28"/>
        </w:rPr>
        <w:t>вых индикаторов, представляющих собой доступные н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блюдению и измерению ха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актеристики состояния и развития системы транспортной ин</w:t>
      </w:r>
      <w:r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>
        <w:rPr>
          <w:sz w:val="28"/>
          <w:szCs w:val="28"/>
        </w:rPr>
        <w:t>МО.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систематизированы по степени их актуальности. </w:t>
      </w:r>
    </w:p>
    <w:p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Список мероприятий на конкретном объекте детализируется после 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lastRenderedPageBreak/>
        <w:t>Источниками ф</w:t>
      </w:r>
      <w:r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r w:rsidR="00D94F2A">
        <w:rPr>
          <w:sz w:val="28"/>
          <w:szCs w:val="28"/>
        </w:rPr>
        <w:t>Новопичуговского</w:t>
      </w:r>
      <w:r>
        <w:rPr>
          <w:sz w:val="28"/>
          <w:szCs w:val="28"/>
        </w:rPr>
        <w:t xml:space="preserve"> </w:t>
      </w:r>
      <w:r w:rsidRPr="00C66C4B">
        <w:rPr>
          <w:sz w:val="28"/>
          <w:szCs w:val="28"/>
        </w:rPr>
        <w:t>се</w:t>
      </w:r>
      <w:r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 меро</w:t>
      </w:r>
      <w:r w:rsidR="003406F5">
        <w:rPr>
          <w:sz w:val="28"/>
          <w:szCs w:val="28"/>
        </w:rPr>
        <w:t>приятий по ремонту дорог</w:t>
      </w:r>
      <w:r w:rsidRPr="00C66C4B">
        <w:rPr>
          <w:sz w:val="28"/>
          <w:szCs w:val="28"/>
        </w:rPr>
        <w:t xml:space="preserve"> по реа</w:t>
      </w:r>
      <w:r>
        <w:rPr>
          <w:sz w:val="28"/>
          <w:szCs w:val="28"/>
        </w:rPr>
        <w:t>л</w:t>
      </w:r>
      <w:r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ции Программы ф</w:t>
      </w:r>
      <w:r>
        <w:rPr>
          <w:sz w:val="28"/>
          <w:szCs w:val="28"/>
        </w:rPr>
        <w:t>о</w:t>
      </w:r>
      <w:r w:rsidRPr="00C66C4B">
        <w:rPr>
          <w:sz w:val="28"/>
          <w:szCs w:val="28"/>
        </w:rPr>
        <w:t xml:space="preserve">рмируется 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 xml:space="preserve">цией </w:t>
      </w:r>
      <w:r w:rsidR="00D94F2A">
        <w:rPr>
          <w:sz w:val="28"/>
          <w:szCs w:val="28"/>
        </w:rPr>
        <w:t>Новопичуговского</w:t>
      </w:r>
      <w:r w:rsidR="003406F5">
        <w:rPr>
          <w:sz w:val="28"/>
          <w:szCs w:val="28"/>
        </w:rPr>
        <w:t xml:space="preserve"> </w:t>
      </w:r>
      <w:r w:rsidRPr="00C66C4B">
        <w:rPr>
          <w:sz w:val="28"/>
          <w:szCs w:val="28"/>
        </w:rPr>
        <w:t>се</w:t>
      </w:r>
      <w:r>
        <w:rPr>
          <w:sz w:val="28"/>
          <w:szCs w:val="28"/>
        </w:rPr>
        <w:t xml:space="preserve">льсовета </w:t>
      </w:r>
      <w:r w:rsidRPr="00C66C4B">
        <w:rPr>
          <w:sz w:val="28"/>
          <w:szCs w:val="28"/>
        </w:rPr>
        <w:t>по итогам обследования состояния дорожного покрытия не реже одного раза в год, в начале осеннего или в конце весеннего периодов и с учетом решения пе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востепенных проблемных ситуаций, в том чис</w:t>
      </w:r>
      <w:r>
        <w:rPr>
          <w:sz w:val="28"/>
          <w:szCs w:val="28"/>
        </w:rPr>
        <w:t>ле от поступивших обращений (жал</w:t>
      </w:r>
      <w:r w:rsidRPr="00C66C4B">
        <w:rPr>
          <w:sz w:val="28"/>
          <w:szCs w:val="28"/>
        </w:rPr>
        <w:t xml:space="preserve">об) граждан. 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5.1. Мероприятия по развитию транспортной инф</w:t>
      </w:r>
      <w:r w:rsidR="0089266B" w:rsidRPr="0089266B">
        <w:rPr>
          <w:b/>
          <w:sz w:val="28"/>
          <w:szCs w:val="28"/>
        </w:rPr>
        <w:t>раструктуры по видам транспорта</w:t>
      </w:r>
    </w:p>
    <w:p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5.2. Мероприятия по развитию транспорта общего пользования, созданию </w:t>
      </w:r>
      <w:r w:rsidR="0089266B" w:rsidRPr="0089266B">
        <w:rPr>
          <w:b/>
          <w:sz w:val="28"/>
          <w:szCs w:val="28"/>
        </w:rPr>
        <w:t>транспортно-пересадочных узлов</w:t>
      </w:r>
    </w:p>
    <w:p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 xml:space="preserve">им транспортом.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89266B" w:rsidRPr="0089266B">
        <w:rPr>
          <w:b/>
          <w:sz w:val="28"/>
          <w:szCs w:val="28"/>
        </w:rPr>
        <w:t>пространства</w:t>
      </w:r>
    </w:p>
    <w:p w:rsidR="00503161" w:rsidRPr="00575181" w:rsidRDefault="00503161" w:rsidP="00575181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>
        <w:rPr>
          <w:sz w:val="28"/>
          <w:szCs w:val="28"/>
        </w:rPr>
        <w:t>ар</w:t>
      </w:r>
      <w:r w:rsidRPr="00575181">
        <w:rPr>
          <w:sz w:val="28"/>
          <w:szCs w:val="28"/>
        </w:rPr>
        <w:t>иф</w:t>
      </w:r>
      <w:r>
        <w:rPr>
          <w:sz w:val="28"/>
          <w:szCs w:val="28"/>
        </w:rPr>
        <w:t>м</w:t>
      </w:r>
      <w:r w:rsidRPr="00575181">
        <w:rPr>
          <w:sz w:val="28"/>
          <w:szCs w:val="28"/>
        </w:rPr>
        <w:t>етиче</w:t>
      </w:r>
      <w:r>
        <w:rPr>
          <w:sz w:val="28"/>
          <w:szCs w:val="28"/>
        </w:rPr>
        <w:t>с</w:t>
      </w:r>
      <w:r w:rsidRPr="00575181">
        <w:rPr>
          <w:sz w:val="28"/>
          <w:szCs w:val="28"/>
        </w:rPr>
        <w:t>кое значе</w:t>
      </w:r>
      <w:r>
        <w:rPr>
          <w:sz w:val="28"/>
          <w:szCs w:val="28"/>
        </w:rPr>
        <w:t>н</w:t>
      </w:r>
      <w:r w:rsidRPr="00575181">
        <w:rPr>
          <w:sz w:val="28"/>
          <w:szCs w:val="28"/>
        </w:rPr>
        <w:t>ие</w:t>
      </w:r>
      <w:r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>
        <w:rPr>
          <w:sz w:val="28"/>
          <w:szCs w:val="28"/>
        </w:rPr>
        <w:t>с 201</w:t>
      </w:r>
      <w:r w:rsidR="00D94F2A">
        <w:rPr>
          <w:sz w:val="28"/>
          <w:szCs w:val="28"/>
        </w:rPr>
        <w:t>9</w:t>
      </w:r>
      <w:r>
        <w:rPr>
          <w:sz w:val="28"/>
          <w:szCs w:val="28"/>
        </w:rPr>
        <w:t xml:space="preserve"> до 203</w:t>
      </w:r>
      <w:r w:rsidR="00FE6FCB">
        <w:rPr>
          <w:sz w:val="28"/>
          <w:szCs w:val="28"/>
        </w:rPr>
        <w:t xml:space="preserve">6 </w:t>
      </w:r>
      <w:r w:rsidRPr="0057518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увеличении </w:t>
      </w:r>
      <w:r>
        <w:rPr>
          <w:sz w:val="28"/>
          <w:szCs w:val="28"/>
        </w:rPr>
        <w:t>плотности улично-дорожной сети.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Панируемые мероприятия по развитию инф</w:t>
      </w:r>
      <w:r>
        <w:rPr>
          <w:sz w:val="28"/>
          <w:szCs w:val="28"/>
        </w:rPr>
        <w:t>р</w:t>
      </w:r>
      <w:r w:rsidRPr="00CA2E23">
        <w:rPr>
          <w:sz w:val="28"/>
          <w:szCs w:val="28"/>
        </w:rPr>
        <w:t xml:space="preserve">аструктуры пешеходного и </w:t>
      </w:r>
      <w:r>
        <w:rPr>
          <w:sz w:val="28"/>
          <w:szCs w:val="28"/>
        </w:rPr>
        <w:t>велосипедного передв</w:t>
      </w:r>
      <w:r w:rsidRPr="00CA2E23">
        <w:rPr>
          <w:sz w:val="28"/>
          <w:szCs w:val="28"/>
        </w:rPr>
        <w:t>ижени</w:t>
      </w:r>
      <w:r>
        <w:rPr>
          <w:sz w:val="28"/>
          <w:szCs w:val="28"/>
        </w:rPr>
        <w:t>я</w:t>
      </w:r>
      <w:r w:rsidRPr="00CA2E23">
        <w:rPr>
          <w:sz w:val="28"/>
          <w:szCs w:val="28"/>
        </w:rPr>
        <w:t xml:space="preserve"> включают в себя - проектирование и устройств</w:t>
      </w:r>
      <w:r>
        <w:rPr>
          <w:sz w:val="28"/>
          <w:szCs w:val="28"/>
        </w:rPr>
        <w:t>о тротуаров с твердым покрытием.</w:t>
      </w:r>
    </w:p>
    <w:p w:rsidR="0089266B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велосипедного передвижения возможны к реализации</w:t>
      </w:r>
      <w:r>
        <w:rPr>
          <w:sz w:val="28"/>
          <w:szCs w:val="28"/>
        </w:rPr>
        <w:t>,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503161" w:rsidRDefault="00503161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lastRenderedPageBreak/>
        <w:t xml:space="preserve">5.6. Мероприятия по развитию сети автомобильных дорог общего пользования местного значения </w:t>
      </w:r>
      <w:r w:rsidR="00D94F2A">
        <w:rPr>
          <w:b/>
          <w:sz w:val="28"/>
          <w:szCs w:val="28"/>
        </w:rPr>
        <w:t>Новопичуговского</w:t>
      </w:r>
      <w:r w:rsidRPr="0089266B">
        <w:rPr>
          <w:b/>
          <w:sz w:val="28"/>
          <w:szCs w:val="28"/>
        </w:rPr>
        <w:t xml:space="preserve"> сельсовета</w:t>
      </w:r>
    </w:p>
    <w:p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Pr="00CA2E23">
        <w:rPr>
          <w:sz w:val="28"/>
          <w:szCs w:val="28"/>
        </w:rPr>
        <w:t xml:space="preserve"> планируются: 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содержанию автомобильных дорог общег</w:t>
      </w:r>
      <w:r>
        <w:rPr>
          <w:sz w:val="28"/>
          <w:szCs w:val="28"/>
        </w:rPr>
        <w:t>о пользования местного значения 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автомобильных дорог в соответствии с нормативными требованиями</w:t>
      </w:r>
      <w:r>
        <w:rPr>
          <w:sz w:val="28"/>
          <w:szCs w:val="28"/>
        </w:rPr>
        <w:t>;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капитальному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:rsidR="0089266B" w:rsidRDefault="0089266B" w:rsidP="0089266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>
        <w:rPr>
          <w:sz w:val="28"/>
          <w:szCs w:val="28"/>
        </w:rPr>
        <w:t>зки соответствует нормативному.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>и дорожного движения сф</w:t>
      </w:r>
      <w:r>
        <w:rPr>
          <w:sz w:val="28"/>
          <w:szCs w:val="28"/>
        </w:rPr>
        <w:t>о</w:t>
      </w:r>
      <w:r w:rsidRPr="00455998">
        <w:rPr>
          <w:sz w:val="28"/>
          <w:szCs w:val="28"/>
        </w:rPr>
        <w:t>рмирован, исходя из це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проведение а</w:t>
      </w:r>
      <w:r>
        <w:rPr>
          <w:sz w:val="28"/>
          <w:szCs w:val="28"/>
        </w:rPr>
        <w:t>нал</w:t>
      </w:r>
      <w:r w:rsidRPr="00455998">
        <w:rPr>
          <w:sz w:val="28"/>
          <w:szCs w:val="28"/>
        </w:rPr>
        <w:t>иза по выявлению а</w:t>
      </w:r>
      <w:r>
        <w:rPr>
          <w:sz w:val="28"/>
          <w:szCs w:val="28"/>
        </w:rPr>
        <w:t>вар</w:t>
      </w:r>
      <w:r w:rsidRPr="00455998">
        <w:rPr>
          <w:sz w:val="28"/>
          <w:szCs w:val="28"/>
        </w:rPr>
        <w:t>ийно-опа</w:t>
      </w:r>
      <w:r>
        <w:rPr>
          <w:sz w:val="28"/>
          <w:szCs w:val="28"/>
        </w:rPr>
        <w:t>с</w:t>
      </w:r>
      <w:r w:rsidRPr="00455998">
        <w:rPr>
          <w:sz w:val="28"/>
          <w:szCs w:val="28"/>
        </w:rPr>
        <w:t>ных уча</w:t>
      </w:r>
      <w:r>
        <w:rPr>
          <w:sz w:val="28"/>
          <w:szCs w:val="28"/>
        </w:rPr>
        <w:t>ст</w:t>
      </w:r>
      <w:r w:rsidRPr="00455998">
        <w:rPr>
          <w:sz w:val="28"/>
          <w:szCs w:val="28"/>
        </w:rPr>
        <w:t>ков автомобильных дорог общего пользования местно</w:t>
      </w:r>
      <w:r>
        <w:rPr>
          <w:sz w:val="28"/>
          <w:szCs w:val="28"/>
        </w:rPr>
        <w:t>го значения и выработка мер, нап</w:t>
      </w:r>
      <w:r w:rsidR="00601AA4">
        <w:rPr>
          <w:sz w:val="28"/>
          <w:szCs w:val="28"/>
        </w:rPr>
        <w:t>равленных на их устранение;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нфо</w:t>
      </w:r>
      <w:r w:rsidRPr="00455998">
        <w:rPr>
          <w:sz w:val="28"/>
          <w:szCs w:val="28"/>
        </w:rPr>
        <w:t>рмирование граждан о правилах и требованиях в</w:t>
      </w:r>
      <w:r>
        <w:rPr>
          <w:sz w:val="28"/>
          <w:szCs w:val="28"/>
        </w:rPr>
        <w:t xml:space="preserve"> </w:t>
      </w:r>
      <w:r w:rsidRPr="00455998">
        <w:rPr>
          <w:sz w:val="28"/>
          <w:szCs w:val="28"/>
        </w:rPr>
        <w:t>области обеспечения безопа</w:t>
      </w:r>
      <w:r>
        <w:rPr>
          <w:sz w:val="28"/>
          <w:szCs w:val="28"/>
        </w:rPr>
        <w:t>сн</w:t>
      </w:r>
      <w:r w:rsidRPr="00455998">
        <w:rPr>
          <w:sz w:val="28"/>
          <w:szCs w:val="28"/>
        </w:rPr>
        <w:t>ости дорожного движения;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замена и установка технических средств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 xml:space="preserve">и дорожного движения, </w:t>
      </w:r>
      <w:r>
        <w:rPr>
          <w:sz w:val="28"/>
          <w:szCs w:val="28"/>
        </w:rPr>
        <w:t xml:space="preserve">нанесение дорожной разметки, </w:t>
      </w:r>
      <w:r w:rsidR="00601AA4">
        <w:rPr>
          <w:sz w:val="28"/>
          <w:szCs w:val="28"/>
        </w:rPr>
        <w:t>в т.ч. проектные работы.</w:t>
      </w:r>
    </w:p>
    <w:p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При ре</w:t>
      </w:r>
      <w:r>
        <w:rPr>
          <w:sz w:val="28"/>
          <w:szCs w:val="28"/>
        </w:rPr>
        <w:t>ализац</w:t>
      </w: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и П</w:t>
      </w:r>
      <w:r w:rsidRPr="00455998">
        <w:rPr>
          <w:sz w:val="28"/>
          <w:szCs w:val="28"/>
        </w:rPr>
        <w:t>рограммы п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 xml:space="preserve">анируется осуществление следующих мероприятий: </w:t>
      </w:r>
    </w:p>
    <w:p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>
        <w:rPr>
          <w:sz w:val="28"/>
          <w:szCs w:val="28"/>
        </w:rPr>
        <w:t>;</w:t>
      </w:r>
    </w:p>
    <w:p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ремонты дорожного покрытия существующей улично-дорожной сети;</w:t>
      </w:r>
    </w:p>
    <w:p w:rsidR="00601AA4" w:rsidRPr="00C36D51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C36D51">
        <w:rPr>
          <w:sz w:val="28"/>
          <w:szCs w:val="28"/>
        </w:rPr>
        <w:t xml:space="preserve"> </w:t>
      </w:r>
      <w:r>
        <w:rPr>
          <w:sz w:val="28"/>
          <w:szCs w:val="28"/>
        </w:rPr>
        <w:t>и замена дорожных знаков</w:t>
      </w:r>
      <w:r w:rsidR="00FE6FCB">
        <w:rPr>
          <w:sz w:val="28"/>
          <w:szCs w:val="28"/>
        </w:rPr>
        <w:t>, нанесение разметки</w:t>
      </w:r>
      <w:r w:rsidRPr="00C36D51">
        <w:rPr>
          <w:sz w:val="28"/>
          <w:szCs w:val="28"/>
        </w:rPr>
        <w:t xml:space="preserve">. </w:t>
      </w:r>
    </w:p>
    <w:p w:rsidR="00503161" w:rsidRPr="00EC1FED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lastRenderedPageBreak/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r w:rsidR="00D94F2A">
        <w:rPr>
          <w:sz w:val="28"/>
          <w:szCs w:val="28"/>
        </w:rPr>
        <w:t>Новопичуговского</w:t>
      </w:r>
      <w:r w:rsidR="0096111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D94F2A">
        <w:rPr>
          <w:sz w:val="28"/>
          <w:szCs w:val="28"/>
        </w:rPr>
        <w:t>Новопичуговского</w:t>
      </w:r>
      <w:r w:rsidRPr="00EC1FED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</w:t>
      </w:r>
      <w:r w:rsidRPr="004C28F1">
        <w:rPr>
          <w:sz w:val="28"/>
          <w:szCs w:val="28"/>
        </w:rPr>
        <w:t xml:space="preserve">срок составляет </w:t>
      </w:r>
      <w:r w:rsidR="00FE6FCB" w:rsidRPr="00BA6759">
        <w:rPr>
          <w:sz w:val="28"/>
          <w:szCs w:val="28"/>
        </w:rPr>
        <w:t>49</w:t>
      </w:r>
      <w:r w:rsidR="00FE6FCB">
        <w:rPr>
          <w:sz w:val="28"/>
          <w:szCs w:val="28"/>
        </w:rPr>
        <w:t> </w:t>
      </w:r>
      <w:r w:rsidR="00FE6FCB" w:rsidRPr="00BA6759">
        <w:rPr>
          <w:sz w:val="28"/>
          <w:szCs w:val="28"/>
        </w:rPr>
        <w:t>368</w:t>
      </w:r>
      <w:r w:rsidR="00FE6FCB">
        <w:rPr>
          <w:sz w:val="28"/>
          <w:szCs w:val="28"/>
        </w:rPr>
        <w:t>,</w:t>
      </w:r>
      <w:r w:rsidR="00FE6FCB" w:rsidRPr="00BA6759">
        <w:rPr>
          <w:sz w:val="28"/>
          <w:szCs w:val="28"/>
        </w:rPr>
        <w:t xml:space="preserve">0 </w:t>
      </w:r>
      <w:r w:rsidR="00601AA4">
        <w:rPr>
          <w:sz w:val="28"/>
          <w:szCs w:val="28"/>
        </w:rPr>
        <w:t>тыс.</w:t>
      </w:r>
      <w:r w:rsidRPr="004C28F1">
        <w:rPr>
          <w:sz w:val="28"/>
          <w:szCs w:val="28"/>
        </w:rPr>
        <w:t xml:space="preserve"> рублей.</w:t>
      </w:r>
      <w:r w:rsidRPr="00EC1FED">
        <w:rPr>
          <w:sz w:val="28"/>
          <w:szCs w:val="28"/>
        </w:rPr>
        <w:t xml:space="preserve"> </w:t>
      </w:r>
    </w:p>
    <w:p w:rsidR="00503161" w:rsidRPr="0027384C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1-й этап - расчет Р1 -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2-й этап - расчет Р2 -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Ритог - итоговой оценки эффективности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 xml:space="preserve">7.4. Итоговая оценка эффективности Программы (Ритог)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7.5. Расчет Р1 -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Р1 = (Vфа</w:t>
      </w:r>
      <w:r>
        <w:rPr>
          <w:sz w:val="28"/>
          <w:szCs w:val="28"/>
        </w:rPr>
        <w:t>кт + u) / Vпл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601AA4" w:rsidRDefault="00601AA4" w:rsidP="00601AA4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Vфакт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Vпл - плановый объем бюджетных средств на реализацию Программы в отчетном году;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сумма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Р1 =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 xml:space="preserve">ом выполнена, если 80% &lt; Р1 &lt;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Р1 &lt; 80%.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7.7. Расчет Р2 -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601AA4" w:rsidRPr="0022029E" w:rsidRDefault="00601AA4" w:rsidP="00601AA4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r w:rsidRPr="0022029E">
        <w:rPr>
          <w:sz w:val="28"/>
          <w:szCs w:val="28"/>
          <w:lang w:val="en-US"/>
        </w:rPr>
        <w:t xml:space="preserve">2 = </w:t>
      </w:r>
      <w:r>
        <w:rPr>
          <w:sz w:val="28"/>
          <w:szCs w:val="28"/>
          <w:lang w:val="en-US"/>
        </w:rPr>
        <w:t>SUM</w:t>
      </w:r>
      <w:r w:rsidRPr="002202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Ki</w:t>
      </w:r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</w:t>
      </w:r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:rsidR="00601AA4" w:rsidRPr="0022029E" w:rsidRDefault="00601AA4" w:rsidP="00601AA4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Ki - исполнение i планируемого значения показателя Программы за отчетный год в процентах;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:rsidR="00601AA4" w:rsidRDefault="00601AA4" w:rsidP="00601AA4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Ki = Пi ф</w:t>
      </w:r>
      <w:r>
        <w:rPr>
          <w:sz w:val="28"/>
          <w:szCs w:val="28"/>
        </w:rPr>
        <w:t xml:space="preserve">акт / Пi пл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 факт - фактическое значение i показателя за отчетный год;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 пл - плановое значение i показателя на отчетный год. 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Ki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Ki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перевыполнена, если Р2 &gt;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90% &lt; Р2 &lt;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Р2 &lt; 95%</w:t>
      </w:r>
      <w:r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Р2 &lt; 75%.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601AA4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Ритог = (Р1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 - итоговая оценка эффективности Программы за отчетный год.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Ритог&gt; 100% высокоэффективная;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Ритог &lt; 100% 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Ритог &lt; 90% умеренно 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 &lt; 75% неэффективная.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Ритог)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503161" w:rsidRDefault="00503161" w:rsidP="00601AA4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6729E8">
        <w:rPr>
          <w:sz w:val="28"/>
          <w:szCs w:val="28"/>
        </w:rPr>
        <w:t>Сведения о пла</w:t>
      </w:r>
      <w:r>
        <w:rPr>
          <w:sz w:val="28"/>
          <w:szCs w:val="28"/>
        </w:rPr>
        <w:t>н</w:t>
      </w:r>
      <w:r w:rsidRPr="006729E8">
        <w:rPr>
          <w:sz w:val="28"/>
          <w:szCs w:val="28"/>
        </w:rPr>
        <w:t xml:space="preserve">ируемых </w:t>
      </w:r>
      <w:r w:rsidRPr="00A71A11">
        <w:rPr>
          <w:sz w:val="28"/>
          <w:szCs w:val="28"/>
        </w:rPr>
        <w:t>значениях показателей Программы</w:t>
      </w:r>
    </w:p>
    <w:p w:rsidR="00503161" w:rsidRDefault="00503161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601AA4">
        <w:rPr>
          <w:sz w:val="28"/>
          <w:szCs w:val="28"/>
        </w:rPr>
        <w:t>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870"/>
        <w:gridCol w:w="831"/>
        <w:gridCol w:w="851"/>
        <w:gridCol w:w="850"/>
        <w:gridCol w:w="851"/>
        <w:gridCol w:w="850"/>
        <w:gridCol w:w="992"/>
      </w:tblGrid>
      <w:tr w:rsidR="00503161" w:rsidRPr="00601AA4" w:rsidTr="008D305B">
        <w:tc>
          <w:tcPr>
            <w:tcW w:w="675" w:type="dxa"/>
            <w:vMerge w:val="restart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Ед. изм.</w:t>
            </w:r>
          </w:p>
        </w:tc>
        <w:tc>
          <w:tcPr>
            <w:tcW w:w="5225" w:type="dxa"/>
            <w:gridSpan w:val="6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Показатели по годам</w:t>
            </w:r>
          </w:p>
        </w:tc>
      </w:tr>
      <w:tr w:rsidR="00601AA4" w:rsidRPr="00601AA4" w:rsidTr="008D305B">
        <w:tc>
          <w:tcPr>
            <w:tcW w:w="675" w:type="dxa"/>
            <w:vMerge/>
            <w:vAlign w:val="center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vAlign w:val="center"/>
          </w:tcPr>
          <w:p w:rsidR="00601AA4" w:rsidRPr="00601AA4" w:rsidRDefault="00601AA4" w:rsidP="00D94F2A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201</w:t>
            </w:r>
            <w:r w:rsidR="00D94F2A">
              <w:t>9</w:t>
            </w:r>
          </w:p>
        </w:tc>
        <w:tc>
          <w:tcPr>
            <w:tcW w:w="851" w:type="dxa"/>
            <w:vAlign w:val="center"/>
          </w:tcPr>
          <w:p w:rsidR="00601AA4" w:rsidRPr="00601AA4" w:rsidRDefault="00601AA4" w:rsidP="00D94F2A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</w:t>
            </w:r>
            <w:r w:rsidR="00D94F2A">
              <w:t>20</w:t>
            </w:r>
          </w:p>
        </w:tc>
        <w:tc>
          <w:tcPr>
            <w:tcW w:w="850" w:type="dxa"/>
            <w:vAlign w:val="center"/>
          </w:tcPr>
          <w:p w:rsidR="00601AA4" w:rsidRPr="00601AA4" w:rsidRDefault="00601AA4" w:rsidP="00D94F2A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</w:t>
            </w:r>
            <w:r w:rsidR="00D94F2A">
              <w:t>21</w:t>
            </w:r>
          </w:p>
        </w:tc>
        <w:tc>
          <w:tcPr>
            <w:tcW w:w="851" w:type="dxa"/>
            <w:vAlign w:val="center"/>
          </w:tcPr>
          <w:p w:rsidR="00601AA4" w:rsidRPr="00601AA4" w:rsidRDefault="00601AA4" w:rsidP="00D94F2A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202</w:t>
            </w:r>
            <w:r w:rsidR="00D94F2A">
              <w:t>2</w:t>
            </w:r>
          </w:p>
        </w:tc>
        <w:tc>
          <w:tcPr>
            <w:tcW w:w="850" w:type="dxa"/>
            <w:vAlign w:val="center"/>
          </w:tcPr>
          <w:p w:rsidR="00601AA4" w:rsidRPr="00601AA4" w:rsidRDefault="00601AA4" w:rsidP="00D94F2A">
            <w:pPr>
              <w:tabs>
                <w:tab w:val="left" w:pos="567"/>
                <w:tab w:val="left" w:pos="6585"/>
              </w:tabs>
              <w:jc w:val="center"/>
            </w:pPr>
            <w:r>
              <w:t>202</w:t>
            </w:r>
            <w:r w:rsidR="00D94F2A">
              <w:t>3</w:t>
            </w:r>
          </w:p>
        </w:tc>
        <w:tc>
          <w:tcPr>
            <w:tcW w:w="992" w:type="dxa"/>
            <w:vAlign w:val="center"/>
          </w:tcPr>
          <w:p w:rsidR="00601AA4" w:rsidRPr="00601AA4" w:rsidRDefault="00601AA4" w:rsidP="00D94F2A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202</w:t>
            </w:r>
            <w:r w:rsidR="00D94F2A">
              <w:t>4</w:t>
            </w:r>
            <w:r w:rsidRPr="00601AA4">
              <w:t>-2033</w:t>
            </w:r>
          </w:p>
        </w:tc>
      </w:tr>
      <w:tr w:rsidR="00601AA4" w:rsidRPr="00601AA4" w:rsidTr="008D305B">
        <w:tc>
          <w:tcPr>
            <w:tcW w:w="10031" w:type="dxa"/>
            <w:gridSpan w:val="9"/>
            <w:vAlign w:val="center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Технико-Экономические показатели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</w:t>
            </w:r>
          </w:p>
        </w:tc>
        <w:tc>
          <w:tcPr>
            <w:tcW w:w="3261" w:type="dxa"/>
          </w:tcPr>
          <w:p w:rsidR="00601AA4" w:rsidRPr="00601AA4" w:rsidRDefault="00601AA4" w:rsidP="00601AA4">
            <w:r w:rsidRPr="00601AA4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%</w:t>
            </w:r>
          </w:p>
        </w:tc>
        <w:tc>
          <w:tcPr>
            <w:tcW w:w="831" w:type="dxa"/>
          </w:tcPr>
          <w:p w:rsidR="00601AA4" w:rsidRPr="00601AA4" w:rsidRDefault="00FE6FC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601AA4" w:rsidRPr="00601AA4" w:rsidRDefault="00FE6FC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601AA4" w:rsidRPr="00601AA4" w:rsidRDefault="00FE6FC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601AA4" w:rsidRPr="00601AA4" w:rsidRDefault="00FE6FC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601AA4" w:rsidRPr="00601AA4" w:rsidRDefault="00FE6FCB" w:rsidP="00601AA4">
            <w:pPr>
              <w:tabs>
                <w:tab w:val="left" w:pos="567"/>
                <w:tab w:val="left" w:pos="6585"/>
              </w:tabs>
              <w:jc w:val="center"/>
            </w:pPr>
            <w:r>
              <w:t>73</w:t>
            </w:r>
          </w:p>
        </w:tc>
        <w:tc>
          <w:tcPr>
            <w:tcW w:w="992" w:type="dxa"/>
          </w:tcPr>
          <w:p w:rsidR="00601AA4" w:rsidRPr="00601AA4" w:rsidRDefault="00FE6FCB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85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</w:t>
            </w:r>
          </w:p>
        </w:tc>
        <w:tc>
          <w:tcPr>
            <w:tcW w:w="3261" w:type="dxa"/>
          </w:tcPr>
          <w:p w:rsidR="00601AA4" w:rsidRPr="00601AA4" w:rsidRDefault="00601AA4" w:rsidP="00601AA4">
            <w:r w:rsidRPr="00601AA4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%</w:t>
            </w:r>
          </w:p>
        </w:tc>
        <w:tc>
          <w:tcPr>
            <w:tcW w:w="83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0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3</w:t>
            </w:r>
          </w:p>
        </w:tc>
        <w:tc>
          <w:tcPr>
            <w:tcW w:w="3261" w:type="dxa"/>
          </w:tcPr>
          <w:p w:rsidR="00601AA4" w:rsidRPr="00601AA4" w:rsidRDefault="00601AA4" w:rsidP="00601AA4">
            <w:r w:rsidRPr="00601AA4">
              <w:t xml:space="preserve">Количество километров отремонтированных автомобильных дорог общего пользования </w:t>
            </w:r>
            <w:r w:rsidRPr="00601AA4">
              <w:lastRenderedPageBreak/>
              <w:t>местного значения</w:t>
            </w:r>
          </w:p>
        </w:tc>
        <w:tc>
          <w:tcPr>
            <w:tcW w:w="87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lastRenderedPageBreak/>
              <w:t>км</w:t>
            </w:r>
          </w:p>
        </w:tc>
        <w:tc>
          <w:tcPr>
            <w:tcW w:w="83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0,0</w:t>
            </w:r>
          </w:p>
        </w:tc>
        <w:tc>
          <w:tcPr>
            <w:tcW w:w="851" w:type="dxa"/>
          </w:tcPr>
          <w:p w:rsidR="00601AA4" w:rsidRPr="00601AA4" w:rsidRDefault="00FE6FC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1</w:t>
            </w:r>
            <w:r w:rsidR="00601AA4" w:rsidRPr="00601AA4">
              <w:t>,0</w:t>
            </w:r>
          </w:p>
        </w:tc>
        <w:tc>
          <w:tcPr>
            <w:tcW w:w="850" w:type="dxa"/>
          </w:tcPr>
          <w:p w:rsidR="00601AA4" w:rsidRPr="00601AA4" w:rsidRDefault="00FE6FCB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601AA4" w:rsidRPr="00601AA4">
              <w:t>,0</w:t>
            </w:r>
          </w:p>
        </w:tc>
        <w:tc>
          <w:tcPr>
            <w:tcW w:w="851" w:type="dxa"/>
          </w:tcPr>
          <w:p w:rsidR="00601AA4" w:rsidRPr="00601AA4" w:rsidRDefault="00FE6FCB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</w:t>
            </w:r>
            <w:r w:rsidR="00601AA4" w:rsidRPr="00601AA4">
              <w:t>,0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0,0</w:t>
            </w:r>
          </w:p>
        </w:tc>
        <w:tc>
          <w:tcPr>
            <w:tcW w:w="992" w:type="dxa"/>
          </w:tcPr>
          <w:p w:rsidR="00601AA4" w:rsidRPr="00601AA4" w:rsidRDefault="00FE6FCB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7</w:t>
            </w:r>
            <w:r w:rsidR="00601AA4" w:rsidRPr="00601AA4">
              <w:t>,0</w:t>
            </w:r>
          </w:p>
        </w:tc>
      </w:tr>
      <w:tr w:rsidR="00601AA4" w:rsidRPr="00601AA4" w:rsidTr="008D305B">
        <w:tc>
          <w:tcPr>
            <w:tcW w:w="10031" w:type="dxa"/>
            <w:gridSpan w:val="9"/>
          </w:tcPr>
          <w:p w:rsidR="00601AA4" w:rsidRPr="00601AA4" w:rsidRDefault="00601AA4" w:rsidP="00601AA4">
            <w:pPr>
              <w:tabs>
                <w:tab w:val="left" w:pos="567"/>
                <w:tab w:val="left" w:pos="6585"/>
              </w:tabs>
            </w:pPr>
            <w:r w:rsidRPr="00601AA4">
              <w:lastRenderedPageBreak/>
              <w:t>Социально-экономические показатели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601AA4" w:rsidRPr="00601AA4" w:rsidRDefault="00601AA4" w:rsidP="00601AA4">
            <w:r w:rsidRPr="00601AA4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%</w:t>
            </w:r>
          </w:p>
        </w:tc>
        <w:tc>
          <w:tcPr>
            <w:tcW w:w="83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601AA4" w:rsidRPr="00601AA4" w:rsidRDefault="00601AA4" w:rsidP="00601AA4">
            <w:r w:rsidRPr="00601AA4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ед.</w:t>
            </w:r>
          </w:p>
        </w:tc>
        <w:tc>
          <w:tcPr>
            <w:tcW w:w="83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992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</w:tr>
    </w:tbl>
    <w:p w:rsidR="00BB253F" w:rsidRDefault="00BB253F" w:rsidP="00BB253F">
      <w:pPr>
        <w:jc w:val="center"/>
        <w:rPr>
          <w:sz w:val="28"/>
          <w:szCs w:val="28"/>
        </w:rPr>
      </w:pPr>
    </w:p>
    <w:p w:rsidR="00BB253F" w:rsidRDefault="00BB253F" w:rsidP="00BB253F">
      <w:pPr>
        <w:jc w:val="center"/>
        <w:rPr>
          <w:sz w:val="28"/>
          <w:szCs w:val="28"/>
        </w:rPr>
      </w:pPr>
    </w:p>
    <w:p w:rsidR="00BB253F" w:rsidRDefault="00BB253F" w:rsidP="00BB253F">
      <w:pPr>
        <w:jc w:val="center"/>
        <w:rPr>
          <w:sz w:val="28"/>
          <w:szCs w:val="28"/>
        </w:rPr>
      </w:pPr>
    </w:p>
    <w:p w:rsidR="00BB253F" w:rsidRPr="00A452EC" w:rsidRDefault="00BB253F" w:rsidP="00BB253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BB253F" w:rsidRPr="00A452EC" w:rsidSect="00A707B7">
      <w:headerReference w:type="default" r:id="rId7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312" w:rsidRDefault="003F1312" w:rsidP="00A707B7">
      <w:r>
        <w:separator/>
      </w:r>
    </w:p>
  </w:endnote>
  <w:endnote w:type="continuationSeparator" w:id="1">
    <w:p w:rsidR="003F1312" w:rsidRDefault="003F1312" w:rsidP="00A70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312" w:rsidRDefault="003F1312" w:rsidP="00A707B7">
      <w:r>
        <w:separator/>
      </w:r>
    </w:p>
  </w:footnote>
  <w:footnote w:type="continuationSeparator" w:id="1">
    <w:p w:rsidR="003F1312" w:rsidRDefault="003F1312" w:rsidP="00A70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EB" w:rsidRDefault="00615B56" w:rsidP="00A707B7">
    <w:pPr>
      <w:pStyle w:val="a6"/>
      <w:jc w:val="center"/>
    </w:pPr>
    <w:fldSimple w:instr=" PAGE   \* MERGEFORMAT ">
      <w:r w:rsidR="00014F2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7D90"/>
    <w:multiLevelType w:val="hybridMultilevel"/>
    <w:tmpl w:val="C6ECFB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D4FF8"/>
    <w:multiLevelType w:val="hybridMultilevel"/>
    <w:tmpl w:val="42F647F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36F6A"/>
    <w:multiLevelType w:val="hybridMultilevel"/>
    <w:tmpl w:val="195AD5D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FC0D74"/>
    <w:multiLevelType w:val="hybridMultilevel"/>
    <w:tmpl w:val="A75ACA8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FA7"/>
    <w:rsid w:val="00006CBE"/>
    <w:rsid w:val="00014F2F"/>
    <w:rsid w:val="00015ED9"/>
    <w:rsid w:val="000374F6"/>
    <w:rsid w:val="00057AA8"/>
    <w:rsid w:val="0006573C"/>
    <w:rsid w:val="0007392E"/>
    <w:rsid w:val="00085A6B"/>
    <w:rsid w:val="00086721"/>
    <w:rsid w:val="000868A3"/>
    <w:rsid w:val="00096C8A"/>
    <w:rsid w:val="000A06DB"/>
    <w:rsid w:val="000B0880"/>
    <w:rsid w:val="000C097A"/>
    <w:rsid w:val="000C6F99"/>
    <w:rsid w:val="000D7BEB"/>
    <w:rsid w:val="000E1C61"/>
    <w:rsid w:val="0010173F"/>
    <w:rsid w:val="001034C1"/>
    <w:rsid w:val="001103A7"/>
    <w:rsid w:val="0011069F"/>
    <w:rsid w:val="00114434"/>
    <w:rsid w:val="00131AB4"/>
    <w:rsid w:val="001412BE"/>
    <w:rsid w:val="001425F2"/>
    <w:rsid w:val="0015041C"/>
    <w:rsid w:val="001618CF"/>
    <w:rsid w:val="00170588"/>
    <w:rsid w:val="001949F1"/>
    <w:rsid w:val="001A35CA"/>
    <w:rsid w:val="001A3A41"/>
    <w:rsid w:val="001B4E35"/>
    <w:rsid w:val="001B64C1"/>
    <w:rsid w:val="001D5030"/>
    <w:rsid w:val="001E4B15"/>
    <w:rsid w:val="001E602C"/>
    <w:rsid w:val="001E7C96"/>
    <w:rsid w:val="001F01C3"/>
    <w:rsid w:val="00223731"/>
    <w:rsid w:val="00224772"/>
    <w:rsid w:val="002264DE"/>
    <w:rsid w:val="00227CF5"/>
    <w:rsid w:val="00240CA8"/>
    <w:rsid w:val="00244A50"/>
    <w:rsid w:val="00245460"/>
    <w:rsid w:val="00245A01"/>
    <w:rsid w:val="002562FB"/>
    <w:rsid w:val="00266971"/>
    <w:rsid w:val="0027384C"/>
    <w:rsid w:val="0027484A"/>
    <w:rsid w:val="0027794C"/>
    <w:rsid w:val="002819EA"/>
    <w:rsid w:val="0029034F"/>
    <w:rsid w:val="0029153F"/>
    <w:rsid w:val="002956C5"/>
    <w:rsid w:val="002A0A2E"/>
    <w:rsid w:val="002A6913"/>
    <w:rsid w:val="002B7392"/>
    <w:rsid w:val="002C04E0"/>
    <w:rsid w:val="002C09AC"/>
    <w:rsid w:val="002C1353"/>
    <w:rsid w:val="002D03FB"/>
    <w:rsid w:val="002F053C"/>
    <w:rsid w:val="002F09DC"/>
    <w:rsid w:val="003406F5"/>
    <w:rsid w:val="00342F19"/>
    <w:rsid w:val="00342FD3"/>
    <w:rsid w:val="00350C96"/>
    <w:rsid w:val="00351C03"/>
    <w:rsid w:val="003640C9"/>
    <w:rsid w:val="00364360"/>
    <w:rsid w:val="0036456E"/>
    <w:rsid w:val="0037581D"/>
    <w:rsid w:val="00377330"/>
    <w:rsid w:val="003774B1"/>
    <w:rsid w:val="00385A77"/>
    <w:rsid w:val="00392F6A"/>
    <w:rsid w:val="00397FAA"/>
    <w:rsid w:val="003A1A33"/>
    <w:rsid w:val="003B2FCF"/>
    <w:rsid w:val="003B7A89"/>
    <w:rsid w:val="003C055B"/>
    <w:rsid w:val="003C06A9"/>
    <w:rsid w:val="003C1E9E"/>
    <w:rsid w:val="003D1738"/>
    <w:rsid w:val="003F1312"/>
    <w:rsid w:val="004108B9"/>
    <w:rsid w:val="00421635"/>
    <w:rsid w:val="0042402E"/>
    <w:rsid w:val="00431995"/>
    <w:rsid w:val="004357ED"/>
    <w:rsid w:val="00444AE5"/>
    <w:rsid w:val="004462C7"/>
    <w:rsid w:val="00451E1C"/>
    <w:rsid w:val="004539BC"/>
    <w:rsid w:val="00455998"/>
    <w:rsid w:val="004715CA"/>
    <w:rsid w:val="00476C86"/>
    <w:rsid w:val="004807DC"/>
    <w:rsid w:val="00483627"/>
    <w:rsid w:val="004A315B"/>
    <w:rsid w:val="004A4DF7"/>
    <w:rsid w:val="004B39CD"/>
    <w:rsid w:val="004B50AB"/>
    <w:rsid w:val="004B6A60"/>
    <w:rsid w:val="004C16FB"/>
    <w:rsid w:val="004C28F1"/>
    <w:rsid w:val="004D28A3"/>
    <w:rsid w:val="004D44C0"/>
    <w:rsid w:val="004D6722"/>
    <w:rsid w:val="004E5276"/>
    <w:rsid w:val="004E6813"/>
    <w:rsid w:val="004E72D3"/>
    <w:rsid w:val="004E72D6"/>
    <w:rsid w:val="004E746D"/>
    <w:rsid w:val="004F28D2"/>
    <w:rsid w:val="004F3A39"/>
    <w:rsid w:val="004F3F07"/>
    <w:rsid w:val="0050191A"/>
    <w:rsid w:val="00503161"/>
    <w:rsid w:val="00504934"/>
    <w:rsid w:val="0050562E"/>
    <w:rsid w:val="0051636C"/>
    <w:rsid w:val="00522FD0"/>
    <w:rsid w:val="005234C2"/>
    <w:rsid w:val="005266EE"/>
    <w:rsid w:val="00532BB7"/>
    <w:rsid w:val="00535943"/>
    <w:rsid w:val="005520C8"/>
    <w:rsid w:val="00552C7F"/>
    <w:rsid w:val="0056071F"/>
    <w:rsid w:val="00561DE0"/>
    <w:rsid w:val="005634C8"/>
    <w:rsid w:val="00566D43"/>
    <w:rsid w:val="005677A1"/>
    <w:rsid w:val="00573541"/>
    <w:rsid w:val="00575181"/>
    <w:rsid w:val="005821BB"/>
    <w:rsid w:val="005869EB"/>
    <w:rsid w:val="00586D11"/>
    <w:rsid w:val="005912B3"/>
    <w:rsid w:val="005977A9"/>
    <w:rsid w:val="005A4311"/>
    <w:rsid w:val="005C71D0"/>
    <w:rsid w:val="005D0CC3"/>
    <w:rsid w:val="005E1D9F"/>
    <w:rsid w:val="005E2ACF"/>
    <w:rsid w:val="005E6E92"/>
    <w:rsid w:val="005F3BD0"/>
    <w:rsid w:val="00601AA4"/>
    <w:rsid w:val="0060457F"/>
    <w:rsid w:val="00615B56"/>
    <w:rsid w:val="006239E1"/>
    <w:rsid w:val="00631C67"/>
    <w:rsid w:val="006335AC"/>
    <w:rsid w:val="00636115"/>
    <w:rsid w:val="00636DFF"/>
    <w:rsid w:val="00642B56"/>
    <w:rsid w:val="006450D5"/>
    <w:rsid w:val="006529F3"/>
    <w:rsid w:val="006553DF"/>
    <w:rsid w:val="006666B3"/>
    <w:rsid w:val="006729E8"/>
    <w:rsid w:val="00682224"/>
    <w:rsid w:val="00686EB9"/>
    <w:rsid w:val="00692866"/>
    <w:rsid w:val="00697747"/>
    <w:rsid w:val="006A615E"/>
    <w:rsid w:val="006A61BC"/>
    <w:rsid w:val="006A6D2E"/>
    <w:rsid w:val="006B164C"/>
    <w:rsid w:val="006B7AC3"/>
    <w:rsid w:val="006C093A"/>
    <w:rsid w:val="006C1CF6"/>
    <w:rsid w:val="006E1426"/>
    <w:rsid w:val="006E63A5"/>
    <w:rsid w:val="006F291A"/>
    <w:rsid w:val="006F310F"/>
    <w:rsid w:val="007001DF"/>
    <w:rsid w:val="007009BF"/>
    <w:rsid w:val="00702540"/>
    <w:rsid w:val="0070524C"/>
    <w:rsid w:val="007075DC"/>
    <w:rsid w:val="007119D6"/>
    <w:rsid w:val="00715DB8"/>
    <w:rsid w:val="00720029"/>
    <w:rsid w:val="007359CA"/>
    <w:rsid w:val="007365B3"/>
    <w:rsid w:val="00745E65"/>
    <w:rsid w:val="00752E9E"/>
    <w:rsid w:val="007605C3"/>
    <w:rsid w:val="0076528A"/>
    <w:rsid w:val="00773CF7"/>
    <w:rsid w:val="007852C9"/>
    <w:rsid w:val="007901A7"/>
    <w:rsid w:val="0079194A"/>
    <w:rsid w:val="007943F3"/>
    <w:rsid w:val="007B74E6"/>
    <w:rsid w:val="007D59BE"/>
    <w:rsid w:val="007E09F5"/>
    <w:rsid w:val="007E4EE9"/>
    <w:rsid w:val="007F0C05"/>
    <w:rsid w:val="007F41E4"/>
    <w:rsid w:val="0080606F"/>
    <w:rsid w:val="00824BBB"/>
    <w:rsid w:val="0082703D"/>
    <w:rsid w:val="0083151A"/>
    <w:rsid w:val="008323DF"/>
    <w:rsid w:val="008442AB"/>
    <w:rsid w:val="0084675A"/>
    <w:rsid w:val="00851131"/>
    <w:rsid w:val="00851892"/>
    <w:rsid w:val="0085506B"/>
    <w:rsid w:val="008567F9"/>
    <w:rsid w:val="00863F37"/>
    <w:rsid w:val="00865F61"/>
    <w:rsid w:val="00876D4A"/>
    <w:rsid w:val="00886E5B"/>
    <w:rsid w:val="008924F7"/>
    <w:rsid w:val="0089266B"/>
    <w:rsid w:val="008B1380"/>
    <w:rsid w:val="008B3C1E"/>
    <w:rsid w:val="008B5F4D"/>
    <w:rsid w:val="008D305B"/>
    <w:rsid w:val="008D389D"/>
    <w:rsid w:val="008D6C19"/>
    <w:rsid w:val="008E0DCE"/>
    <w:rsid w:val="008E566E"/>
    <w:rsid w:val="008E6A7D"/>
    <w:rsid w:val="008F010A"/>
    <w:rsid w:val="008F0703"/>
    <w:rsid w:val="008F15D5"/>
    <w:rsid w:val="008F30E4"/>
    <w:rsid w:val="008F46DE"/>
    <w:rsid w:val="009065AE"/>
    <w:rsid w:val="00912141"/>
    <w:rsid w:val="00917C33"/>
    <w:rsid w:val="009311A8"/>
    <w:rsid w:val="00935D0D"/>
    <w:rsid w:val="00940EC6"/>
    <w:rsid w:val="00951D94"/>
    <w:rsid w:val="00952FE0"/>
    <w:rsid w:val="00953525"/>
    <w:rsid w:val="00961117"/>
    <w:rsid w:val="00973265"/>
    <w:rsid w:val="00980713"/>
    <w:rsid w:val="009830CF"/>
    <w:rsid w:val="00994467"/>
    <w:rsid w:val="00996B83"/>
    <w:rsid w:val="009A17E7"/>
    <w:rsid w:val="009A5FA7"/>
    <w:rsid w:val="009B4B4E"/>
    <w:rsid w:val="009C2F78"/>
    <w:rsid w:val="009D025D"/>
    <w:rsid w:val="009D1A00"/>
    <w:rsid w:val="00A015E2"/>
    <w:rsid w:val="00A05F1B"/>
    <w:rsid w:val="00A215AA"/>
    <w:rsid w:val="00A23A9C"/>
    <w:rsid w:val="00A2702C"/>
    <w:rsid w:val="00A302C9"/>
    <w:rsid w:val="00A30D7A"/>
    <w:rsid w:val="00A44963"/>
    <w:rsid w:val="00A452EC"/>
    <w:rsid w:val="00A452FD"/>
    <w:rsid w:val="00A45E6E"/>
    <w:rsid w:val="00A5141B"/>
    <w:rsid w:val="00A51CFD"/>
    <w:rsid w:val="00A52313"/>
    <w:rsid w:val="00A52B82"/>
    <w:rsid w:val="00A70513"/>
    <w:rsid w:val="00A707B7"/>
    <w:rsid w:val="00A71A11"/>
    <w:rsid w:val="00A80566"/>
    <w:rsid w:val="00A868E3"/>
    <w:rsid w:val="00A95078"/>
    <w:rsid w:val="00AA0525"/>
    <w:rsid w:val="00AB0894"/>
    <w:rsid w:val="00AB0B12"/>
    <w:rsid w:val="00AB1C75"/>
    <w:rsid w:val="00AC7815"/>
    <w:rsid w:val="00AD1265"/>
    <w:rsid w:val="00AD1BE4"/>
    <w:rsid w:val="00AD2E4C"/>
    <w:rsid w:val="00AF1535"/>
    <w:rsid w:val="00AF626F"/>
    <w:rsid w:val="00B007A0"/>
    <w:rsid w:val="00B130D6"/>
    <w:rsid w:val="00B158CB"/>
    <w:rsid w:val="00B15AA6"/>
    <w:rsid w:val="00B16A92"/>
    <w:rsid w:val="00B232A0"/>
    <w:rsid w:val="00B26DFB"/>
    <w:rsid w:val="00B36CE6"/>
    <w:rsid w:val="00B3766B"/>
    <w:rsid w:val="00B43C56"/>
    <w:rsid w:val="00B54D0A"/>
    <w:rsid w:val="00B55A21"/>
    <w:rsid w:val="00B733B1"/>
    <w:rsid w:val="00B76C8D"/>
    <w:rsid w:val="00B8242F"/>
    <w:rsid w:val="00B82DF1"/>
    <w:rsid w:val="00B87C77"/>
    <w:rsid w:val="00B94DF0"/>
    <w:rsid w:val="00B95B34"/>
    <w:rsid w:val="00BA06E1"/>
    <w:rsid w:val="00BA4C39"/>
    <w:rsid w:val="00BA6759"/>
    <w:rsid w:val="00BB253F"/>
    <w:rsid w:val="00BB30C6"/>
    <w:rsid w:val="00BB7A37"/>
    <w:rsid w:val="00BE493C"/>
    <w:rsid w:val="00BE59EC"/>
    <w:rsid w:val="00BE71B5"/>
    <w:rsid w:val="00C12A1D"/>
    <w:rsid w:val="00C2095D"/>
    <w:rsid w:val="00C31DA0"/>
    <w:rsid w:val="00C4343B"/>
    <w:rsid w:val="00C4426F"/>
    <w:rsid w:val="00C45141"/>
    <w:rsid w:val="00C61590"/>
    <w:rsid w:val="00C66C4B"/>
    <w:rsid w:val="00C73E9C"/>
    <w:rsid w:val="00C7773C"/>
    <w:rsid w:val="00CA2E23"/>
    <w:rsid w:val="00CA44BA"/>
    <w:rsid w:val="00CA69E7"/>
    <w:rsid w:val="00CA6A80"/>
    <w:rsid w:val="00CB3008"/>
    <w:rsid w:val="00CC3F16"/>
    <w:rsid w:val="00CD55BF"/>
    <w:rsid w:val="00CE37C7"/>
    <w:rsid w:val="00CF3BE6"/>
    <w:rsid w:val="00D00793"/>
    <w:rsid w:val="00D149C3"/>
    <w:rsid w:val="00D16E5A"/>
    <w:rsid w:val="00D31F4C"/>
    <w:rsid w:val="00D33EF7"/>
    <w:rsid w:val="00D35C50"/>
    <w:rsid w:val="00D408D9"/>
    <w:rsid w:val="00D410B8"/>
    <w:rsid w:val="00D534F6"/>
    <w:rsid w:val="00D53831"/>
    <w:rsid w:val="00D54438"/>
    <w:rsid w:val="00D571C4"/>
    <w:rsid w:val="00D578A6"/>
    <w:rsid w:val="00D608A5"/>
    <w:rsid w:val="00D86000"/>
    <w:rsid w:val="00D8732E"/>
    <w:rsid w:val="00D94F2A"/>
    <w:rsid w:val="00D97B56"/>
    <w:rsid w:val="00DA1C57"/>
    <w:rsid w:val="00DA729A"/>
    <w:rsid w:val="00DE0E9D"/>
    <w:rsid w:val="00DF5A28"/>
    <w:rsid w:val="00E03A60"/>
    <w:rsid w:val="00E0754B"/>
    <w:rsid w:val="00E10DA2"/>
    <w:rsid w:val="00E14304"/>
    <w:rsid w:val="00E303E7"/>
    <w:rsid w:val="00E332FD"/>
    <w:rsid w:val="00E36FEA"/>
    <w:rsid w:val="00E42098"/>
    <w:rsid w:val="00E46A08"/>
    <w:rsid w:val="00E46BB5"/>
    <w:rsid w:val="00E50F79"/>
    <w:rsid w:val="00E65586"/>
    <w:rsid w:val="00E67739"/>
    <w:rsid w:val="00E801F9"/>
    <w:rsid w:val="00E81C2B"/>
    <w:rsid w:val="00E83B6A"/>
    <w:rsid w:val="00EA298B"/>
    <w:rsid w:val="00EA6F03"/>
    <w:rsid w:val="00EA7F62"/>
    <w:rsid w:val="00EB2200"/>
    <w:rsid w:val="00EC1FED"/>
    <w:rsid w:val="00EE20B2"/>
    <w:rsid w:val="00EE6502"/>
    <w:rsid w:val="00EE6FAA"/>
    <w:rsid w:val="00EF1CBE"/>
    <w:rsid w:val="00F04142"/>
    <w:rsid w:val="00F04C52"/>
    <w:rsid w:val="00F05E52"/>
    <w:rsid w:val="00F078A6"/>
    <w:rsid w:val="00F11996"/>
    <w:rsid w:val="00F14D01"/>
    <w:rsid w:val="00F20A76"/>
    <w:rsid w:val="00F21857"/>
    <w:rsid w:val="00F21D7A"/>
    <w:rsid w:val="00F2338D"/>
    <w:rsid w:val="00F262EE"/>
    <w:rsid w:val="00F3103C"/>
    <w:rsid w:val="00F339B9"/>
    <w:rsid w:val="00F40470"/>
    <w:rsid w:val="00F56F1A"/>
    <w:rsid w:val="00F63168"/>
    <w:rsid w:val="00F64547"/>
    <w:rsid w:val="00F7123E"/>
    <w:rsid w:val="00F71B6B"/>
    <w:rsid w:val="00F86A74"/>
    <w:rsid w:val="00F90075"/>
    <w:rsid w:val="00F96DBD"/>
    <w:rsid w:val="00FB5B37"/>
    <w:rsid w:val="00FC7FF0"/>
    <w:rsid w:val="00FD5B0F"/>
    <w:rsid w:val="00FE2C4F"/>
    <w:rsid w:val="00FE6FCB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99"/>
    <w:qFormat/>
    <w:rsid w:val="00AB1C75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707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7B7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70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07B7"/>
    <w:rPr>
      <w:sz w:val="24"/>
      <w:szCs w:val="24"/>
    </w:rPr>
  </w:style>
  <w:style w:type="paragraph" w:customStyle="1" w:styleId="ConsPlusNormal">
    <w:name w:val="ConsPlusNormal"/>
    <w:link w:val="ConsPlusNormal0"/>
    <w:rsid w:val="0089266B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89266B"/>
    <w:rPr>
      <w:rFonts w:ascii="Arial" w:eastAsia="Arial" w:hAnsi="Arial"/>
      <w:kern w:val="1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0B08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880"/>
    <w:rPr>
      <w:rFonts w:ascii="Tahoma" w:hAnsi="Tahoma" w:cs="Tahoma"/>
      <w:sz w:val="16"/>
      <w:szCs w:val="16"/>
    </w:rPr>
  </w:style>
  <w:style w:type="paragraph" w:customStyle="1" w:styleId="S">
    <w:name w:val="S_Обычный"/>
    <w:basedOn w:val="a"/>
    <w:link w:val="S0"/>
    <w:autoRedefine/>
    <w:rsid w:val="007119D6"/>
    <w:pPr>
      <w:tabs>
        <w:tab w:val="left" w:pos="993"/>
      </w:tabs>
      <w:spacing w:after="120"/>
      <w:ind w:firstLine="709"/>
      <w:jc w:val="both"/>
    </w:pPr>
    <w:rPr>
      <w:sz w:val="28"/>
      <w:szCs w:val="28"/>
    </w:rPr>
  </w:style>
  <w:style w:type="character" w:customStyle="1" w:styleId="S0">
    <w:name w:val="S_Обычный Знак"/>
    <w:basedOn w:val="a0"/>
    <w:link w:val="S"/>
    <w:rsid w:val="007119D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2822</TotalTime>
  <Pages>1</Pages>
  <Words>7663</Words>
  <Characters>43682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97</cp:revision>
  <cp:lastPrinted>2019-02-25T04:18:00Z</cp:lastPrinted>
  <dcterms:created xsi:type="dcterms:W3CDTF">2016-08-04T09:37:00Z</dcterms:created>
  <dcterms:modified xsi:type="dcterms:W3CDTF">2019-03-05T02:58:00Z</dcterms:modified>
</cp:coreProperties>
</file>