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531E78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3927" w:rsidRDefault="00323927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73EFC2E" wp14:editId="365D30C7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323927" w:rsidRDefault="00323927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73EFC2E" wp14:editId="365D30C7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535271">
      <w:pPr>
        <w:pBdr>
          <w:bottom w:val="single" w:sz="4" w:space="1" w:color="000000"/>
        </w:pBdr>
        <w:jc w:val="both"/>
        <w:rPr>
          <w:b/>
          <w:bCs/>
        </w:rPr>
      </w:pPr>
      <w:r w:rsidRPr="00535271">
        <w:rPr>
          <w:b/>
          <w:bCs/>
        </w:rPr>
        <w:t>1</w:t>
      </w:r>
      <w:r w:rsidR="00D22B8D" w:rsidRPr="0073221F">
        <w:rPr>
          <w:b/>
          <w:bCs/>
        </w:rPr>
        <w:t>7</w:t>
      </w:r>
      <w:r w:rsidR="007C2BE4">
        <w:rPr>
          <w:b/>
          <w:bCs/>
        </w:rPr>
        <w:t>.0</w:t>
      </w:r>
      <w:r w:rsidR="00346E50">
        <w:rPr>
          <w:b/>
          <w:bCs/>
        </w:rPr>
        <w:t>3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7C2BE4">
        <w:rPr>
          <w:b/>
          <w:bCs/>
        </w:rPr>
        <w:t>1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</w:t>
      </w:r>
      <w:bookmarkStart w:id="0" w:name="_GoBack"/>
      <w:bookmarkEnd w:id="0"/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F5E73" w:rsidRPr="00D22B8D" w:rsidRDefault="00D22B8D" w:rsidP="006B0EE2">
      <w:pPr>
        <w:pStyle w:val="af6"/>
        <w:ind w:firstLine="426"/>
        <w:jc w:val="both"/>
        <w:rPr>
          <w:b/>
          <w:sz w:val="26"/>
          <w:szCs w:val="26"/>
        </w:rPr>
      </w:pPr>
      <w:r w:rsidRPr="00D22B8D">
        <w:rPr>
          <w:b/>
          <w:sz w:val="26"/>
          <w:szCs w:val="26"/>
        </w:rPr>
        <w:t xml:space="preserve">50 </w:t>
      </w:r>
      <w:r>
        <w:rPr>
          <w:b/>
          <w:sz w:val="26"/>
          <w:szCs w:val="26"/>
        </w:rPr>
        <w:t>миллионов для правопреемников</w:t>
      </w:r>
    </w:p>
    <w:p w:rsidR="006B0EE2" w:rsidRPr="00850641" w:rsidRDefault="006B0EE2" w:rsidP="006B0EE2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6F5E73" w:rsidRDefault="003966DE" w:rsidP="006F5E73">
      <w:pPr>
        <w:pStyle w:val="af6"/>
        <w:ind w:firstLine="426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Около </w:t>
      </w:r>
      <w:r w:rsidR="00D22B8D">
        <w:rPr>
          <w:b/>
          <w:i/>
          <w:sz w:val="26"/>
          <w:szCs w:val="26"/>
        </w:rPr>
        <w:t xml:space="preserve">50 миллионов рублей выплатили органы ПФР региона правопреемникам из средств пенсионных накоплений по итогам года. </w:t>
      </w:r>
    </w:p>
    <w:p w:rsidR="00A12F3D" w:rsidRPr="00A12F3D" w:rsidRDefault="00A12F3D" w:rsidP="006F5E73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Средства пенсионных накоплений могут быть выплачены наследникам (правопреемникам), если смерть их владельца наступила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до назначения ему выплаты пенсионных накоплений;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после назначения срочной выплаты, если имеется остаток средств. Речь идет о средствах, сформированных в рамках Программы </w:t>
      </w:r>
      <w:proofErr w:type="gramStart"/>
      <w:r w:rsidRPr="00D22B8D">
        <w:rPr>
          <w:sz w:val="26"/>
          <w:szCs w:val="26"/>
        </w:rPr>
        <w:t>государственного</w:t>
      </w:r>
      <w:proofErr w:type="gramEnd"/>
      <w:r w:rsidRPr="00D22B8D">
        <w:rPr>
          <w:sz w:val="26"/>
          <w:szCs w:val="26"/>
        </w:rPr>
        <w:t xml:space="preserve"> </w:t>
      </w:r>
      <w:proofErr w:type="spellStart"/>
      <w:r w:rsidRPr="00D22B8D">
        <w:rPr>
          <w:sz w:val="26"/>
          <w:szCs w:val="26"/>
        </w:rPr>
        <w:t>софинансирования</w:t>
      </w:r>
      <w:proofErr w:type="spellEnd"/>
      <w:r w:rsidRPr="00D22B8D">
        <w:rPr>
          <w:sz w:val="26"/>
          <w:szCs w:val="26"/>
        </w:rPr>
        <w:t xml:space="preserve"> пенсий.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после того, как была назначена, но еще не выплачена единовременная выплата средств пенсионных накоплений.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>За получением средств пенсионных накоплений может обратиться как родственник умершего лица, так и другой человек, если гражданин еще при жизни определил его своим правопреемником (подав соответствующее заявление).</w:t>
      </w:r>
    </w:p>
    <w:p w:rsid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В течение шести месяцев после смерти застрахованного лица наследники </w:t>
      </w:r>
      <w:r>
        <w:rPr>
          <w:sz w:val="26"/>
          <w:szCs w:val="26"/>
        </w:rPr>
        <w:t xml:space="preserve">(правопреемники) </w:t>
      </w:r>
      <w:r w:rsidRPr="00D22B8D">
        <w:rPr>
          <w:sz w:val="26"/>
          <w:szCs w:val="26"/>
        </w:rPr>
        <w:t xml:space="preserve">могут обратиться за получением средств пенсионных накоплений.  Для этого необходимо подать в ПФР  соответствующие заявление, приложив необходимые документы. Прием проводится по предварительной записи. В заявлении указывается </w:t>
      </w:r>
      <w:r>
        <w:rPr>
          <w:sz w:val="26"/>
          <w:szCs w:val="26"/>
        </w:rPr>
        <w:t xml:space="preserve">и </w:t>
      </w:r>
      <w:r w:rsidRPr="00D22B8D">
        <w:rPr>
          <w:sz w:val="26"/>
          <w:szCs w:val="26"/>
        </w:rPr>
        <w:t xml:space="preserve">способ выплаты средств пенсионных накоплений: через почтовое отделение связи или на свой банковский счет.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итогам года органы ПФР Новосибирской области выплатили правопреемникам </w:t>
      </w:r>
      <w:r w:rsidR="003966DE">
        <w:rPr>
          <w:sz w:val="26"/>
          <w:szCs w:val="26"/>
        </w:rPr>
        <w:t>49,6</w:t>
      </w:r>
      <w:r>
        <w:rPr>
          <w:sz w:val="26"/>
          <w:szCs w:val="26"/>
        </w:rPr>
        <w:t xml:space="preserve"> миллионов рублей.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>Если правопреемник пропустил указанный срок,</w:t>
      </w:r>
      <w:r w:rsidRPr="00D22B8D">
        <w:rPr>
          <w:i/>
          <w:sz w:val="26"/>
          <w:szCs w:val="26"/>
        </w:rPr>
        <w:t xml:space="preserve"> </w:t>
      </w:r>
      <w:r w:rsidRPr="00D22B8D">
        <w:rPr>
          <w:sz w:val="26"/>
          <w:szCs w:val="26"/>
        </w:rPr>
        <w:t>то он может восстановить его в судебном порядке, после чего обратиться с заявлением в территориальный орган ПФР.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Обращаем внимание, что речь идет о пенсионных накоплениях, то есть о средствах, сформированных из взносов, уплаченных на накопительную пенсию, или сформированных в рамках программы </w:t>
      </w:r>
      <w:proofErr w:type="gramStart"/>
      <w:r w:rsidRPr="00D22B8D">
        <w:rPr>
          <w:sz w:val="26"/>
          <w:szCs w:val="26"/>
        </w:rPr>
        <w:t>государственного</w:t>
      </w:r>
      <w:proofErr w:type="gramEnd"/>
      <w:r w:rsidRPr="00D22B8D">
        <w:rPr>
          <w:sz w:val="26"/>
          <w:szCs w:val="26"/>
        </w:rPr>
        <w:t xml:space="preserve"> </w:t>
      </w:r>
      <w:proofErr w:type="spellStart"/>
      <w:r w:rsidRPr="00D22B8D">
        <w:rPr>
          <w:sz w:val="26"/>
          <w:szCs w:val="26"/>
        </w:rPr>
        <w:t>софинансирования</w:t>
      </w:r>
      <w:proofErr w:type="spellEnd"/>
      <w:r w:rsidRPr="00D22B8D">
        <w:rPr>
          <w:sz w:val="26"/>
          <w:szCs w:val="26"/>
        </w:rPr>
        <w:t xml:space="preserve"> пенсий. </w:t>
      </w: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E2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1F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0AF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A84DF3-CB3E-41A0-8F56-ECCADCD9FB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823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54</cp:revision>
  <cp:lastPrinted>2020-07-22T07:11:00Z</cp:lastPrinted>
  <dcterms:created xsi:type="dcterms:W3CDTF">2021-02-15T04:43:00Z</dcterms:created>
  <dcterms:modified xsi:type="dcterms:W3CDTF">2021-03-18T04:53:00Z</dcterms:modified>
</cp:coreProperties>
</file>