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B97" w:rsidRPr="000C28D3" w:rsidRDefault="000C28D3" w:rsidP="000C28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0C28D3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Изменения ПДД</w:t>
      </w:r>
    </w:p>
    <w:p w:rsidR="000C28D3" w:rsidRPr="000C28D3" w:rsidRDefault="000C28D3" w:rsidP="000C28D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</w:pPr>
    </w:p>
    <w:p w:rsidR="00102A86" w:rsidRDefault="000C28D3" w:rsidP="00102A8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</w:t>
      </w:r>
      <w:r w:rsidR="006B0B97" w:rsidRPr="006B0B9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1 июня текущего года в Российской Федерации вступил в силу ряд новых правил. Например, лимит по ОСАГО при оформлении ДТП по </w:t>
      </w:r>
      <w:proofErr w:type="spellStart"/>
      <w:r w:rsidR="006B0B97" w:rsidRPr="006B0B9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Европротоколу</w:t>
      </w:r>
      <w:proofErr w:type="spellEnd"/>
      <w:r w:rsidR="006B0B97" w:rsidRPr="006B0B9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увеличен до 100 тыс. рублей </w:t>
      </w:r>
      <w:r w:rsidR="006B0B9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(</w:t>
      </w:r>
      <w:proofErr w:type="spellStart"/>
      <w:r w:rsidR="006B0B97" w:rsidRPr="006B0B9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Европротокол</w:t>
      </w:r>
      <w:proofErr w:type="spellEnd"/>
      <w:r w:rsidR="006B0B97" w:rsidRPr="006B0B9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– это упрощенный порядок оформления аварии без вызова</w:t>
      </w:r>
      <w:r w:rsidR="006B0B9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представителей ГИБДД)</w:t>
      </w:r>
      <w:r w:rsidR="006B0B97" w:rsidRPr="006B0B9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.</w:t>
      </w:r>
      <w:r w:rsidR="006B0B9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 w:rsidR="00102A8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Э</w:t>
      </w:r>
      <w:r w:rsidR="00102A86" w:rsidRPr="006B0B9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то позволяет значительно уменьшить количество заторов, неизбежно возникающих в результате практически любых, даже самых незначительных </w:t>
      </w:r>
      <w:r w:rsidR="00102A8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ДТП</w:t>
      </w:r>
      <w:r w:rsidR="00102A86" w:rsidRPr="006B0B9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. </w:t>
      </w:r>
    </w:p>
    <w:p w:rsidR="006B0B97" w:rsidRPr="006B0B97" w:rsidRDefault="00102A86" w:rsidP="006B0B9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Воспользоваться им можно, если соблюдены определённые условия</w:t>
      </w:r>
      <w:r w:rsidR="006B0B97" w:rsidRPr="006B0B9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, а именно:</w:t>
      </w:r>
    </w:p>
    <w:p w:rsidR="006B0B97" w:rsidRPr="006B0B97" w:rsidRDefault="006B0B97" w:rsidP="006B0B9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6B0B9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 столкновении участвовало только два автомобиля; </w:t>
      </w:r>
    </w:p>
    <w:p w:rsidR="006B0B97" w:rsidRPr="006B0B97" w:rsidRDefault="006B0B97" w:rsidP="006B0B9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6B0B9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оба владельца застрахованы по ОСАГО;</w:t>
      </w:r>
    </w:p>
    <w:p w:rsidR="006B0B97" w:rsidRPr="006B0B97" w:rsidRDefault="006B0B97" w:rsidP="006B0B9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6B0B9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нет пострадавших – водителей, пассажиров, пешеходов;</w:t>
      </w:r>
    </w:p>
    <w:p w:rsidR="006B0B97" w:rsidRPr="006B0B97" w:rsidRDefault="006B0B97" w:rsidP="006B0B9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6B0B9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ущерб причинен лишь автомобилям участников ДТП, имущество третьих лиц не пострадало.</w:t>
      </w:r>
    </w:p>
    <w:p w:rsidR="006B0B97" w:rsidRDefault="000C28D3" w:rsidP="006B0B9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При соблюдении данных условий</w:t>
      </w:r>
      <w:r w:rsidR="006B0B97" w:rsidRPr="006B0B9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водителям разрешается покинуть место дорожно-транспортного происшествия, не вызывая сотрудников полиции, самостоятельно заполнив при этом соответствующие извещения по правилам обязательного страхования автогражданской ответственности.</w:t>
      </w:r>
    </w:p>
    <w:p w:rsidR="006B0B97" w:rsidRDefault="006B0B97" w:rsidP="000C28D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6B0B9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Для получения «повышенной» страховки водителям требуется использовать технические средства контроля, функционирующие на основе использования сигналов отечественной глобальной навигационной спутниковой системы ГЛОНАСС, позволяющей установить факт дорожно-транспортного происшествия и координаты места нахождения транспортных средств в момент его совершения</w:t>
      </w:r>
      <w:proofErr w:type="gramStart"/>
      <w:r w:rsidRPr="006B0B9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.</w:t>
      </w:r>
      <w:proofErr w:type="gramEnd"/>
      <w:r w:rsidR="000C28D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Также </w:t>
      </w:r>
      <w:r w:rsidRPr="006B0B9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применить для фиксации ДТП свои мобильные устройства, в которых установлено программн</w:t>
      </w:r>
      <w:r w:rsidR="000C28D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ое обеспечение, обеспечивающее</w:t>
      </w:r>
      <w:r w:rsidRPr="006B0B9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, фотосъемку транспортных средств и их повреждений на месте происшествия, а также передачу зафиксированных данных в автоматизированную информационную систему обязательного страхования.</w:t>
      </w:r>
    </w:p>
    <w:p w:rsidR="00102A86" w:rsidRDefault="00102A86" w:rsidP="00102A8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Если </w:t>
      </w:r>
      <w:r w:rsidR="006B0B97" w:rsidRPr="006B0B9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у участников аварии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возникают разногласия относительно обстоятельств ДТП, то данные разногласия</w:t>
      </w:r>
      <w:r w:rsidR="006B0B97" w:rsidRPr="006B0B9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фиксируется в составляемом извещении по правилам ОСАГО, а факты и обстоятельства происшествия фиксируются одним из отмеченных выше двух технических способов. При этом страховое возмещение в рамках </w:t>
      </w:r>
      <w:proofErr w:type="spellStart"/>
      <w:r w:rsidR="006B0B97" w:rsidRPr="006B0B9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Европротокола</w:t>
      </w:r>
      <w:proofErr w:type="spellEnd"/>
      <w:r w:rsidR="006B0B97" w:rsidRPr="006B0B9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будет осуществлено в пределах 100 тыс. рублей в любом регионе страны.</w:t>
      </w:r>
    </w:p>
    <w:p w:rsidR="006B0B97" w:rsidRPr="006B0B97" w:rsidRDefault="006B0B97" w:rsidP="00102A8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6B0B9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В структуре официального сайта Госавтоинспекции МВД России </w:t>
      </w:r>
      <w:r w:rsidR="00102A8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(</w:t>
      </w:r>
      <w:proofErr w:type="spellStart"/>
      <w:r w:rsidR="00102A86" w:rsidRPr="006B0B9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www.гибдд</w:t>
      </w:r>
      <w:proofErr w:type="gramStart"/>
      <w:r w:rsidR="00102A86" w:rsidRPr="006B0B9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.р</w:t>
      </w:r>
      <w:proofErr w:type="gramEnd"/>
      <w:r w:rsidR="00102A86" w:rsidRPr="006B0B9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ф</w:t>
      </w:r>
      <w:proofErr w:type="spellEnd"/>
      <w:r w:rsidR="00102A8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)</w:t>
      </w:r>
      <w:r w:rsidR="00102A86" w:rsidRPr="006B0B9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 w:rsidRPr="006B0B9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 помощь заинтересованным лицам действует специальный информационно-справочный ресурс «Правила оформления ДТП». Он содержит алгоритм действий водителей транспортных средств, попавших в дорожную аварию.</w:t>
      </w:r>
      <w:r w:rsidR="00102A8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 w:rsidRPr="006B0B9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Помимо непосредственно интерактивного варианта, у пользователей сайта имеется возможность скачать упрощенный вариант алгоритма своих действий в виде блок-схемы, которую можно распечатать в бумажном варианте.</w:t>
      </w:r>
    </w:p>
    <w:p w:rsidR="007A7308" w:rsidRDefault="007A7308" w:rsidP="007A73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8D3" w:rsidRDefault="000C28D3" w:rsidP="007A73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8D3" w:rsidRDefault="000C28D3" w:rsidP="007A73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ОГИБДД</w:t>
      </w:r>
    </w:p>
    <w:p w:rsidR="000C28D3" w:rsidRDefault="007A7308" w:rsidP="007A73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B8E">
        <w:rPr>
          <w:rFonts w:ascii="Times New Roman" w:eastAsia="Times New Roman" w:hAnsi="Times New Roman" w:cs="Times New Roman"/>
          <w:sz w:val="24"/>
          <w:szCs w:val="24"/>
          <w:lang w:eastAsia="ru-RU"/>
        </w:rPr>
        <w:t>МО МВД России «Ордынский»</w:t>
      </w:r>
    </w:p>
    <w:p w:rsidR="007A7308" w:rsidRDefault="000C28D3" w:rsidP="007A73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старший лейтенант полиции  </w:t>
      </w:r>
      <w:r w:rsidR="007A7308" w:rsidRPr="00260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7A7308" w:rsidRPr="00260B8E">
        <w:rPr>
          <w:rFonts w:ascii="Times New Roman" w:eastAsia="Times New Roman" w:hAnsi="Times New Roman" w:cs="Times New Roman"/>
          <w:sz w:val="24"/>
          <w:szCs w:val="24"/>
          <w:lang w:eastAsia="ru-RU"/>
        </w:rPr>
        <w:t>Р.К. Мельников </w:t>
      </w:r>
    </w:p>
    <w:p w:rsidR="00E57FA3" w:rsidRPr="006B0B97" w:rsidRDefault="00E57FA3" w:rsidP="006B0B9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E57FA3" w:rsidRPr="006B0B97" w:rsidSect="00E57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835418"/>
    <w:multiLevelType w:val="multilevel"/>
    <w:tmpl w:val="36281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60B8E"/>
    <w:rsid w:val="000C28D3"/>
    <w:rsid w:val="00102A86"/>
    <w:rsid w:val="00256EA7"/>
    <w:rsid w:val="00260B8E"/>
    <w:rsid w:val="006B0B97"/>
    <w:rsid w:val="007A7308"/>
    <w:rsid w:val="00C62C52"/>
    <w:rsid w:val="00E57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F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0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4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1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0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5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GIBDD</dc:creator>
  <cp:lastModifiedBy>МВД</cp:lastModifiedBy>
  <cp:revision>2</cp:revision>
  <cp:lastPrinted>2018-07-23T02:43:00Z</cp:lastPrinted>
  <dcterms:created xsi:type="dcterms:W3CDTF">2018-07-30T03:55:00Z</dcterms:created>
  <dcterms:modified xsi:type="dcterms:W3CDTF">2018-07-30T03:55:00Z</dcterms:modified>
</cp:coreProperties>
</file>