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ind w:firstLine="709"/>
        <w:contextualSpacing w:val="0"/>
        <w:jc w:val="center"/>
        <w:rPr>
          <w:b w:val="1"/>
          <w:color w:val="ff0000"/>
          <w:sz w:val="60"/>
          <w:szCs w:val="60"/>
        </w:rPr>
      </w:pPr>
      <w:r w:rsidDel="00000000" w:rsidR="00000000" w:rsidRPr="00000000">
        <w:rPr>
          <w:b w:val="1"/>
          <w:color w:val="ff0000"/>
          <w:sz w:val="60"/>
          <w:szCs w:val="60"/>
          <w:rtl w:val="0"/>
        </w:rPr>
        <w:t xml:space="preserve">ГОСУСЛУГИ - ЭТО ПРОСТО!</w:t>
      </w:r>
    </w:p>
    <w:p w:rsidR="00000000" w:rsidDel="00000000" w:rsidP="00000000" w:rsidRDefault="00000000" w:rsidRPr="00000000" w14:paraId="00000001">
      <w:pPr>
        <w:ind w:firstLine="709"/>
        <w:contextualSpacing w:val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firstLine="709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В целях реализации требований Указа Президента Российской Федерации от 07.05.2012г. № 601 «Об основных направлениях совершенствования системы государственного управления», в Отделении по вопросам миграции МО МВД России «Ордынский», по адресу Новосибирская область р.п.Ордынское ул.М.Горького,1, оказание государственных услуг в сфере миграции в приоритетном порядке осуществляется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через сайт </w:t>
      </w:r>
      <w:hyperlink r:id="rId6">
        <w:r w:rsidDel="00000000" w:rsidR="00000000" w:rsidRPr="00000000">
          <w:rPr>
            <w:b w:val="1"/>
            <w:color w:val="0000ff"/>
            <w:sz w:val="28"/>
            <w:szCs w:val="28"/>
            <w:u w:val="single"/>
            <w:rtl w:val="0"/>
          </w:rPr>
          <w:t xml:space="preserve">www.gosuslugi.ru</w:t>
        </w:r>
      </w:hyperlink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firstLine="709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Посредством сайта </w:t>
      </w:r>
      <w:hyperlink r:id="rId7">
        <w:r w:rsidDel="00000000" w:rsidR="00000000" w:rsidRPr="00000000">
          <w:rPr>
            <w:b w:val="1"/>
            <w:color w:val="0000ff"/>
            <w:sz w:val="28"/>
            <w:szCs w:val="28"/>
            <w:u w:val="single"/>
            <w:rtl w:val="0"/>
          </w:rPr>
          <w:t xml:space="preserve">www.gosuslugi.ru</w:t>
        </w:r>
      </w:hyperlink>
      <w:r w:rsidDel="00000000" w:rsidR="00000000" w:rsidRPr="00000000">
        <w:rPr>
          <w:color w:val="000000"/>
          <w:sz w:val="28"/>
          <w:szCs w:val="28"/>
          <w:rtl w:val="0"/>
        </w:rPr>
        <w:t xml:space="preserve"> возможно подать заявления в электронном виде на получение следующих государственных услуг: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tabs>
          <w:tab w:val="left" w:pos="1134"/>
        </w:tabs>
        <w:ind w:left="709" w:firstLine="0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получение адресно-справочной информации для физических лиц; оформление (выдача) «внутреннего» паспорта гражданина Российской Федерации;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tabs>
          <w:tab w:val="left" w:pos="1134"/>
        </w:tabs>
        <w:ind w:left="709" w:firstLine="0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выдача заграничного паспорта;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tabs>
          <w:tab w:val="left" w:pos="1134"/>
        </w:tabs>
        <w:ind w:left="709" w:firstLine="0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регистрация и снятие с регистрационного учета граждан Российской Федерации по месту пребывания, по месту жительства в пределах Российской Федерации;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left" w:pos="1134"/>
        </w:tabs>
        <w:ind w:left="709" w:firstLine="0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выдача приглашений на въезд иностранным гражданам в Российскую Федерацию.</w:t>
      </w:r>
    </w:p>
    <w:p w:rsidR="00000000" w:rsidDel="00000000" w:rsidP="00000000" w:rsidRDefault="00000000" w:rsidRPr="00000000" w14:paraId="00000008">
      <w:pPr>
        <w:ind w:firstLine="709"/>
        <w:contextualSpacing w:val="0"/>
        <w:jc w:val="center"/>
        <w:rPr>
          <w:b w:val="1"/>
          <w:color w:val="ff0000"/>
          <w:sz w:val="52"/>
          <w:szCs w:val="52"/>
          <w:u w:val="single"/>
        </w:rPr>
      </w:pPr>
      <w:r w:rsidDel="00000000" w:rsidR="00000000" w:rsidRPr="00000000">
        <w:rPr>
          <w:b w:val="1"/>
          <w:color w:val="ff0000"/>
          <w:sz w:val="52"/>
          <w:szCs w:val="52"/>
          <w:u w:val="single"/>
          <w:rtl w:val="0"/>
        </w:rPr>
        <w:t xml:space="preserve">Преимуществами подачи заявления в электронном виде являются: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tabs>
          <w:tab w:val="left" w:pos="0"/>
          <w:tab w:val="left" w:pos="1134"/>
        </w:tabs>
        <w:ind w:left="284" w:firstLine="425.00000000000006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Получать услуги удобно: нет необходимости посещать лично тот орган власти, который предоставляет государственную услугу. Ваш доступ к Порталу не привязан к определенному месту и режиму работы и всегда находится под рукой - будь то компьютер, планшет или смартфон;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tabs>
          <w:tab w:val="left" w:pos="0"/>
          <w:tab w:val="left" w:pos="1134"/>
        </w:tabs>
        <w:ind w:left="284" w:firstLine="425.00000000000006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Правила предоставления услуг доступны и прозрачны: на Едином портале Вы найдете полное описание каждой услуги, исчерпывающий перечень необходимых документов, информацию о сроках и способах получения той или иной услуги. Кроме того, Вы всегда можете узнать ход рассмотрения своего заявления в Личном кабинете;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tabs>
          <w:tab w:val="left" w:pos="0"/>
          <w:tab w:val="left" w:pos="1134"/>
        </w:tabs>
        <w:ind w:left="284" w:firstLine="425.00000000000006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Удобные формы заявлений: заполняя заявление на Портале, невозможно «испортить бланк», допустив ошибку или опечатку, ее легко исправить! Формы заявлений интуитивно понятны и логичны;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tabs>
          <w:tab w:val="left" w:pos="0"/>
          <w:tab w:val="left" w:pos="1134"/>
        </w:tabs>
        <w:ind w:left="284" w:firstLine="425.00000000000006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Отсутствие очередей: безусловный плюс взаимодействия с ведомствами в электронной форме. Вы всегда будете первыми!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tabs>
          <w:tab w:val="left" w:pos="0"/>
          <w:tab w:val="left" w:pos="1134"/>
        </w:tabs>
        <w:ind w:left="284" w:firstLine="425.00000000000006"/>
        <w:contextualSpacing w:val="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Возможность оплатить государственную пошлину со скидкой 30% в случае подачи заявления и уплаты госпошлины с использованием Портала госуслуг.</w:t>
      </w:r>
    </w:p>
    <w:p w:rsidR="00000000" w:rsidDel="00000000" w:rsidP="00000000" w:rsidRDefault="00000000" w:rsidRPr="00000000" w14:paraId="0000000E">
      <w:pPr>
        <w:contextualSpacing w:val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Начальник ОВМ МО МВД России «Ордынский»</w:t>
        <w:tab/>
      </w:r>
    </w:p>
    <w:p w:rsidR="00000000" w:rsidDel="00000000" w:rsidP="00000000" w:rsidRDefault="00000000" w:rsidRPr="00000000" w14:paraId="0000000F">
      <w:pPr>
        <w:contextualSpacing w:val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майор полиции</w:t>
        <w:tab/>
        <w:tab/>
        <w:tab/>
        <w:tab/>
        <w:tab/>
        <w:tab/>
        <w:tab/>
        <w:t xml:space="preserve">     С.Н. Пилипович</w:t>
      </w:r>
    </w:p>
    <w:p w:rsidR="00000000" w:rsidDel="00000000" w:rsidP="00000000" w:rsidRDefault="00000000" w:rsidRPr="00000000" w14:paraId="00000010">
      <w:pPr>
        <w:contextualSpacing w:val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17.05.2021г.</w:t>
      </w:r>
    </w:p>
    <w:sectPr>
      <w:pgSz w:h="16838" w:w="11906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➢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5D6A3D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Hyperlink"/>
    <w:basedOn w:val="a0"/>
    <w:rsid w:val="005D6A3D"/>
    <w:rPr>
      <w:rFonts w:cs="Times New Roman"/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://www.gosuslugi.ru/" TargetMode="External"/><Relationship Id="rId7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