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ГОСУСЛУГИ – ПРОЩЕ, ЧЕМ КАЖЕТСЯ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Отделении по вопросам миграции МО МВД России “Ордынский” оказание государственных услуг в сфере миграции в приоритетном порядке осуществляется через сайт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gosuslugi.ru.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Посредством сайта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gosuslugi.ru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возможно подать заявления в электронном виде на получение следующих государственных услуг: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34"/>
        </w:tabs>
        <w:spacing w:after="0" w:before="0" w:line="240" w:lineRule="auto"/>
        <w:ind w:left="709" w:right="0" w:firstLine="0"/>
        <w:contextualSpacing w:val="0"/>
        <w:jc w:val="both"/>
        <w:rPr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оформление (выдача) «внутреннего» паспорта гражданина Российской Федерации;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34"/>
        </w:tabs>
        <w:spacing w:after="0" w:before="0" w:line="240" w:lineRule="auto"/>
        <w:ind w:left="709" w:right="0" w:firstLine="0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получение адресно-справочной информации для физических лиц;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34"/>
        </w:tabs>
        <w:spacing w:after="0" w:before="0" w:line="240" w:lineRule="auto"/>
        <w:ind w:left="709" w:right="0" w:firstLine="0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выдача заграничного паспорта;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34"/>
        </w:tabs>
        <w:spacing w:after="0" w:before="0" w:line="240" w:lineRule="auto"/>
        <w:ind w:left="709" w:right="0" w:firstLine="0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регистрация и снятие с регистрационного учета граждан Российской Федерации по месту пребывания, по месту жительства в пределах Российской Федерации;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34"/>
        </w:tabs>
        <w:spacing w:after="0" w:before="0" w:line="240" w:lineRule="auto"/>
        <w:ind w:left="709" w:right="0" w:firstLine="0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выдача приглашений на въезд иностранным гражданам в Российскую Федерацию.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40"/>
          <w:szCs w:val="40"/>
          <w:u w:val="single"/>
          <w:shd w:fill="auto" w:val="clear"/>
          <w:vertAlign w:val="baseline"/>
          <w:rtl w:val="0"/>
        </w:rPr>
        <w:t xml:space="preserve">Преимуществами подачи заявления в электронном виде являются: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425.00000000000006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Получать услуги удобно: нет необходимости посещать лично тот орган власти, который предоставляет государственную услугу. Ваш доступ к Порталу не привязан к определенному месту и режиму работы и всегда находится под рукой - будь то компьютер, планшет или смартфон;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425.00000000000006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Правила предоставления услуг доступны и прозрачны: на Едином портале Вы найдете полное описание каждой услуги, исчерпывающий перечень необходимых документов, информацию о сроках и способах получения той или иной услуги. Кроме того, Вы всегда можете узнать ход рассмотрения своего заявления в Личном кабинете;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425.00000000000006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Удобные формы заявлений: заполняя заявление на Портале, невозможно «испортить бланк», допустив ошибку или опечатку, ее легко исправить! Формы заявлений интуитивно понятны и логичны;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425.00000000000006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Отсутствие очередей: безусловный плюс взаимодействия с ведомствами в электронной форме. Вы всегда будете первыми!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425.00000000000006"/>
        <w:contextualSpacing w:val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Возможность оплатить государственную пошлину со скидкой 30% в случае подачи заявления и уплаты госпошлины с использованием Портала госуслуг.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Начальник ОВМ МО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МВД России “Ордынский”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майор полиции                                                                      С.Н. Пилипович</w:t>
        <w:tab/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1134"/>
        </w:tabs>
        <w:spacing w:after="0" w:before="0" w:line="240" w:lineRule="auto"/>
        <w:ind w:left="284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21.04.2021</w:t>
      </w:r>
    </w:p>
    <w:sectPr>
      <w:pgSz w:h="16838" w:w="11906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➢"/>
      <w:lvlJc w:val="left"/>
      <w:pPr>
        <w:ind w:left="1211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Схемадокумента">
    <w:name w:val="Схема документа"/>
    <w:basedOn w:val="Обычный"/>
    <w:next w:val="Схемадокумента"/>
    <w:autoRedefine w:val="0"/>
    <w:hidden w:val="0"/>
    <w:qFormat w:val="0"/>
    <w:pPr>
      <w:shd w:color="auto" w:fill="000080" w:val="clear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ahoma" w:cs="Tahoma" w:hAnsi="Tahoma"/>
      <w:w w:val="100"/>
      <w:position w:val="-1"/>
      <w:sz w:val="20"/>
      <w:szCs w:val="20"/>
      <w:effect w:val="none"/>
      <w:vertAlign w:val="baseline"/>
      <w:cs w:val="0"/>
      <w:em w:val="none"/>
      <w:lang w:bidi="ar-SA" w:eastAsia="ru-RU" w:val="ru-RU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